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5A" w:rsidRDefault="00087760" w:rsidP="00087760">
      <w:pPr>
        <w:pStyle w:val="Header"/>
        <w:jc w:val="center"/>
        <w:rPr>
          <w:rStyle w:val="Albertus15"/>
          <w:b w:val="0"/>
          <w:color w:val="FF0000"/>
        </w:rPr>
      </w:pPr>
      <w:smartTag w:uri="urn:schemas-microsoft-com:office:smarttags" w:element="City">
        <w:r>
          <w:rPr>
            <w:rStyle w:val="Albertus18"/>
            <w:b w:val="0"/>
            <w:color w:val="FF0000"/>
            <w:sz w:val="48"/>
          </w:rPr>
          <w:t>S</w:t>
        </w:r>
        <w:r>
          <w:rPr>
            <w:rStyle w:val="Albertus15"/>
            <w:b w:val="0"/>
            <w:color w:val="FF0000"/>
          </w:rPr>
          <w:t xml:space="preserve">T. </w:t>
        </w:r>
        <w:r>
          <w:rPr>
            <w:rStyle w:val="Albertus18"/>
            <w:b w:val="0"/>
            <w:color w:val="FF0000"/>
            <w:sz w:val="48"/>
          </w:rPr>
          <w:t>J</w:t>
        </w:r>
        <w:r>
          <w:rPr>
            <w:rStyle w:val="Albertus15"/>
            <w:b w:val="0"/>
            <w:color w:val="FF0000"/>
          </w:rPr>
          <w:t>OHN</w:t>
        </w:r>
      </w:smartTag>
      <w:r>
        <w:rPr>
          <w:rStyle w:val="Albertus15"/>
          <w:b w:val="0"/>
          <w:color w:val="FF0000"/>
        </w:rPr>
        <w:t xml:space="preserve">’S </w:t>
      </w:r>
      <w:smartTag w:uri="urn:schemas-microsoft-com:office:smarttags" w:element="PlaceName">
        <w:r>
          <w:rPr>
            <w:rStyle w:val="Albertus18"/>
            <w:b w:val="0"/>
            <w:color w:val="FF0000"/>
            <w:sz w:val="48"/>
          </w:rPr>
          <w:t>C</w:t>
        </w:r>
        <w:r>
          <w:rPr>
            <w:rStyle w:val="Albertus15"/>
            <w:b w:val="0"/>
            <w:color w:val="FF0000"/>
          </w:rPr>
          <w:t>.</w:t>
        </w:r>
      </w:smartTag>
      <w:r>
        <w:rPr>
          <w:rStyle w:val="Albertus15"/>
          <w:b w:val="0"/>
          <w:color w:val="FF0000"/>
        </w:rPr>
        <w:t xml:space="preserve"> </w:t>
      </w:r>
      <w:smartTag w:uri="urn:schemas-microsoft-com:office:smarttags" w:element="PlaceName">
        <w:r>
          <w:rPr>
            <w:rStyle w:val="Albertus18"/>
            <w:b w:val="0"/>
            <w:color w:val="FF0000"/>
            <w:sz w:val="48"/>
          </w:rPr>
          <w:t>E</w:t>
        </w:r>
        <w:r>
          <w:rPr>
            <w:rStyle w:val="Albertus15"/>
            <w:b w:val="0"/>
            <w:color w:val="FF0000"/>
          </w:rPr>
          <w:t>.</w:t>
        </w:r>
      </w:smartTag>
      <w:r>
        <w:rPr>
          <w:rStyle w:val="Albertus15"/>
          <w:b w:val="0"/>
          <w:color w:val="FF0000"/>
        </w:rPr>
        <w:t xml:space="preserve"> </w:t>
      </w:r>
      <w:r>
        <w:rPr>
          <w:rStyle w:val="Albertus18"/>
          <w:b w:val="0"/>
          <w:color w:val="FF0000"/>
          <w:sz w:val="48"/>
        </w:rPr>
        <w:t>P</w:t>
      </w:r>
      <w:r>
        <w:rPr>
          <w:rStyle w:val="Albertus15"/>
          <w:b w:val="0"/>
          <w:color w:val="FF0000"/>
        </w:rPr>
        <w:t xml:space="preserve">RIMARY </w:t>
      </w:r>
      <w:r>
        <w:rPr>
          <w:rStyle w:val="Albertus18"/>
          <w:b w:val="0"/>
          <w:color w:val="FF0000"/>
          <w:sz w:val="48"/>
        </w:rPr>
        <w:t>S</w:t>
      </w:r>
      <w:r>
        <w:rPr>
          <w:rStyle w:val="Albertus15"/>
          <w:b w:val="0"/>
          <w:color w:val="FF0000"/>
        </w:rPr>
        <w:t>CHOOL</w:t>
      </w:r>
    </w:p>
    <w:p w:rsidR="001C0955" w:rsidRDefault="001C0955" w:rsidP="00087760">
      <w:pPr>
        <w:pStyle w:val="Header"/>
        <w:jc w:val="center"/>
        <w:rPr>
          <w:rStyle w:val="Albertus15"/>
          <w:b w:val="0"/>
          <w:i/>
          <w:sz w:val="24"/>
          <w:szCs w:val="24"/>
        </w:rPr>
      </w:pPr>
      <w:r w:rsidRPr="001C0955">
        <w:rPr>
          <w:rStyle w:val="Albertus15"/>
          <w:b w:val="0"/>
          <w:i/>
          <w:sz w:val="24"/>
          <w:szCs w:val="24"/>
        </w:rPr>
        <w:t>‘Nurturing the potential in everyone.’</w:t>
      </w:r>
    </w:p>
    <w:p w:rsidR="001C0955" w:rsidRPr="001C0955" w:rsidRDefault="001C0955" w:rsidP="00087760">
      <w:pPr>
        <w:pStyle w:val="Header"/>
        <w:jc w:val="center"/>
        <w:rPr>
          <w:rStyle w:val="Albertus15"/>
          <w:b w:val="0"/>
          <w:i/>
          <w:color w:val="FF0000"/>
          <w:sz w:val="24"/>
          <w:szCs w:val="24"/>
        </w:rPr>
      </w:pPr>
      <w:r w:rsidRPr="001C0955">
        <w:rPr>
          <w:rStyle w:val="Albertus15"/>
          <w:b w:val="0"/>
          <w:i/>
          <w:color w:val="FF0000"/>
          <w:sz w:val="24"/>
          <w:szCs w:val="24"/>
        </w:rPr>
        <w:t>_____________________________________________________________________</w:t>
      </w:r>
    </w:p>
    <w:p w:rsidR="00087760" w:rsidRPr="001C0955" w:rsidRDefault="00087760" w:rsidP="00087760">
      <w:pPr>
        <w:pStyle w:val="Header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:rsidR="001B2B77" w:rsidRPr="009A02CD" w:rsidRDefault="009330F8" w:rsidP="009634B1">
      <w:pPr>
        <w:jc w:val="center"/>
        <w:rPr>
          <w:rFonts w:ascii="Tahoma" w:hAnsi="Tahoma" w:cs="Tahoma"/>
          <w:b/>
          <w:sz w:val="28"/>
          <w:szCs w:val="28"/>
        </w:rPr>
      </w:pPr>
      <w:r w:rsidRPr="009A02CD">
        <w:rPr>
          <w:rFonts w:ascii="Tahoma" w:hAnsi="Tahoma" w:cs="Tahoma"/>
          <w:b/>
          <w:sz w:val="28"/>
          <w:szCs w:val="28"/>
        </w:rPr>
        <w:t xml:space="preserve">JOB DESCRIPTION: CLASS </w:t>
      </w:r>
      <w:r w:rsidR="001B2B77" w:rsidRPr="009A02CD">
        <w:rPr>
          <w:rFonts w:ascii="Tahoma" w:hAnsi="Tahoma" w:cs="Tahoma"/>
          <w:b/>
          <w:sz w:val="28"/>
          <w:szCs w:val="28"/>
        </w:rPr>
        <w:t xml:space="preserve">TEACHER </w:t>
      </w:r>
    </w:p>
    <w:p w:rsidR="001B2B77" w:rsidRPr="009A02CD" w:rsidRDefault="001B2B77" w:rsidP="001B2B77">
      <w:pPr>
        <w:rPr>
          <w:rFonts w:ascii="Tahoma" w:hAnsi="Tahoma" w:cs="Tahoma"/>
        </w:rPr>
      </w:pPr>
      <w:r w:rsidRPr="009A02CD">
        <w:rPr>
          <w:rFonts w:ascii="Tahoma" w:hAnsi="Tahoma" w:cs="Tahoma"/>
          <w:b/>
        </w:rPr>
        <w:t xml:space="preserve">Job Title/Post:  </w:t>
      </w:r>
      <w:r w:rsidR="009330F8" w:rsidRPr="009A02CD">
        <w:rPr>
          <w:rFonts w:ascii="Tahoma" w:hAnsi="Tahoma" w:cs="Tahoma"/>
        </w:rPr>
        <w:t xml:space="preserve">Class </w:t>
      </w:r>
      <w:r w:rsidRPr="009A02CD">
        <w:rPr>
          <w:rFonts w:ascii="Tahoma" w:hAnsi="Tahoma" w:cs="Tahoma"/>
        </w:rPr>
        <w:t>teacher</w:t>
      </w:r>
    </w:p>
    <w:p w:rsidR="001B2B77" w:rsidRPr="009A02CD" w:rsidRDefault="001B2B77" w:rsidP="001B2B77">
      <w:pPr>
        <w:rPr>
          <w:rFonts w:ascii="Tahoma" w:hAnsi="Tahoma" w:cs="Tahoma"/>
        </w:rPr>
      </w:pPr>
      <w:r w:rsidRPr="009A02CD">
        <w:rPr>
          <w:rFonts w:ascii="Tahoma" w:hAnsi="Tahoma" w:cs="Tahoma"/>
          <w:b/>
        </w:rPr>
        <w:t xml:space="preserve">Salary:  </w:t>
      </w:r>
      <w:r w:rsidR="009A02CD" w:rsidRPr="009A02CD">
        <w:rPr>
          <w:rFonts w:ascii="Tahoma" w:hAnsi="Tahoma" w:cs="Tahoma"/>
          <w:b/>
        </w:rPr>
        <w:t>MPS/UPS</w:t>
      </w:r>
    </w:p>
    <w:p w:rsidR="007A3FAA" w:rsidRPr="009A02CD" w:rsidRDefault="001B2B77" w:rsidP="001B2B77">
      <w:pPr>
        <w:rPr>
          <w:rFonts w:ascii="Tahoma" w:hAnsi="Tahoma" w:cs="Tahoma"/>
        </w:rPr>
      </w:pPr>
      <w:r w:rsidRPr="009A02CD">
        <w:rPr>
          <w:rFonts w:ascii="Tahoma" w:hAnsi="Tahoma" w:cs="Tahoma"/>
          <w:b/>
        </w:rPr>
        <w:t xml:space="preserve">Responsible to:  </w:t>
      </w:r>
      <w:r w:rsidRPr="009A02CD">
        <w:rPr>
          <w:rFonts w:ascii="Tahoma" w:hAnsi="Tahoma" w:cs="Tahoma"/>
        </w:rPr>
        <w:t xml:space="preserve">The </w:t>
      </w:r>
      <w:proofErr w:type="spellStart"/>
      <w:r w:rsidRPr="009A02CD">
        <w:rPr>
          <w:rFonts w:ascii="Tahoma" w:hAnsi="Tahoma" w:cs="Tahoma"/>
        </w:rPr>
        <w:t>Headteacher</w:t>
      </w:r>
      <w:proofErr w:type="spellEnd"/>
    </w:p>
    <w:p w:rsidR="009A02CD" w:rsidRPr="009A02CD" w:rsidRDefault="009A02CD" w:rsidP="009A02CD">
      <w:pPr>
        <w:spacing w:after="0" w:line="240" w:lineRule="auto"/>
        <w:jc w:val="center"/>
        <w:rPr>
          <w:rFonts w:ascii="Tahoma" w:eastAsia="Times New Roman" w:hAnsi="Tahoma" w:cs="Tahoma"/>
          <w:b/>
          <w:u w:val="single"/>
        </w:rPr>
      </w:pPr>
      <w:r w:rsidRPr="009A02CD">
        <w:rPr>
          <w:rFonts w:ascii="Tahoma" w:eastAsia="Times New Roman" w:hAnsi="Tahoma" w:cs="Tahoma"/>
          <w:b/>
          <w:u w:val="single"/>
        </w:rPr>
        <w:t>General Teaching Duties/Responsibilities</w:t>
      </w:r>
    </w:p>
    <w:p w:rsidR="009A02CD" w:rsidRPr="009A02CD" w:rsidRDefault="009A02CD" w:rsidP="009A02C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These duties may be varied to meet the changing demands of the school at the discretion of the Head Teacher after consultation with the class teacher.</w:t>
      </w:r>
    </w:p>
    <w:p w:rsidR="009A02CD" w:rsidRPr="009A02CD" w:rsidRDefault="009A02CD" w:rsidP="009A02CD">
      <w:pPr>
        <w:spacing w:after="0" w:line="240" w:lineRule="auto"/>
        <w:jc w:val="both"/>
        <w:rPr>
          <w:rFonts w:ascii="Tahoma" w:eastAsia="Times New Roman" w:hAnsi="Tahoma" w:cs="Tahoma"/>
          <w:b/>
          <w:u w:val="single"/>
        </w:rPr>
      </w:pPr>
    </w:p>
    <w:p w:rsidR="009A02CD" w:rsidRPr="009A02CD" w:rsidRDefault="009A02CD" w:rsidP="009A02CD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</w:rPr>
        <w:t>Teaching</w:t>
      </w:r>
    </w:p>
    <w:p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To carry out all duties of a school teacher in line with the requirements of the current Teachers Pay and Conditions Document. </w:t>
      </w:r>
    </w:p>
    <w:p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plan and deliver a balanced curriculum based on the requirements of agreed school policies and the National Curriculum.</w:t>
      </w:r>
    </w:p>
    <w:p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liaise with other members of staff, as appropriate, to facilitate planning and the efficient delivery of the curriculum.</w:t>
      </w:r>
    </w:p>
    <w:p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share in the corporate responsibility for the welfare and discipline of all pupils. To undertake specific responsibility for the well-being and discipline of the pupils within a designated class or group.</w:t>
      </w:r>
    </w:p>
    <w:p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provide a bright, stimulating learning environment for the children.</w:t>
      </w:r>
    </w:p>
    <w:p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take every reasonable step to ensure the safety of the children, especially in activities such as physical education, educational visits and practical activities.</w:t>
      </w:r>
    </w:p>
    <w:p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Take account of children’s prior levels of attainment and use them to set targets for future improvements.</w:t>
      </w:r>
    </w:p>
    <w:p w:rsidR="009A02CD" w:rsidRPr="009A02CD" w:rsidRDefault="009A02CD" w:rsidP="009A02CD">
      <w:pPr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:rsidR="009A02CD" w:rsidRPr="009A02CD" w:rsidRDefault="009A02CD" w:rsidP="009A02CD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</w:rPr>
        <w:t>Assessment, Recording and Reporting</w:t>
      </w:r>
    </w:p>
    <w:p w:rsidR="009A02CD" w:rsidRPr="009A02CD" w:rsidRDefault="009A02CD" w:rsidP="009A02CD">
      <w:pPr>
        <w:numPr>
          <w:ilvl w:val="0"/>
          <w:numId w:val="16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implement the school’s assessment policy and to keep agreed records.</w:t>
      </w:r>
    </w:p>
    <w:p w:rsidR="009A02CD" w:rsidRPr="009A02CD" w:rsidRDefault="009A02CD" w:rsidP="009A02CD">
      <w:pPr>
        <w:numPr>
          <w:ilvl w:val="0"/>
          <w:numId w:val="16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keep parents of the children within a group or class, informed of their child’s needs and progress within both the formal structure of the school’s reporting format and informally when called upon to do so.</w:t>
      </w:r>
    </w:p>
    <w:p w:rsidR="009A02CD" w:rsidRPr="009A02CD" w:rsidRDefault="009A02CD" w:rsidP="009A02CD">
      <w:pPr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:rsidR="009A02CD" w:rsidRPr="009A02CD" w:rsidRDefault="009A02CD" w:rsidP="009A02CD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  <w:bCs/>
        </w:rPr>
        <w:t xml:space="preserve">Teaching Standards </w:t>
      </w:r>
      <w:r w:rsidRPr="009A02CD">
        <w:rPr>
          <w:rFonts w:ascii="Tahoma" w:eastAsia="Times New Roman" w:hAnsi="Tahoma" w:cs="Tahoma"/>
          <w:b/>
        </w:rPr>
        <w:t>2012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Teachers make the education of their pupils their first concern, and are accountable for achieving the highest possible standards in work and conduct. Teachers act with honesty and integrity; have strong subject knowledge, keep their knowledge and skills as teachers up-to-date and are self-critical; forge positive professional relationships; and work with parents in the best interests of their pupils. 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br/>
        <w:t xml:space="preserve">A teacher must: 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1. Set high expectations which inspire, motivate and challenge pupils 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lastRenderedPageBreak/>
        <w:t xml:space="preserve">2. Promote good progress and outcomes by pupils 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3. Demonstrate good subject and curriculum knowledge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4. Plan and teach well-structured lessons 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5. Adapt teaching to respond to the strengths and needs of all pupils 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6. Make accurate and productive use of assessment 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7. Manage behaviour effectively to ensure a good and safe learning environment 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8. Fulfil wider professional responsibilities </w:t>
      </w:r>
    </w:p>
    <w:p w:rsidR="009A02CD" w:rsidRPr="009A02CD" w:rsidRDefault="009A02CD" w:rsidP="009A02CD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make a positive contribution to the wider life and ethos of the school </w:t>
      </w:r>
    </w:p>
    <w:p w:rsidR="009A02CD" w:rsidRPr="009A02CD" w:rsidRDefault="009A02CD" w:rsidP="009A02CD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develop effective professional relationships with colleagues, knowing how and when to draw on advice and specialist support </w:t>
      </w:r>
    </w:p>
    <w:p w:rsidR="009A02CD" w:rsidRPr="009A02CD" w:rsidRDefault="009A02CD" w:rsidP="009A02CD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deploy support staff effectively </w:t>
      </w:r>
    </w:p>
    <w:p w:rsidR="009A02CD" w:rsidRPr="009A02CD" w:rsidRDefault="009A02CD" w:rsidP="009A02CD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take responsibility for improving teaching through appropriate professional development, responding to advice and feedback from colleagues </w:t>
      </w:r>
    </w:p>
    <w:p w:rsidR="009A02CD" w:rsidRPr="009A02CD" w:rsidRDefault="009A02CD" w:rsidP="009A02CD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communicate effectively with parents with regard to pupils’ achievements and well-being. 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</w:rPr>
        <w:t xml:space="preserve">Personal &amp; Professional Conduct 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A teacher is expected to demonstrate consistently high standards of personal and professional conduct. The following statements define the behaviour and attitudes which set the required standard for conduct throughout a teacher’s career. </w:t>
      </w:r>
    </w:p>
    <w:p w:rsidR="009A02CD" w:rsidRPr="009A02CD" w:rsidRDefault="009A02CD" w:rsidP="009A02CD">
      <w:pPr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Teachers uphold public trust in the profession and maintain high standards of ethics and behaviour, within and outside school. </w:t>
      </w:r>
    </w:p>
    <w:p w:rsidR="009A02CD" w:rsidRPr="009A02CD" w:rsidRDefault="009A02CD" w:rsidP="009A02CD">
      <w:pPr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Teachers must have proper and professional regard for the ethos, policies and practices of the school in which they teach, and maintain high standards in their own attendance and punctuality. </w:t>
      </w:r>
    </w:p>
    <w:p w:rsidR="009A02CD" w:rsidRPr="009A02CD" w:rsidRDefault="009A02CD" w:rsidP="009A02CD">
      <w:pPr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Teachers must have an understanding of, and always act within, the statutory frameworks which set out their professional duties and responsibilities. 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</w:p>
    <w:p w:rsidR="009A02CD" w:rsidRPr="009A02CD" w:rsidRDefault="009A02CD" w:rsidP="009A02CD">
      <w:pPr>
        <w:spacing w:after="0" w:line="240" w:lineRule="auto"/>
        <w:ind w:left="2154" w:hanging="2580"/>
        <w:rPr>
          <w:rFonts w:ascii="Tahoma" w:eastAsia="Times New Roman" w:hAnsi="Tahoma" w:cs="Tahoma"/>
        </w:rPr>
      </w:pP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</w:rPr>
        <w:t>Signature of post holder: ______________________________</w:t>
      </w:r>
      <w:r w:rsidRPr="009A02CD">
        <w:rPr>
          <w:rFonts w:ascii="Tahoma" w:eastAsia="Times New Roman" w:hAnsi="Tahoma" w:cs="Tahoma"/>
          <w:b/>
        </w:rPr>
        <w:tab/>
        <w:t>Date:       /       /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71DFF0" wp14:editId="26A8DC32">
            <wp:simplePos x="0" y="0"/>
            <wp:positionH relativeFrom="margin">
              <wp:posOffset>2107565</wp:posOffset>
            </wp:positionH>
            <wp:positionV relativeFrom="margin">
              <wp:posOffset>5327015</wp:posOffset>
            </wp:positionV>
            <wp:extent cx="1391285" cy="357505"/>
            <wp:effectExtent l="0" t="0" r="0" b="0"/>
            <wp:wrapSquare wrapText="bothSides"/>
            <wp:docPr id="1" name="Picture 1" descr="DTu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Turv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</w:rPr>
        <w:t xml:space="preserve">Signature of </w:t>
      </w:r>
      <w:proofErr w:type="spellStart"/>
      <w:r w:rsidRPr="009A02CD">
        <w:rPr>
          <w:rFonts w:ascii="Tahoma" w:eastAsia="Times New Roman" w:hAnsi="Tahoma" w:cs="Tahoma"/>
          <w:b/>
        </w:rPr>
        <w:t>headteacher</w:t>
      </w:r>
      <w:proofErr w:type="spellEnd"/>
      <w:r w:rsidRPr="009A02CD">
        <w:rPr>
          <w:rFonts w:ascii="Tahoma" w:eastAsia="Times New Roman" w:hAnsi="Tahoma" w:cs="Tahoma"/>
          <w:b/>
        </w:rPr>
        <w:t xml:space="preserve">: </w:t>
      </w: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</w:p>
    <w:p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</w:p>
    <w:p w:rsidR="009A02CD" w:rsidRPr="00841141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  <w:bookmarkStart w:id="0" w:name="_GoBack"/>
      <w:bookmarkEnd w:id="0"/>
    </w:p>
    <w:p w:rsidR="009A02CD" w:rsidRPr="00841141" w:rsidRDefault="00841141" w:rsidP="001B2B77">
      <w:pPr>
        <w:rPr>
          <w:rFonts w:ascii="Tahoma" w:hAnsi="Tahoma" w:cs="Tahoma"/>
        </w:rPr>
      </w:pPr>
      <w:r w:rsidRPr="00841141">
        <w:rPr>
          <w:rStyle w:val="Emphasis"/>
          <w:rFonts w:ascii="Tahoma" w:hAnsi="Tahoma" w:cs="Tahoma"/>
          <w:i w:val="0"/>
          <w:color w:val="000000"/>
          <w:shd w:val="clear" w:color="auto" w:fill="FFFFFF"/>
        </w:rPr>
        <w:t>“St John’s CEP School is</w:t>
      </w:r>
      <w:r w:rsidRPr="00841141">
        <w:rPr>
          <w:rStyle w:val="Emphasis"/>
          <w:rFonts w:ascii="Tahoma" w:hAnsi="Tahoma" w:cs="Tahoma"/>
          <w:i w:val="0"/>
          <w:color w:val="000000"/>
          <w:shd w:val="clear" w:color="auto" w:fill="FFFFFF"/>
        </w:rPr>
        <w:t xml:space="preserve"> committed to safeguarding and promoting the welfare of children and expect</w:t>
      </w:r>
      <w:r w:rsidRPr="00841141">
        <w:rPr>
          <w:rStyle w:val="Emphasis"/>
          <w:rFonts w:ascii="Tahoma" w:hAnsi="Tahoma" w:cs="Tahoma"/>
          <w:i w:val="0"/>
          <w:color w:val="000000"/>
          <w:shd w:val="clear" w:color="auto" w:fill="FFFFFF"/>
        </w:rPr>
        <w:t>s</w:t>
      </w:r>
      <w:r w:rsidRPr="00841141">
        <w:rPr>
          <w:rStyle w:val="Emphasis"/>
          <w:rFonts w:ascii="Tahoma" w:hAnsi="Tahoma" w:cs="Tahoma"/>
          <w:i w:val="0"/>
          <w:color w:val="000000"/>
          <w:shd w:val="clear" w:color="auto" w:fill="FFFFFF"/>
        </w:rPr>
        <w:t xml:space="preserve"> all staff </w:t>
      </w:r>
      <w:r w:rsidRPr="00841141">
        <w:rPr>
          <w:rStyle w:val="Emphasis"/>
          <w:rFonts w:ascii="Tahoma" w:hAnsi="Tahoma" w:cs="Tahoma"/>
          <w:i w:val="0"/>
          <w:color w:val="000000"/>
          <w:shd w:val="clear" w:color="auto" w:fill="FFFFFF"/>
        </w:rPr>
        <w:t xml:space="preserve">and volunteers </w:t>
      </w:r>
      <w:r w:rsidRPr="00841141">
        <w:rPr>
          <w:rStyle w:val="Emphasis"/>
          <w:rFonts w:ascii="Tahoma" w:hAnsi="Tahoma" w:cs="Tahoma"/>
          <w:i w:val="0"/>
          <w:color w:val="000000"/>
          <w:shd w:val="clear" w:color="auto" w:fill="FFFFFF"/>
        </w:rPr>
        <w:t>to share this commitment. The post is subject to an Enhanced DBS check and a check against the ISA Barred list for children.</w:t>
      </w:r>
      <w:r w:rsidRPr="00841141">
        <w:rPr>
          <w:rStyle w:val="Emphasis"/>
          <w:rFonts w:ascii="Tahoma" w:hAnsi="Tahoma" w:cs="Tahoma"/>
          <w:i w:val="0"/>
          <w:color w:val="000000"/>
          <w:shd w:val="clear" w:color="auto" w:fill="FFFFFF"/>
        </w:rPr>
        <w:t>”</w:t>
      </w:r>
    </w:p>
    <w:p w:rsidR="009A02CD" w:rsidRPr="009A02CD" w:rsidRDefault="009A02CD" w:rsidP="001B2B77">
      <w:pPr>
        <w:rPr>
          <w:rFonts w:ascii="Tahoma" w:hAnsi="Tahoma" w:cs="Tahoma"/>
        </w:rPr>
      </w:pPr>
    </w:p>
    <w:sectPr w:rsidR="009A02CD" w:rsidRPr="009A02CD" w:rsidSect="00872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98B"/>
    <w:multiLevelType w:val="hybridMultilevel"/>
    <w:tmpl w:val="E38028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7F4ECA4">
      <w:start w:val="3"/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22FF5"/>
    <w:multiLevelType w:val="hybridMultilevel"/>
    <w:tmpl w:val="8514C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49"/>
    <w:multiLevelType w:val="hybridMultilevel"/>
    <w:tmpl w:val="F222C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D7782"/>
    <w:multiLevelType w:val="hybridMultilevel"/>
    <w:tmpl w:val="EC6A2A70"/>
    <w:lvl w:ilvl="0" w:tplc="050CEFBE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C3E68"/>
    <w:multiLevelType w:val="hybridMultilevel"/>
    <w:tmpl w:val="D0107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50571"/>
    <w:multiLevelType w:val="hybridMultilevel"/>
    <w:tmpl w:val="BBEE4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2331F"/>
    <w:multiLevelType w:val="hybridMultilevel"/>
    <w:tmpl w:val="E07C991C"/>
    <w:lvl w:ilvl="0" w:tplc="59966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B299E"/>
    <w:multiLevelType w:val="hybridMultilevel"/>
    <w:tmpl w:val="2C5C0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0B41F7"/>
    <w:multiLevelType w:val="hybridMultilevel"/>
    <w:tmpl w:val="B530AA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0C0E39"/>
    <w:multiLevelType w:val="hybridMultilevel"/>
    <w:tmpl w:val="9E0A5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555BD0"/>
    <w:multiLevelType w:val="hybridMultilevel"/>
    <w:tmpl w:val="5AD879E6"/>
    <w:lvl w:ilvl="0" w:tplc="CB4EEB2E">
      <w:start w:val="1"/>
      <w:numFmt w:val="decimal"/>
      <w:lvlText w:val="%1."/>
      <w:lvlJc w:val="left"/>
      <w:pPr>
        <w:ind w:left="802" w:hanging="6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332AB5"/>
    <w:multiLevelType w:val="hybridMultilevel"/>
    <w:tmpl w:val="A5344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384FCD"/>
    <w:multiLevelType w:val="hybridMultilevel"/>
    <w:tmpl w:val="7A4634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3073BD"/>
    <w:multiLevelType w:val="hybridMultilevel"/>
    <w:tmpl w:val="B5F4C2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FD637F"/>
    <w:multiLevelType w:val="hybridMultilevel"/>
    <w:tmpl w:val="806C3F62"/>
    <w:lvl w:ilvl="0" w:tplc="59966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C5082"/>
    <w:multiLevelType w:val="hybridMultilevel"/>
    <w:tmpl w:val="9AF2B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A6185"/>
    <w:multiLevelType w:val="hybridMultilevel"/>
    <w:tmpl w:val="DE6698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CE5165"/>
    <w:multiLevelType w:val="hybridMultilevel"/>
    <w:tmpl w:val="32A08A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9"/>
  </w:num>
  <w:num w:numId="5">
    <w:abstractNumId w:val="10"/>
  </w:num>
  <w:num w:numId="6">
    <w:abstractNumId w:val="16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77"/>
    <w:rsid w:val="00015936"/>
    <w:rsid w:val="00087760"/>
    <w:rsid w:val="001B2B77"/>
    <w:rsid w:val="001C0955"/>
    <w:rsid w:val="001D3F64"/>
    <w:rsid w:val="001F344E"/>
    <w:rsid w:val="002020E8"/>
    <w:rsid w:val="00236646"/>
    <w:rsid w:val="00241AF8"/>
    <w:rsid w:val="00275C91"/>
    <w:rsid w:val="002B1218"/>
    <w:rsid w:val="002D302F"/>
    <w:rsid w:val="002D685A"/>
    <w:rsid w:val="00354ACA"/>
    <w:rsid w:val="003847AF"/>
    <w:rsid w:val="00387275"/>
    <w:rsid w:val="003A3EC6"/>
    <w:rsid w:val="004439D9"/>
    <w:rsid w:val="00485928"/>
    <w:rsid w:val="004F3CAC"/>
    <w:rsid w:val="00521545"/>
    <w:rsid w:val="005565A6"/>
    <w:rsid w:val="00562A85"/>
    <w:rsid w:val="005A5780"/>
    <w:rsid w:val="006D63B1"/>
    <w:rsid w:val="006F0C3F"/>
    <w:rsid w:val="006F7474"/>
    <w:rsid w:val="007A3FAA"/>
    <w:rsid w:val="00841141"/>
    <w:rsid w:val="00872F7B"/>
    <w:rsid w:val="00920070"/>
    <w:rsid w:val="009330F8"/>
    <w:rsid w:val="009634B1"/>
    <w:rsid w:val="009A02CD"/>
    <w:rsid w:val="009E57D9"/>
    <w:rsid w:val="00A341E2"/>
    <w:rsid w:val="00BC4FA1"/>
    <w:rsid w:val="00C711BF"/>
    <w:rsid w:val="00D25AD3"/>
    <w:rsid w:val="00D47242"/>
    <w:rsid w:val="00E36B3B"/>
    <w:rsid w:val="00E720CC"/>
    <w:rsid w:val="00E823B2"/>
    <w:rsid w:val="00F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77"/>
    <w:pPr>
      <w:ind w:left="720"/>
      <w:contextualSpacing/>
    </w:pPr>
  </w:style>
  <w:style w:type="character" w:customStyle="1" w:styleId="Albertus18">
    <w:name w:val="Albertus 18"/>
    <w:basedOn w:val="DefaultParagraphFont"/>
    <w:rsid w:val="00087760"/>
    <w:rPr>
      <w:rFonts w:ascii="Albertus Medium" w:hAnsi="Albertus Medium"/>
      <w:b/>
      <w:sz w:val="36"/>
      <w:vertAlign w:val="baseline"/>
    </w:rPr>
  </w:style>
  <w:style w:type="character" w:customStyle="1" w:styleId="Albertus15">
    <w:name w:val="Albertus 15"/>
    <w:basedOn w:val="DefaultParagraphFont"/>
    <w:rsid w:val="00087760"/>
    <w:rPr>
      <w:rFonts w:ascii="Albertus Medium" w:hAnsi="Albertus Medium"/>
      <w:b/>
      <w:sz w:val="30"/>
      <w:vertAlign w:val="baseline"/>
    </w:rPr>
  </w:style>
  <w:style w:type="paragraph" w:styleId="Header">
    <w:name w:val="header"/>
    <w:basedOn w:val="Normal"/>
    <w:link w:val="HeaderChar"/>
    <w:rsid w:val="000877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8776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5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1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77"/>
    <w:pPr>
      <w:ind w:left="720"/>
      <w:contextualSpacing/>
    </w:pPr>
  </w:style>
  <w:style w:type="character" w:customStyle="1" w:styleId="Albertus18">
    <w:name w:val="Albertus 18"/>
    <w:basedOn w:val="DefaultParagraphFont"/>
    <w:rsid w:val="00087760"/>
    <w:rPr>
      <w:rFonts w:ascii="Albertus Medium" w:hAnsi="Albertus Medium"/>
      <w:b/>
      <w:sz w:val="36"/>
      <w:vertAlign w:val="baseline"/>
    </w:rPr>
  </w:style>
  <w:style w:type="character" w:customStyle="1" w:styleId="Albertus15">
    <w:name w:val="Albertus 15"/>
    <w:basedOn w:val="DefaultParagraphFont"/>
    <w:rsid w:val="00087760"/>
    <w:rPr>
      <w:rFonts w:ascii="Albertus Medium" w:hAnsi="Albertus Medium"/>
      <w:b/>
      <w:sz w:val="30"/>
      <w:vertAlign w:val="baseline"/>
    </w:rPr>
  </w:style>
  <w:style w:type="paragraph" w:styleId="Header">
    <w:name w:val="header"/>
    <w:basedOn w:val="Normal"/>
    <w:link w:val="HeaderChar"/>
    <w:rsid w:val="000877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8776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5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9F2125E2</Template>
  <TotalTime>2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Taylor</dc:creator>
  <cp:lastModifiedBy>Peta Hunter</cp:lastModifiedBy>
  <cp:revision>3</cp:revision>
  <cp:lastPrinted>2016-01-06T09:10:00Z</cp:lastPrinted>
  <dcterms:created xsi:type="dcterms:W3CDTF">2016-01-06T11:21:00Z</dcterms:created>
  <dcterms:modified xsi:type="dcterms:W3CDTF">2016-01-06T11:51:00Z</dcterms:modified>
</cp:coreProperties>
</file>