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24B9" w:rsidRDefault="00F169F4">
      <w:pPr>
        <w:pStyle w:val="Header"/>
        <w:tabs>
          <w:tab w:val="clear" w:pos="4153"/>
          <w:tab w:val="clear" w:pos="8306"/>
        </w:tabs>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1217295</wp:posOffset>
                </wp:positionH>
                <wp:positionV relativeFrom="paragraph">
                  <wp:posOffset>254000</wp:posOffset>
                </wp:positionV>
                <wp:extent cx="4563745" cy="52451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4B9" w:rsidRDefault="000024B9">
                            <w:pPr>
                              <w:pStyle w:val="Heading1"/>
                              <w:jc w:val="center"/>
                              <w:rPr>
                                <w:rFonts w:ascii="Arial" w:hAnsi="Arial" w:cs="Arial"/>
                                <w:b/>
                                <w:bCs/>
                              </w:rPr>
                            </w:pPr>
                            <w:smartTag w:uri="urn:schemas-microsoft-com:office:smarttags" w:element="City">
                              <w:r>
                                <w:rPr>
                                  <w:rFonts w:ascii="Arial" w:hAnsi="Arial" w:cs="Arial"/>
                                  <w:b/>
                                  <w:bCs/>
                                </w:rPr>
                                <w:t>ST AUGUSTINE</w:t>
                              </w:r>
                            </w:smartTag>
                            <w:r>
                              <w:rPr>
                                <w:rFonts w:ascii="Arial" w:hAnsi="Arial" w:cs="Arial"/>
                                <w:b/>
                                <w:bCs/>
                              </w:rPr>
                              <w:t xml:space="preserve">’S </w:t>
                            </w:r>
                            <w:smartTag w:uri="urn:schemas-microsoft-com:office:smarttags" w:element="place">
                              <w:smartTag w:uri="urn:schemas-microsoft-com:office:smarttags" w:element="PlaceName">
                                <w:r>
                                  <w:rPr>
                                    <w:rFonts w:ascii="Arial" w:hAnsi="Arial" w:cs="Arial"/>
                                    <w:b/>
                                    <w:bCs/>
                                  </w:rPr>
                                  <w:t>CATHOLIC</w:t>
                                </w:r>
                              </w:smartTag>
                              <w:r>
                                <w:rPr>
                                  <w:rFonts w:ascii="Arial" w:hAnsi="Arial" w:cs="Arial"/>
                                  <w:b/>
                                  <w:bCs/>
                                </w:rPr>
                                <w:t xml:space="preserve"> </w:t>
                              </w:r>
                              <w:smartTag w:uri="urn:schemas-microsoft-com:office:smarttags" w:element="PlaceType">
                                <w:r>
                                  <w:rPr>
                                    <w:rFonts w:ascii="Arial" w:hAnsi="Arial" w:cs="Arial"/>
                                    <w:b/>
                                    <w:bCs/>
                                  </w:rPr>
                                  <w:t>COLLEGE</w:t>
                                </w:r>
                              </w:smartTag>
                            </w:smartTag>
                          </w:p>
                          <w:p w:rsidR="000024B9" w:rsidRDefault="000024B9">
                            <w:pPr>
                              <w:pStyle w:val="Heading4"/>
                            </w:pPr>
                            <w:r>
                              <w:t>JOB DESCRIPTION</w:t>
                            </w:r>
                          </w:p>
                          <w:p w:rsidR="000024B9" w:rsidRDefault="000024B9">
                            <w:pPr>
                              <w:jc w:val="center"/>
                              <w:rPr>
                                <w:rFonts w:ascii="Arial" w:hAnsi="Arial" w:cs="Arial"/>
                              </w:rPr>
                            </w:pPr>
                          </w:p>
                          <w:p w:rsidR="000024B9" w:rsidRDefault="00002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85pt;margin-top:20pt;width:359.3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sgwIAAA8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" stroked="f">
                <v:textbox>
                  <w:txbxContent>
                    <w:p w:rsidR="000024B9" w:rsidRDefault="000024B9">
                      <w:pPr>
                        <w:pStyle w:val="Heading1"/>
                        <w:jc w:val="center"/>
                        <w:rPr>
                          <w:rFonts w:ascii="Arial" w:hAnsi="Arial" w:cs="Arial"/>
                          <w:b/>
                          <w:bCs/>
                        </w:rPr>
                      </w:pPr>
                      <w:smartTag w:uri="urn:schemas-microsoft-com:office:smarttags" w:element="City">
                        <w:r>
                          <w:rPr>
                            <w:rFonts w:ascii="Arial" w:hAnsi="Arial" w:cs="Arial"/>
                            <w:b/>
                            <w:bCs/>
                          </w:rPr>
                          <w:t>ST AUGUSTINE</w:t>
                        </w:r>
                      </w:smartTag>
                      <w:r>
                        <w:rPr>
                          <w:rFonts w:ascii="Arial" w:hAnsi="Arial" w:cs="Arial"/>
                          <w:b/>
                          <w:bCs/>
                        </w:rPr>
                        <w:t xml:space="preserve">’S </w:t>
                      </w:r>
                      <w:smartTag w:uri="urn:schemas-microsoft-com:office:smarttags" w:element="place">
                        <w:smartTag w:uri="urn:schemas-microsoft-com:office:smarttags" w:element="PlaceName">
                          <w:r>
                            <w:rPr>
                              <w:rFonts w:ascii="Arial" w:hAnsi="Arial" w:cs="Arial"/>
                              <w:b/>
                              <w:bCs/>
                            </w:rPr>
                            <w:t>CATHOLIC</w:t>
                          </w:r>
                        </w:smartTag>
                        <w:r>
                          <w:rPr>
                            <w:rFonts w:ascii="Arial" w:hAnsi="Arial" w:cs="Arial"/>
                            <w:b/>
                            <w:bCs/>
                          </w:rPr>
                          <w:t xml:space="preserve"> </w:t>
                        </w:r>
                        <w:smartTag w:uri="urn:schemas-microsoft-com:office:smarttags" w:element="PlaceType">
                          <w:r>
                            <w:rPr>
                              <w:rFonts w:ascii="Arial" w:hAnsi="Arial" w:cs="Arial"/>
                              <w:b/>
                              <w:bCs/>
                            </w:rPr>
                            <w:t>COLLEGE</w:t>
                          </w:r>
                        </w:smartTag>
                      </w:smartTag>
                    </w:p>
                    <w:p w:rsidR="000024B9" w:rsidRDefault="000024B9">
                      <w:pPr>
                        <w:pStyle w:val="Heading4"/>
                      </w:pPr>
                      <w:r>
                        <w:t>JOB DESCRIPTION</w:t>
                      </w:r>
                    </w:p>
                    <w:p w:rsidR="000024B9" w:rsidRDefault="000024B9">
                      <w:pPr>
                        <w:jc w:val="center"/>
                        <w:rPr>
                          <w:rFonts w:ascii="Arial" w:hAnsi="Arial" w:cs="Arial"/>
                        </w:rPr>
                      </w:pPr>
                    </w:p>
                    <w:p w:rsidR="000024B9" w:rsidRDefault="000024B9"/>
                  </w:txbxContent>
                </v:textbox>
              </v:shape>
            </w:pict>
          </mc:Fallback>
        </mc:AlternateContent>
      </w:r>
      <w:r>
        <w:rPr>
          <w:noProof/>
          <w:lang w:eastAsia="en-GB"/>
        </w:rPr>
        <w:drawing>
          <wp:inline distT="0" distB="0" distL="0" distR="0">
            <wp:extent cx="457200" cy="819150"/>
            <wp:effectExtent l="0" t="0" r="0" b="0"/>
            <wp:docPr id="1" name="Picture 1" descr="sa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og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819150"/>
                    </a:xfrm>
                    <a:prstGeom prst="rect">
                      <a:avLst/>
                    </a:prstGeom>
                    <a:noFill/>
                    <a:ln>
                      <a:noFill/>
                    </a:ln>
                  </pic:spPr>
                </pic:pic>
              </a:graphicData>
            </a:graphic>
          </wp:inline>
        </w:drawing>
      </w:r>
    </w:p>
    <w:tbl>
      <w:tblPr>
        <w:tblW w:w="11023" w:type="dxa"/>
        <w:tblLook w:val="0000" w:firstRow="0" w:lastRow="0" w:firstColumn="0" w:lastColumn="0" w:noHBand="0" w:noVBand="0"/>
      </w:tblPr>
      <w:tblGrid>
        <w:gridCol w:w="2235"/>
        <w:gridCol w:w="8788"/>
      </w:tblGrid>
      <w:tr w:rsidR="000024B9" w:rsidRPr="000D5C62">
        <w:tc>
          <w:tcPr>
            <w:tcW w:w="2235" w:type="dxa"/>
          </w:tcPr>
          <w:p w:rsidR="000024B9" w:rsidRPr="000D5C62" w:rsidRDefault="000024B9" w:rsidP="000D5C62">
            <w:pPr>
              <w:pStyle w:val="Heading3"/>
              <w:rPr>
                <w:rFonts w:asciiTheme="minorHAnsi" w:hAnsiTheme="minorHAnsi" w:cstheme="minorHAnsi"/>
                <w:b w:val="0"/>
                <w:bCs w:val="0"/>
                <w:sz w:val="22"/>
                <w:szCs w:val="22"/>
              </w:rPr>
            </w:pPr>
          </w:p>
        </w:tc>
        <w:tc>
          <w:tcPr>
            <w:tcW w:w="8788" w:type="dxa"/>
          </w:tcPr>
          <w:p w:rsidR="00D32DB1" w:rsidRPr="000D5C62" w:rsidRDefault="00D32DB1" w:rsidP="00D32DB1">
            <w:pPr>
              <w:rPr>
                <w:rFonts w:asciiTheme="minorHAnsi" w:hAnsiTheme="minorHAnsi" w:cstheme="minorHAnsi"/>
                <w:sz w:val="22"/>
                <w:szCs w:val="22"/>
              </w:rPr>
            </w:pPr>
          </w:p>
        </w:tc>
      </w:tr>
      <w:tr w:rsidR="000024B9" w:rsidRPr="000D5C62">
        <w:tc>
          <w:tcPr>
            <w:tcW w:w="2235" w:type="dxa"/>
          </w:tcPr>
          <w:p w:rsidR="000024B9" w:rsidRPr="008C7AAF" w:rsidRDefault="000024B9">
            <w:pPr>
              <w:jc w:val="both"/>
              <w:rPr>
                <w:rFonts w:asciiTheme="minorHAnsi" w:hAnsiTheme="minorHAnsi" w:cstheme="minorHAnsi"/>
                <w:b/>
                <w:bCs/>
                <w:sz w:val="22"/>
                <w:szCs w:val="22"/>
              </w:rPr>
            </w:pPr>
            <w:r w:rsidRPr="008C7AAF">
              <w:rPr>
                <w:rFonts w:asciiTheme="minorHAnsi" w:hAnsiTheme="minorHAnsi" w:cstheme="minorHAnsi"/>
                <w:b/>
                <w:bCs/>
                <w:sz w:val="22"/>
                <w:szCs w:val="22"/>
              </w:rPr>
              <w:t>POST</w:t>
            </w:r>
          </w:p>
          <w:p w:rsidR="000024B9" w:rsidRPr="008C7AAF" w:rsidRDefault="000024B9">
            <w:pPr>
              <w:jc w:val="both"/>
              <w:rPr>
                <w:rFonts w:asciiTheme="minorHAnsi" w:hAnsiTheme="minorHAnsi" w:cstheme="minorHAnsi"/>
                <w:b/>
                <w:bCs/>
                <w:sz w:val="22"/>
                <w:szCs w:val="22"/>
              </w:rPr>
            </w:pPr>
          </w:p>
        </w:tc>
        <w:tc>
          <w:tcPr>
            <w:tcW w:w="8788" w:type="dxa"/>
          </w:tcPr>
          <w:p w:rsidR="000024B9" w:rsidRPr="008C7AAF" w:rsidRDefault="0081057A">
            <w:pPr>
              <w:jc w:val="both"/>
              <w:rPr>
                <w:rFonts w:asciiTheme="minorHAnsi" w:hAnsiTheme="minorHAnsi" w:cstheme="minorHAnsi"/>
                <w:bCs/>
                <w:sz w:val="22"/>
                <w:szCs w:val="22"/>
              </w:rPr>
            </w:pPr>
            <w:r>
              <w:rPr>
                <w:rFonts w:asciiTheme="minorHAnsi" w:hAnsiTheme="minorHAnsi" w:cstheme="minorHAnsi"/>
                <w:bCs/>
                <w:sz w:val="22"/>
                <w:szCs w:val="22"/>
              </w:rPr>
              <w:t>Design and Technology Technician</w:t>
            </w:r>
          </w:p>
          <w:p w:rsidR="00D32DB1" w:rsidRPr="008C7AAF" w:rsidRDefault="00D32DB1">
            <w:pPr>
              <w:jc w:val="both"/>
              <w:rPr>
                <w:rFonts w:asciiTheme="minorHAnsi" w:hAnsiTheme="minorHAnsi" w:cstheme="minorHAnsi"/>
                <w:bCs/>
                <w:sz w:val="22"/>
                <w:szCs w:val="22"/>
              </w:rPr>
            </w:pPr>
          </w:p>
        </w:tc>
      </w:tr>
      <w:tr w:rsidR="000024B9" w:rsidRPr="000D5C62">
        <w:tc>
          <w:tcPr>
            <w:tcW w:w="2235" w:type="dxa"/>
          </w:tcPr>
          <w:p w:rsidR="000024B9" w:rsidRPr="000D5C62" w:rsidRDefault="000024B9">
            <w:pPr>
              <w:jc w:val="both"/>
              <w:rPr>
                <w:rFonts w:asciiTheme="minorHAnsi" w:hAnsiTheme="minorHAnsi" w:cstheme="minorHAnsi"/>
                <w:b/>
                <w:bCs/>
                <w:sz w:val="22"/>
                <w:szCs w:val="22"/>
              </w:rPr>
            </w:pPr>
            <w:r w:rsidRPr="000D5C62">
              <w:rPr>
                <w:rFonts w:asciiTheme="minorHAnsi" w:hAnsiTheme="minorHAnsi" w:cstheme="minorHAnsi"/>
                <w:b/>
                <w:bCs/>
                <w:sz w:val="22"/>
                <w:szCs w:val="22"/>
              </w:rPr>
              <w:t>GRADE</w:t>
            </w:r>
          </w:p>
          <w:p w:rsidR="000024B9" w:rsidRPr="000D5C62" w:rsidRDefault="000024B9">
            <w:pPr>
              <w:jc w:val="both"/>
              <w:rPr>
                <w:rFonts w:asciiTheme="minorHAnsi" w:hAnsiTheme="minorHAnsi" w:cstheme="minorHAnsi"/>
                <w:b/>
                <w:bCs/>
                <w:sz w:val="22"/>
                <w:szCs w:val="22"/>
              </w:rPr>
            </w:pPr>
          </w:p>
        </w:tc>
        <w:tc>
          <w:tcPr>
            <w:tcW w:w="8788" w:type="dxa"/>
          </w:tcPr>
          <w:p w:rsidR="00D32DB1" w:rsidRPr="00D56D8E" w:rsidRDefault="0081057A">
            <w:pPr>
              <w:jc w:val="both"/>
              <w:rPr>
                <w:rFonts w:asciiTheme="minorHAnsi" w:hAnsiTheme="minorHAnsi" w:cstheme="minorHAnsi"/>
                <w:bCs/>
                <w:sz w:val="22"/>
                <w:szCs w:val="22"/>
              </w:rPr>
            </w:pPr>
            <w:r>
              <w:rPr>
                <w:rFonts w:asciiTheme="minorHAnsi" w:hAnsiTheme="minorHAnsi" w:cstheme="minorHAnsi"/>
                <w:bCs/>
                <w:sz w:val="22"/>
                <w:szCs w:val="22"/>
              </w:rPr>
              <w:t>E</w:t>
            </w:r>
            <w:r w:rsidR="007B2ED9">
              <w:rPr>
                <w:rFonts w:asciiTheme="minorHAnsi" w:hAnsiTheme="minorHAnsi" w:cstheme="minorHAnsi"/>
                <w:bCs/>
                <w:sz w:val="22"/>
                <w:szCs w:val="22"/>
              </w:rPr>
              <w:t xml:space="preserve"> (</w:t>
            </w:r>
            <w:r w:rsidR="002202D7">
              <w:rPr>
                <w:rFonts w:asciiTheme="minorHAnsi" w:hAnsiTheme="minorHAnsi" w:cstheme="minorHAnsi"/>
                <w:bCs/>
                <w:sz w:val="22"/>
                <w:szCs w:val="22"/>
              </w:rPr>
              <w:t>£19698 - £20,493 pro rota, per annum)</w:t>
            </w:r>
          </w:p>
        </w:tc>
      </w:tr>
      <w:tr w:rsidR="000024B9" w:rsidRPr="000D5C62">
        <w:tc>
          <w:tcPr>
            <w:tcW w:w="2235" w:type="dxa"/>
          </w:tcPr>
          <w:p w:rsidR="000024B9" w:rsidRPr="000D5C62" w:rsidRDefault="000024B9">
            <w:pPr>
              <w:jc w:val="both"/>
              <w:rPr>
                <w:rFonts w:asciiTheme="minorHAnsi" w:hAnsiTheme="minorHAnsi" w:cstheme="minorHAnsi"/>
                <w:b/>
                <w:bCs/>
                <w:sz w:val="22"/>
                <w:szCs w:val="22"/>
              </w:rPr>
            </w:pPr>
            <w:r w:rsidRPr="000D5C62">
              <w:rPr>
                <w:rFonts w:asciiTheme="minorHAnsi" w:hAnsiTheme="minorHAnsi" w:cstheme="minorHAnsi"/>
                <w:b/>
                <w:bCs/>
                <w:sz w:val="22"/>
                <w:szCs w:val="22"/>
              </w:rPr>
              <w:t>HOURS OF WORK</w:t>
            </w:r>
          </w:p>
          <w:p w:rsidR="000024B9" w:rsidRPr="000D5C62" w:rsidRDefault="000024B9">
            <w:pPr>
              <w:jc w:val="both"/>
              <w:rPr>
                <w:rFonts w:asciiTheme="minorHAnsi" w:hAnsiTheme="minorHAnsi" w:cstheme="minorHAnsi"/>
                <w:b/>
                <w:bCs/>
                <w:sz w:val="22"/>
                <w:szCs w:val="22"/>
              </w:rPr>
            </w:pPr>
          </w:p>
        </w:tc>
        <w:tc>
          <w:tcPr>
            <w:tcW w:w="8788" w:type="dxa"/>
          </w:tcPr>
          <w:p w:rsidR="000024B9" w:rsidRPr="000D5C62" w:rsidRDefault="00AC7450">
            <w:pPr>
              <w:jc w:val="both"/>
              <w:rPr>
                <w:rFonts w:asciiTheme="minorHAnsi" w:hAnsiTheme="minorHAnsi" w:cstheme="minorHAnsi"/>
                <w:bCs/>
                <w:sz w:val="22"/>
                <w:szCs w:val="22"/>
              </w:rPr>
            </w:pPr>
            <w:r>
              <w:rPr>
                <w:rFonts w:asciiTheme="minorHAnsi" w:hAnsiTheme="minorHAnsi" w:cstheme="minorHAnsi"/>
                <w:bCs/>
                <w:sz w:val="22"/>
                <w:szCs w:val="22"/>
              </w:rPr>
              <w:t>30 hours per week, t</w:t>
            </w:r>
            <w:r w:rsidR="00555E5C">
              <w:rPr>
                <w:rFonts w:asciiTheme="minorHAnsi" w:hAnsiTheme="minorHAnsi" w:cstheme="minorHAnsi"/>
                <w:bCs/>
                <w:sz w:val="22"/>
                <w:szCs w:val="22"/>
              </w:rPr>
              <w:t xml:space="preserve">erm-time only </w:t>
            </w:r>
          </w:p>
          <w:p w:rsidR="00D32DB1" w:rsidRPr="000D5C62" w:rsidRDefault="00D32DB1">
            <w:pPr>
              <w:jc w:val="both"/>
              <w:rPr>
                <w:rFonts w:asciiTheme="minorHAnsi" w:hAnsiTheme="minorHAnsi" w:cstheme="minorHAnsi"/>
                <w:bCs/>
                <w:sz w:val="22"/>
                <w:szCs w:val="22"/>
              </w:rPr>
            </w:pPr>
          </w:p>
        </w:tc>
      </w:tr>
      <w:tr w:rsidR="000024B9" w:rsidRPr="000D5C62">
        <w:tc>
          <w:tcPr>
            <w:tcW w:w="2235" w:type="dxa"/>
          </w:tcPr>
          <w:p w:rsidR="000024B9" w:rsidRPr="000D5C62" w:rsidRDefault="000024B9">
            <w:pPr>
              <w:jc w:val="both"/>
              <w:rPr>
                <w:rFonts w:asciiTheme="minorHAnsi" w:hAnsiTheme="minorHAnsi" w:cstheme="minorHAnsi"/>
                <w:b/>
                <w:bCs/>
                <w:sz w:val="22"/>
                <w:szCs w:val="22"/>
              </w:rPr>
            </w:pPr>
            <w:r w:rsidRPr="000D5C62">
              <w:rPr>
                <w:rFonts w:asciiTheme="minorHAnsi" w:hAnsiTheme="minorHAnsi" w:cstheme="minorHAnsi"/>
                <w:b/>
                <w:bCs/>
                <w:sz w:val="22"/>
                <w:szCs w:val="22"/>
              </w:rPr>
              <w:t>LINE MANAGER</w:t>
            </w:r>
          </w:p>
          <w:p w:rsidR="000024B9" w:rsidRPr="000D5C62" w:rsidRDefault="000024B9">
            <w:pPr>
              <w:jc w:val="both"/>
              <w:rPr>
                <w:rFonts w:asciiTheme="minorHAnsi" w:hAnsiTheme="minorHAnsi" w:cstheme="minorHAnsi"/>
                <w:b/>
                <w:bCs/>
                <w:sz w:val="22"/>
                <w:szCs w:val="22"/>
              </w:rPr>
            </w:pPr>
          </w:p>
          <w:p w:rsidR="00360CD4" w:rsidRPr="000D5C62" w:rsidRDefault="00360CD4">
            <w:pPr>
              <w:jc w:val="both"/>
              <w:rPr>
                <w:rFonts w:asciiTheme="minorHAnsi" w:hAnsiTheme="minorHAnsi" w:cstheme="minorHAnsi"/>
                <w:b/>
                <w:bCs/>
                <w:sz w:val="22"/>
                <w:szCs w:val="22"/>
              </w:rPr>
            </w:pPr>
            <w:r w:rsidRPr="000D5C62">
              <w:rPr>
                <w:rFonts w:asciiTheme="minorHAnsi" w:hAnsiTheme="minorHAnsi" w:cstheme="minorHAnsi"/>
                <w:b/>
                <w:bCs/>
                <w:sz w:val="22"/>
                <w:szCs w:val="22"/>
              </w:rPr>
              <w:t>REVIEWED</w:t>
            </w:r>
          </w:p>
        </w:tc>
        <w:tc>
          <w:tcPr>
            <w:tcW w:w="8788" w:type="dxa"/>
          </w:tcPr>
          <w:p w:rsidR="000024B9" w:rsidRPr="000D5C62" w:rsidRDefault="0081057A">
            <w:pPr>
              <w:jc w:val="both"/>
              <w:rPr>
                <w:rFonts w:asciiTheme="minorHAnsi" w:hAnsiTheme="minorHAnsi" w:cstheme="minorHAnsi"/>
                <w:bCs/>
                <w:sz w:val="22"/>
                <w:szCs w:val="22"/>
              </w:rPr>
            </w:pPr>
            <w:r>
              <w:rPr>
                <w:rFonts w:asciiTheme="minorHAnsi" w:hAnsiTheme="minorHAnsi" w:cstheme="minorHAnsi"/>
                <w:bCs/>
                <w:sz w:val="22"/>
                <w:szCs w:val="22"/>
              </w:rPr>
              <w:t>Head of Department</w:t>
            </w:r>
          </w:p>
          <w:p w:rsidR="00360CD4" w:rsidRPr="000D5C62" w:rsidRDefault="00360CD4">
            <w:pPr>
              <w:jc w:val="both"/>
              <w:rPr>
                <w:rFonts w:asciiTheme="minorHAnsi" w:hAnsiTheme="minorHAnsi" w:cstheme="minorHAnsi"/>
                <w:bCs/>
                <w:sz w:val="22"/>
                <w:szCs w:val="22"/>
              </w:rPr>
            </w:pPr>
          </w:p>
          <w:p w:rsidR="00360CD4" w:rsidRPr="000D5C62" w:rsidRDefault="00514656">
            <w:pPr>
              <w:jc w:val="both"/>
              <w:rPr>
                <w:rFonts w:asciiTheme="minorHAnsi" w:hAnsiTheme="minorHAnsi" w:cstheme="minorHAnsi"/>
                <w:bCs/>
                <w:sz w:val="22"/>
                <w:szCs w:val="22"/>
              </w:rPr>
            </w:pPr>
            <w:r w:rsidRPr="000D5C62">
              <w:rPr>
                <w:rFonts w:asciiTheme="minorHAnsi" w:hAnsiTheme="minorHAnsi" w:cstheme="minorHAnsi"/>
                <w:bCs/>
                <w:sz w:val="22"/>
                <w:szCs w:val="22"/>
              </w:rPr>
              <w:t>April 2021</w:t>
            </w:r>
          </w:p>
          <w:p w:rsidR="00D32DB1" w:rsidRPr="000D5C62" w:rsidRDefault="00D32DB1">
            <w:pPr>
              <w:jc w:val="both"/>
              <w:rPr>
                <w:rFonts w:asciiTheme="minorHAnsi" w:hAnsiTheme="minorHAnsi" w:cstheme="minorHAnsi"/>
                <w:bCs/>
                <w:sz w:val="22"/>
                <w:szCs w:val="22"/>
              </w:rPr>
            </w:pPr>
          </w:p>
        </w:tc>
      </w:tr>
    </w:tbl>
    <w:p w:rsidR="000024B9" w:rsidRPr="000D5C62" w:rsidRDefault="00844C0D">
      <w:pPr>
        <w:jc w:val="both"/>
        <w:rPr>
          <w:rFonts w:asciiTheme="minorHAnsi" w:hAnsiTheme="minorHAnsi" w:cstheme="minorHAnsi"/>
          <w:b/>
          <w:sz w:val="22"/>
          <w:szCs w:val="22"/>
        </w:rPr>
      </w:pPr>
      <w:r w:rsidRPr="000D5C62">
        <w:rPr>
          <w:rFonts w:asciiTheme="minorHAnsi" w:hAnsiTheme="minorHAnsi" w:cstheme="minorHAnsi"/>
          <w:b/>
          <w:sz w:val="22"/>
          <w:szCs w:val="22"/>
        </w:rPr>
        <w:t xml:space="preserve">  </w:t>
      </w:r>
      <w:r w:rsidR="00F169F4" w:rsidRPr="000D5C62">
        <w:rPr>
          <w:rFonts w:asciiTheme="minorHAnsi" w:hAnsiTheme="minorHAnsi" w:cstheme="minorHAnsi"/>
          <w:b/>
          <w:sz w:val="22"/>
          <w:szCs w:val="22"/>
        </w:rPr>
        <w:t>PURPOSE OF ROLE</w:t>
      </w:r>
    </w:p>
    <w:p w:rsidR="00727C21" w:rsidRPr="000D5C62" w:rsidRDefault="00727C21">
      <w:pPr>
        <w:jc w:val="both"/>
        <w:rPr>
          <w:rFonts w:asciiTheme="minorHAnsi" w:hAnsiTheme="minorHAnsi" w:cstheme="minorHAnsi"/>
          <w:b/>
          <w:sz w:val="22"/>
          <w:szCs w:val="22"/>
        </w:rPr>
      </w:pPr>
    </w:p>
    <w:p w:rsidR="0081057A" w:rsidRPr="0028304A" w:rsidRDefault="0081057A" w:rsidP="0081057A">
      <w:pPr>
        <w:spacing w:line="280" w:lineRule="exact"/>
        <w:jc w:val="both"/>
        <w:rPr>
          <w:rFonts w:ascii="Arial" w:hAnsi="Arial"/>
        </w:rPr>
      </w:pPr>
      <w:r w:rsidRPr="0081057A">
        <w:rPr>
          <w:rFonts w:asciiTheme="minorHAnsi" w:hAnsiTheme="minorHAnsi" w:cstheme="minorHAnsi"/>
          <w:sz w:val="22"/>
          <w:szCs w:val="22"/>
        </w:rPr>
        <w:t>The Design and Technology Technician is responsible for providing the technical and general support necessary to assist teaching and learning within the Design and Technology subject area</w:t>
      </w:r>
      <w:r w:rsidRPr="0028304A">
        <w:rPr>
          <w:rFonts w:ascii="Arial" w:hAnsi="Arial"/>
        </w:rPr>
        <w:t>.</w:t>
      </w:r>
    </w:p>
    <w:p w:rsidR="00514656" w:rsidRPr="000D5C62" w:rsidRDefault="00514656">
      <w:pPr>
        <w:jc w:val="both"/>
        <w:rPr>
          <w:rFonts w:asciiTheme="minorHAnsi" w:hAnsiTheme="minorHAnsi" w:cstheme="minorHAnsi"/>
          <w:sz w:val="22"/>
          <w:szCs w:val="22"/>
        </w:rPr>
      </w:pPr>
    </w:p>
    <w:p w:rsidR="000024B9" w:rsidRPr="000D5C62" w:rsidRDefault="001C2606">
      <w:pPr>
        <w:pStyle w:val="Heading3"/>
        <w:rPr>
          <w:rFonts w:asciiTheme="minorHAnsi" w:hAnsiTheme="minorHAnsi" w:cstheme="minorHAnsi"/>
          <w:sz w:val="22"/>
          <w:szCs w:val="22"/>
        </w:rPr>
      </w:pPr>
      <w:r w:rsidRPr="000D5C62">
        <w:rPr>
          <w:rFonts w:asciiTheme="minorHAnsi" w:hAnsiTheme="minorHAnsi" w:cstheme="minorHAnsi"/>
          <w:sz w:val="22"/>
          <w:szCs w:val="22"/>
        </w:rPr>
        <w:t>MAIN DUTIES</w:t>
      </w:r>
    </w:p>
    <w:p w:rsidR="00B067CE" w:rsidRDefault="00B067CE" w:rsidP="00514656">
      <w:pPr>
        <w:rPr>
          <w:rFonts w:asciiTheme="minorHAnsi" w:hAnsiTheme="minorHAnsi" w:cstheme="minorHAnsi"/>
          <w:sz w:val="22"/>
          <w:szCs w:val="22"/>
        </w:rPr>
      </w:pP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Developing high-quality practical resources for teachers.</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Managing the DT prep room to ensure timely resources are provided and health and safety standards are upheld.</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Assisting teaching staff with classroom practical lessons by preparing equipment and materials.</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Helping pupils with their practical work when required.</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Maintaining awareness of the safety issues of the work both from a personal view point as well as the practical tasks performed by pupils and teachers.</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To operate an efficient system for stocking storing, transporting and distributing assigned items used in the department.</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Preparing class materials for teachers and pupils.</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Keeping up to date records of stock.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Ensuring the availability of suitable materials and equipment by helping to compile orders and liaising or negotiating with suppliers and finance departments. This will include sourcing, costing and suggesting economic alternatives to maintain stock levels.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Constructing and / or modifying simple teaching aids in all departmental areas as needed.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Taking responsibility for the repair and maintenance of all machinery, hand tools, utensils and equipment within the faculty including safety equipment and liaison with Estates Management and external maintenance staff as necessary.</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Taking responsibility for the maintenance of all DT rooms and for advising the Head of Department of any improvements needed in order to be compliant with CLEAPPS.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Cleaning and maintaining the good order of all equipment and working areas in workshops, food rooms and storage areas in line with health and safety standards.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Providing technical advice and support on health and safety issues to teaching and technical staff.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Ensuring the safe treatment and disposal of used materials including hazardous substances and responding to actual or potential hazards.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lastRenderedPageBreak/>
        <w:t>• Ensuring the health and safe storage and accessibility of equipment and materials.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Ensuring that both routine and non-routine checking, cleaning, maintenance, calibration, testing and repairing of equipment are carried out to the required standard.</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Contributing to Audit updates on an annual basis. </w:t>
      </w:r>
    </w:p>
    <w:p w:rsidR="0081057A" w:rsidRPr="0007504F" w:rsidRDefault="0081057A" w:rsidP="0081057A">
      <w:pPr>
        <w:shd w:val="clear" w:color="auto" w:fill="FFFFFF"/>
        <w:spacing w:after="150"/>
        <w:rPr>
          <w:rFonts w:ascii="Calibri" w:hAnsi="Calibri" w:cs="Calibri"/>
          <w:color w:val="222222"/>
          <w:sz w:val="22"/>
          <w:szCs w:val="22"/>
          <w:lang w:eastAsia="en-GB"/>
        </w:rPr>
      </w:pPr>
      <w:r w:rsidRPr="0007504F">
        <w:rPr>
          <w:rFonts w:ascii="Calibri" w:hAnsi="Calibri" w:cs="Calibri"/>
          <w:color w:val="222222"/>
          <w:sz w:val="22"/>
          <w:szCs w:val="22"/>
          <w:lang w:eastAsia="en-GB"/>
        </w:rPr>
        <w:t>• Any other agreed duties appropriate to and commensurate with the post.</w:t>
      </w:r>
    </w:p>
    <w:p w:rsidR="00B067CE" w:rsidRDefault="00B067CE" w:rsidP="00514656">
      <w:pPr>
        <w:rPr>
          <w:rFonts w:asciiTheme="minorHAnsi" w:hAnsiTheme="minorHAnsi" w:cstheme="minorHAnsi"/>
          <w:sz w:val="22"/>
          <w:szCs w:val="22"/>
        </w:rPr>
      </w:pPr>
    </w:p>
    <w:p w:rsidR="00E625B1" w:rsidRDefault="00E625B1" w:rsidP="00514656">
      <w:pPr>
        <w:rPr>
          <w:rFonts w:asciiTheme="minorHAnsi" w:hAnsiTheme="minorHAnsi" w:cstheme="minorHAnsi"/>
          <w:sz w:val="22"/>
          <w:szCs w:val="22"/>
        </w:rPr>
      </w:pPr>
    </w:p>
    <w:p w:rsidR="00E625B1" w:rsidRDefault="00E625B1" w:rsidP="00514656">
      <w:pPr>
        <w:rPr>
          <w:rFonts w:asciiTheme="minorHAnsi" w:hAnsiTheme="minorHAnsi" w:cstheme="minorHAnsi"/>
          <w:sz w:val="22"/>
          <w:szCs w:val="22"/>
        </w:rPr>
      </w:pPr>
    </w:p>
    <w:p w:rsidR="00E625B1" w:rsidRPr="00A3383F" w:rsidRDefault="00E625B1" w:rsidP="0081057A">
      <w:pPr>
        <w:pStyle w:val="Default"/>
        <w:jc w:val="center"/>
        <w:rPr>
          <w:rFonts w:asciiTheme="minorHAnsi" w:hAnsiTheme="minorHAnsi" w:cstheme="minorHAnsi"/>
          <w:b/>
          <w:sz w:val="28"/>
          <w:szCs w:val="28"/>
        </w:rPr>
      </w:pPr>
      <w:r w:rsidRPr="00A3383F">
        <w:rPr>
          <w:rFonts w:asciiTheme="minorHAnsi" w:hAnsiTheme="minorHAnsi" w:cstheme="minorHAnsi"/>
          <w:b/>
          <w:sz w:val="28"/>
          <w:szCs w:val="28"/>
        </w:rPr>
        <w:t>Person Specification –</w:t>
      </w:r>
      <w:r w:rsidR="0081057A">
        <w:rPr>
          <w:rFonts w:asciiTheme="minorHAnsi" w:hAnsiTheme="minorHAnsi" w:cstheme="minorHAnsi"/>
          <w:b/>
          <w:sz w:val="28"/>
          <w:szCs w:val="28"/>
        </w:rPr>
        <w:t xml:space="preserve"> Design and Technology Technician</w:t>
      </w:r>
    </w:p>
    <w:p w:rsidR="00E625B1" w:rsidRDefault="00E625B1" w:rsidP="00E625B1">
      <w:pPr>
        <w:pStyle w:val="Default"/>
        <w:rPr>
          <w:rFonts w:asciiTheme="minorHAnsi" w:hAnsiTheme="minorHAnsi" w:cstheme="minorHAnsi"/>
          <w:b/>
          <w:sz w:val="22"/>
          <w:szCs w:val="22"/>
        </w:rPr>
      </w:pPr>
    </w:p>
    <w:p w:rsidR="0081057A" w:rsidRDefault="0081057A" w:rsidP="00E625B1">
      <w:pPr>
        <w:pStyle w:val="Default"/>
        <w:rPr>
          <w:rFonts w:asciiTheme="minorHAnsi" w:hAnsiTheme="minorHAnsi" w:cstheme="minorHAnsi"/>
          <w:b/>
          <w:sz w:val="22"/>
          <w:szCs w:val="22"/>
        </w:rPr>
      </w:pPr>
    </w:p>
    <w:p w:rsidR="0081057A" w:rsidRPr="0081057A" w:rsidRDefault="0081057A" w:rsidP="00E625B1">
      <w:pPr>
        <w:pStyle w:val="Default"/>
        <w:rPr>
          <w:rFonts w:asciiTheme="minorHAnsi" w:hAnsiTheme="minorHAnsi" w:cstheme="minorHAnsi"/>
          <w:b/>
        </w:rPr>
      </w:pPr>
      <w:r w:rsidRPr="0081057A">
        <w:rPr>
          <w:rFonts w:ascii="Calibri" w:hAnsi="Calibri" w:cs="Calibri"/>
          <w:b/>
          <w:bCs/>
        </w:rPr>
        <w:t>Qualifications and experience</w:t>
      </w:r>
    </w:p>
    <w:p w:rsidR="0081057A" w:rsidRDefault="0081057A" w:rsidP="00E625B1">
      <w:pPr>
        <w:pStyle w:val="Default"/>
        <w:rPr>
          <w:rFonts w:asciiTheme="minorHAnsi" w:hAnsiTheme="minorHAnsi" w:cstheme="minorHAnsi"/>
          <w:b/>
          <w:sz w:val="22"/>
          <w:szCs w:val="22"/>
        </w:rPr>
      </w:pPr>
    </w:p>
    <w:p w:rsidR="0081057A" w:rsidRPr="0081057A" w:rsidRDefault="0081057A" w:rsidP="0081057A">
      <w:pPr>
        <w:numPr>
          <w:ilvl w:val="0"/>
          <w:numId w:val="8"/>
        </w:numPr>
        <w:spacing w:after="240" w:line="280" w:lineRule="exact"/>
        <w:contextualSpacing/>
        <w:rPr>
          <w:rFonts w:ascii="Calibri" w:hAnsi="Calibri" w:cs="Calibri"/>
          <w:sz w:val="22"/>
          <w:szCs w:val="22"/>
        </w:rPr>
      </w:pPr>
      <w:r w:rsidRPr="0081057A">
        <w:rPr>
          <w:rFonts w:ascii="Calibri" w:hAnsi="Calibri" w:cs="Calibri"/>
          <w:sz w:val="22"/>
          <w:szCs w:val="22"/>
        </w:rPr>
        <w:t xml:space="preserve">Studied to a minimum standard of GCSE (grade A*- C) or equivalent, in English and </w:t>
      </w:r>
    </w:p>
    <w:p w:rsidR="0081057A" w:rsidRPr="0081057A" w:rsidRDefault="0081057A" w:rsidP="0081057A">
      <w:pPr>
        <w:spacing w:line="280" w:lineRule="exact"/>
        <w:ind w:left="357"/>
        <w:contextualSpacing/>
        <w:rPr>
          <w:rFonts w:ascii="Calibri" w:hAnsi="Calibri" w:cs="Calibri"/>
          <w:sz w:val="22"/>
          <w:szCs w:val="22"/>
        </w:rPr>
      </w:pPr>
      <w:r w:rsidRPr="0081057A">
        <w:rPr>
          <w:rFonts w:ascii="Calibri" w:hAnsi="Calibri" w:cs="Calibri"/>
          <w:sz w:val="22"/>
          <w:szCs w:val="22"/>
        </w:rPr>
        <w:t>Maths.</w:t>
      </w:r>
    </w:p>
    <w:p w:rsidR="0081057A" w:rsidRPr="0081057A" w:rsidRDefault="0081057A" w:rsidP="0081057A">
      <w:pPr>
        <w:pStyle w:val="ListParagraph"/>
        <w:numPr>
          <w:ilvl w:val="0"/>
          <w:numId w:val="8"/>
        </w:numPr>
        <w:spacing w:after="100" w:afterAutospacing="1" w:line="280" w:lineRule="exact"/>
        <w:rPr>
          <w:rFonts w:ascii="Calibri" w:hAnsi="Calibri" w:cs="Calibri"/>
          <w:sz w:val="22"/>
          <w:szCs w:val="22"/>
        </w:rPr>
      </w:pPr>
      <w:r w:rsidRPr="0081057A">
        <w:rPr>
          <w:rFonts w:ascii="Calibri" w:hAnsi="Calibri" w:cs="Calibri"/>
          <w:sz w:val="22"/>
          <w:szCs w:val="22"/>
        </w:rPr>
        <w:t>Proficient in the use of a range of CAM equipment and CAD software.</w:t>
      </w:r>
    </w:p>
    <w:p w:rsidR="0081057A" w:rsidRPr="0081057A" w:rsidRDefault="0081057A" w:rsidP="0081057A">
      <w:pPr>
        <w:pStyle w:val="ListParagraph"/>
        <w:numPr>
          <w:ilvl w:val="0"/>
          <w:numId w:val="8"/>
        </w:numPr>
        <w:spacing w:after="100" w:afterAutospacing="1" w:line="280" w:lineRule="exact"/>
        <w:rPr>
          <w:rFonts w:ascii="Calibri" w:hAnsi="Calibri" w:cs="Calibri"/>
          <w:sz w:val="22"/>
          <w:szCs w:val="22"/>
        </w:rPr>
      </w:pPr>
      <w:r w:rsidRPr="0081057A">
        <w:rPr>
          <w:rFonts w:ascii="Calibri" w:hAnsi="Calibri" w:cs="Calibri"/>
          <w:sz w:val="22"/>
          <w:szCs w:val="22"/>
        </w:rPr>
        <w:t>Knowledge and experience in the use of and routine maintenance of workshop machinery, hand tools and a range of materials.</w:t>
      </w:r>
    </w:p>
    <w:p w:rsidR="0081057A" w:rsidRPr="0081057A" w:rsidRDefault="0081057A" w:rsidP="0081057A">
      <w:pPr>
        <w:numPr>
          <w:ilvl w:val="0"/>
          <w:numId w:val="8"/>
        </w:numPr>
        <w:spacing w:after="240" w:line="280" w:lineRule="exact"/>
        <w:contextualSpacing/>
        <w:rPr>
          <w:rFonts w:ascii="Calibri" w:hAnsi="Calibri" w:cs="Calibri"/>
          <w:sz w:val="22"/>
          <w:szCs w:val="22"/>
        </w:rPr>
      </w:pPr>
      <w:r w:rsidRPr="0081057A">
        <w:rPr>
          <w:rFonts w:ascii="Calibri" w:hAnsi="Calibri" w:cs="Calibri"/>
          <w:sz w:val="22"/>
          <w:szCs w:val="22"/>
        </w:rPr>
        <w:t>Appropriate First Aid training or willingness to undertake.</w:t>
      </w:r>
    </w:p>
    <w:p w:rsidR="0081057A" w:rsidRPr="0081057A" w:rsidRDefault="0081057A" w:rsidP="0081057A">
      <w:pPr>
        <w:numPr>
          <w:ilvl w:val="0"/>
          <w:numId w:val="8"/>
        </w:numPr>
        <w:spacing w:after="240" w:line="280" w:lineRule="exact"/>
        <w:contextualSpacing/>
        <w:rPr>
          <w:rFonts w:ascii="Calibri" w:hAnsi="Calibri" w:cs="Calibri"/>
          <w:sz w:val="22"/>
          <w:szCs w:val="22"/>
        </w:rPr>
      </w:pPr>
      <w:r w:rsidRPr="0081057A">
        <w:rPr>
          <w:rFonts w:ascii="Calibri" w:hAnsi="Calibri" w:cs="Calibri"/>
          <w:sz w:val="22"/>
          <w:szCs w:val="22"/>
        </w:rPr>
        <w:t>Attention to detail and accuracy</w:t>
      </w:r>
    </w:p>
    <w:p w:rsidR="0081057A" w:rsidRPr="0081057A" w:rsidRDefault="0081057A" w:rsidP="0081057A">
      <w:pPr>
        <w:numPr>
          <w:ilvl w:val="0"/>
          <w:numId w:val="8"/>
        </w:numPr>
        <w:spacing w:after="240" w:line="280" w:lineRule="exact"/>
        <w:contextualSpacing/>
        <w:rPr>
          <w:rFonts w:ascii="Calibri" w:hAnsi="Calibri" w:cs="Calibri"/>
          <w:sz w:val="22"/>
          <w:szCs w:val="22"/>
        </w:rPr>
      </w:pPr>
      <w:r w:rsidRPr="0081057A">
        <w:rPr>
          <w:rFonts w:ascii="Calibri" w:hAnsi="Calibri" w:cs="Calibri"/>
          <w:sz w:val="22"/>
          <w:szCs w:val="22"/>
        </w:rPr>
        <w:t>Ability to plan, organise and prioritise</w:t>
      </w:r>
    </w:p>
    <w:p w:rsidR="0081057A" w:rsidRDefault="0081057A" w:rsidP="00E625B1">
      <w:pPr>
        <w:pStyle w:val="Default"/>
        <w:rPr>
          <w:rFonts w:asciiTheme="minorHAnsi" w:hAnsiTheme="minorHAnsi" w:cstheme="minorHAnsi"/>
          <w:b/>
          <w:sz w:val="22"/>
          <w:szCs w:val="22"/>
        </w:rPr>
      </w:pPr>
    </w:p>
    <w:p w:rsidR="0081057A" w:rsidRPr="0081057A" w:rsidRDefault="0081057A" w:rsidP="00E625B1">
      <w:pPr>
        <w:pStyle w:val="Default"/>
        <w:rPr>
          <w:rFonts w:asciiTheme="minorHAnsi" w:hAnsiTheme="minorHAnsi" w:cstheme="minorHAnsi"/>
          <w:b/>
        </w:rPr>
      </w:pPr>
      <w:r w:rsidRPr="0081057A">
        <w:rPr>
          <w:rFonts w:ascii="Calibri" w:hAnsi="Calibri" w:cs="Calibri"/>
          <w:b/>
          <w:bCs/>
        </w:rPr>
        <w:t>Knowledge and skills</w:t>
      </w:r>
    </w:p>
    <w:p w:rsidR="0081057A" w:rsidRDefault="0081057A" w:rsidP="00E625B1">
      <w:pPr>
        <w:pStyle w:val="Default"/>
        <w:rPr>
          <w:rFonts w:asciiTheme="minorHAnsi" w:hAnsiTheme="minorHAnsi" w:cstheme="minorHAnsi"/>
          <w:b/>
          <w:sz w:val="22"/>
          <w:szCs w:val="22"/>
        </w:rPr>
      </w:pPr>
    </w:p>
    <w:p w:rsidR="0081057A" w:rsidRPr="0081057A" w:rsidRDefault="0081057A" w:rsidP="0081057A">
      <w:pPr>
        <w:pStyle w:val="ListParagraph"/>
        <w:numPr>
          <w:ilvl w:val="0"/>
          <w:numId w:val="13"/>
        </w:numPr>
        <w:spacing w:line="280" w:lineRule="exact"/>
        <w:rPr>
          <w:rFonts w:ascii="Calibri" w:hAnsi="Calibri" w:cs="Calibri"/>
          <w:sz w:val="22"/>
          <w:szCs w:val="22"/>
        </w:rPr>
      </w:pPr>
      <w:r w:rsidRPr="0081057A">
        <w:rPr>
          <w:rFonts w:ascii="Calibri" w:hAnsi="Calibri" w:cs="Calibri"/>
          <w:sz w:val="22"/>
          <w:szCs w:val="22"/>
        </w:rPr>
        <w:t>Knowledge of safe workshop working procedures and the ability to quickly recognise potential health and safety hazards and to take appropriate action.</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Ability to build and form good relationships with colleagues and students.</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Ability to work constructively as part of a team, understanding school roles and responsibilities including own.</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Ability to tackle the physical demands of working in a workshop environment.</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Verbal and written communication skills appropriate to the need to communicate effectively with colleagues, students and suppliers / contractors.</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Good standard of numeracy and literacy skills.</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Ability to ensure that levels of equipment and materials are at appropriate levels and suitably stored.</w:t>
      </w:r>
    </w:p>
    <w:p w:rsidR="0081057A" w:rsidRPr="0081057A" w:rsidRDefault="0081057A" w:rsidP="0081057A">
      <w:pPr>
        <w:numPr>
          <w:ilvl w:val="0"/>
          <w:numId w:val="12"/>
        </w:numPr>
        <w:spacing w:after="240" w:line="280" w:lineRule="exact"/>
        <w:contextualSpacing/>
        <w:rPr>
          <w:rFonts w:ascii="Calibri" w:hAnsi="Calibri" w:cs="Calibri"/>
          <w:sz w:val="22"/>
          <w:szCs w:val="22"/>
        </w:rPr>
      </w:pPr>
      <w:r w:rsidRPr="0081057A">
        <w:rPr>
          <w:rFonts w:ascii="Calibri" w:hAnsi="Calibri" w:cs="Calibri"/>
          <w:sz w:val="22"/>
          <w:szCs w:val="22"/>
        </w:rPr>
        <w:t>Ability to use office computer software including word-processing, spreadsheet, database and internet systems.</w:t>
      </w:r>
    </w:p>
    <w:p w:rsidR="0081057A" w:rsidRDefault="0081057A" w:rsidP="00E625B1">
      <w:pPr>
        <w:pStyle w:val="Default"/>
        <w:rPr>
          <w:rFonts w:asciiTheme="minorHAnsi" w:hAnsiTheme="minorHAnsi" w:cstheme="minorHAnsi"/>
          <w:b/>
          <w:sz w:val="22"/>
          <w:szCs w:val="22"/>
        </w:rPr>
      </w:pPr>
    </w:p>
    <w:p w:rsidR="0081057A" w:rsidRPr="0081057A" w:rsidRDefault="0081057A" w:rsidP="00E625B1">
      <w:pPr>
        <w:pStyle w:val="Default"/>
        <w:rPr>
          <w:rFonts w:asciiTheme="minorHAnsi" w:hAnsiTheme="minorHAnsi" w:cstheme="minorHAnsi"/>
          <w:b/>
        </w:rPr>
      </w:pPr>
      <w:r w:rsidRPr="0081057A">
        <w:rPr>
          <w:rFonts w:asciiTheme="minorHAnsi" w:hAnsiTheme="minorHAnsi" w:cstheme="minorHAnsi"/>
          <w:b/>
        </w:rPr>
        <w:t>Personal Qualities</w:t>
      </w:r>
    </w:p>
    <w:p w:rsidR="0081057A" w:rsidRDefault="0081057A" w:rsidP="00E625B1">
      <w:pPr>
        <w:pStyle w:val="Default"/>
        <w:rPr>
          <w:rFonts w:asciiTheme="minorHAnsi" w:hAnsiTheme="minorHAnsi" w:cstheme="minorHAnsi"/>
          <w:b/>
          <w:sz w:val="22"/>
          <w:szCs w:val="22"/>
        </w:rPr>
      </w:pP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Initiative and ability to prioritise one’s own work.</w:t>
      </w: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Able to follow direction and work in collaboration with line manager and colleagues.</w:t>
      </w: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Able to work flexibly to meet deadlines and respond to unplanned situations.</w:t>
      </w: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Efficient and meticulous in organisation.</w:t>
      </w: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Desire to enhance and develop skills and knowledge through CPD.</w:t>
      </w: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Commitment to the highest standards of child protection.</w:t>
      </w:r>
    </w:p>
    <w:p w:rsid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 xml:space="preserve">Recognition of the importance of personal responsibility for Health &amp; Safety. </w:t>
      </w:r>
    </w:p>
    <w:p w:rsidR="0081057A" w:rsidRPr="0081057A" w:rsidRDefault="0081057A" w:rsidP="0081057A">
      <w:pPr>
        <w:numPr>
          <w:ilvl w:val="0"/>
          <w:numId w:val="10"/>
        </w:numPr>
        <w:spacing w:after="240" w:line="280" w:lineRule="exact"/>
        <w:contextualSpacing/>
        <w:rPr>
          <w:rFonts w:ascii="Calibri" w:hAnsi="Calibri" w:cs="Calibri"/>
          <w:sz w:val="22"/>
          <w:szCs w:val="22"/>
        </w:rPr>
      </w:pPr>
      <w:r w:rsidRPr="0081057A">
        <w:rPr>
          <w:rFonts w:ascii="Calibri" w:hAnsi="Calibri" w:cs="Calibri"/>
          <w:sz w:val="22"/>
          <w:szCs w:val="22"/>
        </w:rPr>
        <w:t>Support for the Catholic and Lasallian ethos of the College.</w:t>
      </w:r>
    </w:p>
    <w:p w:rsidR="0081057A" w:rsidRDefault="0081057A" w:rsidP="00E625B1">
      <w:pPr>
        <w:pStyle w:val="Default"/>
        <w:rPr>
          <w:rFonts w:asciiTheme="minorHAnsi" w:hAnsiTheme="minorHAnsi" w:cstheme="minorHAnsi"/>
          <w:b/>
          <w:sz w:val="22"/>
          <w:szCs w:val="22"/>
        </w:rPr>
      </w:pPr>
    </w:p>
    <w:p w:rsidR="0081057A" w:rsidRDefault="0081057A" w:rsidP="00E625B1">
      <w:pPr>
        <w:pStyle w:val="Default"/>
        <w:rPr>
          <w:rFonts w:asciiTheme="minorHAnsi" w:hAnsiTheme="minorHAnsi" w:cstheme="minorHAnsi"/>
          <w:b/>
          <w:sz w:val="22"/>
          <w:szCs w:val="22"/>
        </w:rPr>
      </w:pPr>
    </w:p>
    <w:p w:rsidR="0081057A" w:rsidRPr="00A3383F" w:rsidRDefault="0081057A" w:rsidP="00E625B1">
      <w:pPr>
        <w:pStyle w:val="Default"/>
        <w:rPr>
          <w:rFonts w:asciiTheme="minorHAnsi" w:hAnsiTheme="minorHAnsi" w:cstheme="minorHAnsi"/>
          <w:b/>
          <w:sz w:val="22"/>
          <w:szCs w:val="22"/>
        </w:rPr>
      </w:pPr>
    </w:p>
    <w:p w:rsidR="00E625B1" w:rsidRPr="0081057A" w:rsidRDefault="00E625B1" w:rsidP="00514656">
      <w:pPr>
        <w:rPr>
          <w:rFonts w:ascii="Calibri" w:hAnsi="Calibri" w:cs="Calibri"/>
          <w:sz w:val="22"/>
          <w:szCs w:val="22"/>
        </w:rPr>
      </w:pPr>
    </w:p>
    <w:sectPr w:rsidR="00E625B1" w:rsidRPr="0081057A" w:rsidSect="007F124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68" w:rsidRDefault="00234F68">
      <w:r>
        <w:separator/>
      </w:r>
    </w:p>
  </w:endnote>
  <w:endnote w:type="continuationSeparator" w:id="0">
    <w:p w:rsidR="00234F68" w:rsidRDefault="0023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68" w:rsidRDefault="00234F68">
      <w:r>
        <w:separator/>
      </w:r>
    </w:p>
  </w:footnote>
  <w:footnote w:type="continuationSeparator" w:id="0">
    <w:p w:rsidR="00234F68" w:rsidRDefault="0023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11C"/>
    <w:multiLevelType w:val="hybridMultilevel"/>
    <w:tmpl w:val="27BA7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34A1F"/>
    <w:multiLevelType w:val="hybridMultilevel"/>
    <w:tmpl w:val="27F8A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28657F"/>
    <w:multiLevelType w:val="multilevel"/>
    <w:tmpl w:val="116E22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F534CC"/>
    <w:multiLevelType w:val="hybridMultilevel"/>
    <w:tmpl w:val="286C30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CB73F4"/>
    <w:multiLevelType w:val="hybridMultilevel"/>
    <w:tmpl w:val="7CC2B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A014A5"/>
    <w:multiLevelType w:val="hybridMultilevel"/>
    <w:tmpl w:val="41665EE6"/>
    <w:lvl w:ilvl="0" w:tplc="DBF26BB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6097C"/>
    <w:multiLevelType w:val="hybridMultilevel"/>
    <w:tmpl w:val="16F077AC"/>
    <w:lvl w:ilvl="0" w:tplc="2810507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F1351"/>
    <w:multiLevelType w:val="hybridMultilevel"/>
    <w:tmpl w:val="8920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D81C72"/>
    <w:multiLevelType w:val="hybridMultilevel"/>
    <w:tmpl w:val="06C40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104AE7"/>
    <w:multiLevelType w:val="hybridMultilevel"/>
    <w:tmpl w:val="7EA4B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593209"/>
    <w:multiLevelType w:val="hybridMultilevel"/>
    <w:tmpl w:val="1730E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A281F"/>
    <w:multiLevelType w:val="hybridMultilevel"/>
    <w:tmpl w:val="02584B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A36189"/>
    <w:multiLevelType w:val="hybridMultilevel"/>
    <w:tmpl w:val="06042466"/>
    <w:lvl w:ilvl="0" w:tplc="23FE0E38">
      <w:start w:val="1"/>
      <w:numFmt w:val="decimal"/>
      <w:lvlText w:val="%1"/>
      <w:lvlJc w:val="right"/>
      <w:pPr>
        <w:tabs>
          <w:tab w:val="num" w:pos="927"/>
        </w:tabs>
        <w:ind w:left="927" w:hanging="567"/>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3B31A5"/>
    <w:multiLevelType w:val="multilevel"/>
    <w:tmpl w:val="EAC67646"/>
    <w:lvl w:ilvl="0">
      <w:start w:val="1"/>
      <w:numFmt w:val="decimal"/>
      <w:lvlText w:val="%1."/>
      <w:lvlJc w:val="left"/>
      <w:pPr>
        <w:ind w:left="720" w:hanging="360"/>
      </w:p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0"/>
  </w:num>
  <w:num w:numId="3">
    <w:abstractNumId w:val="6"/>
  </w:num>
  <w:num w:numId="4">
    <w:abstractNumId w:val="5"/>
  </w:num>
  <w:num w:numId="5">
    <w:abstractNumId w:val="13"/>
  </w:num>
  <w:num w:numId="6">
    <w:abstractNumId w:val="2"/>
  </w:num>
  <w:num w:numId="7">
    <w:abstractNumId w:val="1"/>
  </w:num>
  <w:num w:numId="8">
    <w:abstractNumId w:val="4"/>
  </w:num>
  <w:num w:numId="9">
    <w:abstractNumId w:val="3"/>
  </w:num>
  <w:num w:numId="10">
    <w:abstractNumId w:val="11"/>
  </w:num>
  <w:num w:numId="11">
    <w:abstractNumId w:val="10"/>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01"/>
    <w:rsid w:val="000024B9"/>
    <w:rsid w:val="0001285A"/>
    <w:rsid w:val="00054521"/>
    <w:rsid w:val="000A1C0C"/>
    <w:rsid w:val="000C7D42"/>
    <w:rsid w:val="000D5C62"/>
    <w:rsid w:val="001C2606"/>
    <w:rsid w:val="001F2E95"/>
    <w:rsid w:val="001F2F5C"/>
    <w:rsid w:val="002202D7"/>
    <w:rsid w:val="00234F68"/>
    <w:rsid w:val="002C1FAD"/>
    <w:rsid w:val="00354D3C"/>
    <w:rsid w:val="00360CD4"/>
    <w:rsid w:val="004601BA"/>
    <w:rsid w:val="004812AD"/>
    <w:rsid w:val="004937AE"/>
    <w:rsid w:val="00497576"/>
    <w:rsid w:val="004B7685"/>
    <w:rsid w:val="004C29A1"/>
    <w:rsid w:val="00511E6B"/>
    <w:rsid w:val="00514656"/>
    <w:rsid w:val="00555E5C"/>
    <w:rsid w:val="00572566"/>
    <w:rsid w:val="00597049"/>
    <w:rsid w:val="005D788E"/>
    <w:rsid w:val="0064462C"/>
    <w:rsid w:val="006B6E4C"/>
    <w:rsid w:val="006D5525"/>
    <w:rsid w:val="006E1B3C"/>
    <w:rsid w:val="00717AC2"/>
    <w:rsid w:val="00721301"/>
    <w:rsid w:val="00727C21"/>
    <w:rsid w:val="00745DE0"/>
    <w:rsid w:val="00767B10"/>
    <w:rsid w:val="007A2398"/>
    <w:rsid w:val="007B2ED9"/>
    <w:rsid w:val="007D4ED1"/>
    <w:rsid w:val="007F124D"/>
    <w:rsid w:val="0081057A"/>
    <w:rsid w:val="0081491F"/>
    <w:rsid w:val="00844C0D"/>
    <w:rsid w:val="008C7AAF"/>
    <w:rsid w:val="008F4651"/>
    <w:rsid w:val="008F5B1D"/>
    <w:rsid w:val="00993588"/>
    <w:rsid w:val="009B2091"/>
    <w:rsid w:val="009D394E"/>
    <w:rsid w:val="00A01129"/>
    <w:rsid w:val="00A1025B"/>
    <w:rsid w:val="00A2284F"/>
    <w:rsid w:val="00A40582"/>
    <w:rsid w:val="00A81A84"/>
    <w:rsid w:val="00A84DE5"/>
    <w:rsid w:val="00AC1819"/>
    <w:rsid w:val="00AC7450"/>
    <w:rsid w:val="00AE084E"/>
    <w:rsid w:val="00AE085E"/>
    <w:rsid w:val="00B067CE"/>
    <w:rsid w:val="00B76282"/>
    <w:rsid w:val="00BE0178"/>
    <w:rsid w:val="00C0786B"/>
    <w:rsid w:val="00C27F1D"/>
    <w:rsid w:val="00C6105D"/>
    <w:rsid w:val="00D32DB1"/>
    <w:rsid w:val="00D56D8E"/>
    <w:rsid w:val="00D93414"/>
    <w:rsid w:val="00DB1216"/>
    <w:rsid w:val="00DC7900"/>
    <w:rsid w:val="00E00C64"/>
    <w:rsid w:val="00E42586"/>
    <w:rsid w:val="00E625B1"/>
    <w:rsid w:val="00E8615E"/>
    <w:rsid w:val="00E90406"/>
    <w:rsid w:val="00ED5558"/>
    <w:rsid w:val="00F169F4"/>
    <w:rsid w:val="00F644EC"/>
    <w:rsid w:val="00F9046F"/>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E2BFCAF-2213-4324-B28B-545A134F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C7900"/>
    <w:rPr>
      <w:rFonts w:ascii="Tahoma" w:hAnsi="Tahoma" w:cs="Tahoma"/>
      <w:sz w:val="16"/>
      <w:szCs w:val="16"/>
    </w:rPr>
  </w:style>
  <w:style w:type="paragraph" w:styleId="ListParagraph">
    <w:name w:val="List Paragraph"/>
    <w:basedOn w:val="Normal"/>
    <w:uiPriority w:val="34"/>
    <w:qFormat/>
    <w:rsid w:val="00727C21"/>
    <w:pPr>
      <w:ind w:left="720"/>
      <w:contextualSpacing/>
    </w:pPr>
  </w:style>
  <w:style w:type="paragraph" w:customStyle="1" w:styleId="Default">
    <w:name w:val="Default"/>
    <w:rsid w:val="00E625B1"/>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Application%20Data\Microsoft\Templates\JOB%20DESCRIP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 Augustines CC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dc:creator>
  <cp:keywords/>
  <dc:description/>
  <cp:lastModifiedBy>NAOMI TURNER</cp:lastModifiedBy>
  <cp:revision>2</cp:revision>
  <cp:lastPrinted>2019-04-18T11:26:00Z</cp:lastPrinted>
  <dcterms:created xsi:type="dcterms:W3CDTF">2021-09-09T13:40:00Z</dcterms:created>
  <dcterms:modified xsi:type="dcterms:W3CDTF">2021-09-09T13:40:00Z</dcterms:modified>
</cp:coreProperties>
</file>