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91C6" w14:textId="5D873E87" w:rsidR="008A1D33" w:rsidRPr="008A1D33" w:rsidRDefault="008A1D33" w:rsidP="008A1D33">
      <w:pPr>
        <w:pStyle w:val="NoSpacing"/>
        <w:rPr>
          <w:rFonts w:cstheme="minorHAnsi"/>
          <w:sz w:val="24"/>
          <w:szCs w:val="24"/>
          <w:lang w:bidi="th-TH"/>
        </w:rPr>
      </w:pPr>
      <w:r w:rsidRPr="008A1D33">
        <w:rPr>
          <w:rFonts w:cstheme="minorHAnsi"/>
          <w:sz w:val="24"/>
          <w:szCs w:val="24"/>
          <w:lang w:bidi="th-TH"/>
        </w:rPr>
        <w:t xml:space="preserve">Job Title: </w:t>
      </w:r>
      <w:r w:rsidRPr="008A1D33">
        <w:rPr>
          <w:rFonts w:cstheme="minorHAnsi"/>
          <w:b/>
          <w:bCs/>
          <w:sz w:val="24"/>
          <w:szCs w:val="24"/>
          <w:lang w:bidi="th-TH"/>
        </w:rPr>
        <w:t>Primary School Teacher / Teacher Lead</w:t>
      </w:r>
      <w:r w:rsidRPr="008A1D33">
        <w:rPr>
          <w:rFonts w:cstheme="minorHAnsi"/>
          <w:b/>
          <w:bCs/>
          <w:sz w:val="24"/>
          <w:szCs w:val="24"/>
          <w:lang w:bidi="th-TH"/>
        </w:rPr>
        <w:br/>
      </w:r>
      <w:r w:rsidRPr="008A1D33">
        <w:rPr>
          <w:rFonts w:cstheme="minorHAnsi"/>
          <w:sz w:val="24"/>
          <w:szCs w:val="24"/>
          <w:lang w:bidi="th-TH"/>
        </w:rPr>
        <w:t xml:space="preserve">Location: </w:t>
      </w:r>
      <w:proofErr w:type="spellStart"/>
      <w:r w:rsidRPr="008A1D33">
        <w:rPr>
          <w:rFonts w:cstheme="minorHAnsi"/>
          <w:sz w:val="24"/>
          <w:szCs w:val="24"/>
          <w:lang w:bidi="th-TH"/>
        </w:rPr>
        <w:t>Kasalong</w:t>
      </w:r>
      <w:proofErr w:type="spellEnd"/>
      <w:r w:rsidRPr="008A1D33">
        <w:rPr>
          <w:rFonts w:cstheme="minorHAnsi"/>
          <w:sz w:val="24"/>
          <w:szCs w:val="24"/>
          <w:lang w:bidi="th-TH"/>
        </w:rPr>
        <w:t xml:space="preserve"> Kids International School (KKIS), Thailand</w:t>
      </w:r>
      <w:r w:rsidRPr="008A1D33">
        <w:rPr>
          <w:rFonts w:cstheme="minorHAnsi"/>
          <w:sz w:val="24"/>
          <w:szCs w:val="24"/>
          <w:lang w:bidi="th-TH"/>
        </w:rPr>
        <w:br/>
        <w:t xml:space="preserve">Curriculum: British Curriculum, Pearson Edexcel </w:t>
      </w:r>
      <w:proofErr w:type="spellStart"/>
      <w:r w:rsidRPr="008A1D33">
        <w:rPr>
          <w:rFonts w:cstheme="minorHAnsi"/>
          <w:sz w:val="24"/>
          <w:szCs w:val="24"/>
          <w:lang w:bidi="th-TH"/>
        </w:rPr>
        <w:t>iPrimary</w:t>
      </w:r>
      <w:proofErr w:type="spellEnd"/>
      <w:r w:rsidRPr="008A1D33">
        <w:rPr>
          <w:rFonts w:cstheme="minorHAnsi"/>
          <w:sz w:val="24"/>
          <w:szCs w:val="24"/>
          <w:lang w:bidi="th-TH"/>
        </w:rPr>
        <w:t xml:space="preserve"> Programme</w:t>
      </w:r>
    </w:p>
    <w:p w14:paraId="28769DCE" w14:textId="6826F789" w:rsidR="008A1D33" w:rsidRPr="008A1D33" w:rsidRDefault="008A1D33" w:rsidP="008A1D33">
      <w:pPr>
        <w:pStyle w:val="NoSpacing"/>
        <w:rPr>
          <w:rFonts w:cstheme="minorHAnsi"/>
          <w:sz w:val="24"/>
          <w:szCs w:val="24"/>
          <w:lang w:bidi="th-TH"/>
        </w:rPr>
      </w:pPr>
      <w:r w:rsidRPr="008A1D33">
        <w:rPr>
          <w:rFonts w:cstheme="minorHAnsi"/>
          <w:sz w:val="24"/>
          <w:szCs w:val="24"/>
          <w:lang w:bidi="th-TH"/>
        </w:rPr>
        <w:t>Job Type: Full Time to start May 2025</w:t>
      </w:r>
    </w:p>
    <w:p w14:paraId="07C9C96B" w14:textId="77777777" w:rsidR="008A1D33" w:rsidRDefault="008A1D33" w:rsidP="008A1D33">
      <w:pPr>
        <w:pStyle w:val="NoSpacing"/>
        <w:jc w:val="both"/>
        <w:rPr>
          <w:rFonts w:cstheme="minorHAnsi"/>
          <w:sz w:val="24"/>
          <w:szCs w:val="24"/>
          <w:lang w:bidi="th-TH"/>
        </w:rPr>
      </w:pPr>
    </w:p>
    <w:p w14:paraId="32D094F4" w14:textId="77777777" w:rsidR="008A1D33" w:rsidRPr="008A1D33" w:rsidRDefault="008A1D33" w:rsidP="008A1D33">
      <w:pPr>
        <w:pStyle w:val="NoSpacing"/>
        <w:jc w:val="both"/>
        <w:rPr>
          <w:rFonts w:cstheme="minorHAnsi"/>
          <w:b/>
          <w:bCs/>
          <w:sz w:val="24"/>
          <w:szCs w:val="24"/>
          <w:lang w:bidi="th-TH"/>
        </w:rPr>
      </w:pPr>
      <w:r w:rsidRPr="008A1D33">
        <w:rPr>
          <w:rFonts w:cstheme="minorHAnsi"/>
          <w:b/>
          <w:bCs/>
          <w:sz w:val="24"/>
          <w:szCs w:val="24"/>
          <w:lang w:bidi="th-TH"/>
        </w:rPr>
        <w:t>Job Overview</w:t>
      </w:r>
    </w:p>
    <w:p w14:paraId="45746E72" w14:textId="64F8015D" w:rsidR="008A1D33" w:rsidRDefault="008A1D33" w:rsidP="008A1D33">
      <w:pPr>
        <w:pStyle w:val="NoSpacing"/>
        <w:jc w:val="both"/>
        <w:rPr>
          <w:rFonts w:cstheme="minorHAnsi"/>
          <w:sz w:val="24"/>
          <w:szCs w:val="24"/>
          <w:lang w:bidi="th-TH"/>
        </w:rPr>
      </w:pPr>
      <w:proofErr w:type="spellStart"/>
      <w:r w:rsidRPr="008A1D33">
        <w:rPr>
          <w:rFonts w:cstheme="minorHAnsi"/>
          <w:sz w:val="24"/>
          <w:szCs w:val="24"/>
          <w:lang w:bidi="th-TH"/>
        </w:rPr>
        <w:t>Kasalong</w:t>
      </w:r>
      <w:proofErr w:type="spellEnd"/>
      <w:r w:rsidRPr="008A1D33">
        <w:rPr>
          <w:rFonts w:cstheme="minorHAnsi"/>
          <w:sz w:val="24"/>
          <w:szCs w:val="24"/>
          <w:lang w:bidi="th-TH"/>
        </w:rPr>
        <w:t xml:space="preserve"> Kids International School (KKIS) is seeking a dedicated and experienced Primary School Teacher / Teacher Lead to join our growing international school</w:t>
      </w:r>
      <w:r>
        <w:rPr>
          <w:rFonts w:cstheme="minorHAnsi"/>
          <w:sz w:val="24"/>
          <w:szCs w:val="24"/>
          <w:lang w:bidi="th-TH"/>
        </w:rPr>
        <w:t xml:space="preserve"> on the Thai-Myanmar Border in Mae Sot</w:t>
      </w:r>
      <w:r w:rsidRPr="008A1D33">
        <w:rPr>
          <w:rFonts w:cstheme="minorHAnsi"/>
          <w:sz w:val="24"/>
          <w:szCs w:val="24"/>
          <w:lang w:bidi="th-TH"/>
        </w:rPr>
        <w:t xml:space="preserve">. The successful candidate will be responsible for teaching within the Pearson Edexcel </w:t>
      </w:r>
      <w:proofErr w:type="spellStart"/>
      <w:r w:rsidRPr="008A1D33">
        <w:rPr>
          <w:rFonts w:cstheme="minorHAnsi"/>
          <w:sz w:val="24"/>
          <w:szCs w:val="24"/>
          <w:lang w:bidi="th-TH"/>
        </w:rPr>
        <w:t>iPrimary</w:t>
      </w:r>
      <w:proofErr w:type="spellEnd"/>
      <w:r w:rsidRPr="008A1D33">
        <w:rPr>
          <w:rFonts w:cstheme="minorHAnsi"/>
          <w:sz w:val="24"/>
          <w:szCs w:val="24"/>
          <w:lang w:bidi="th-TH"/>
        </w:rPr>
        <w:t xml:space="preserve"> Programme, supporting English Language Learners (ELL) through structured CEFR-aligned proficiency assessments, and contributing to curriculum development. </w:t>
      </w:r>
    </w:p>
    <w:p w14:paraId="7516AB89" w14:textId="77777777" w:rsidR="008A1D33" w:rsidRDefault="008A1D33" w:rsidP="008A1D33">
      <w:pPr>
        <w:pStyle w:val="NoSpacing"/>
        <w:jc w:val="both"/>
        <w:rPr>
          <w:rFonts w:cstheme="minorHAnsi"/>
          <w:sz w:val="24"/>
          <w:szCs w:val="24"/>
          <w:lang w:bidi="th-TH"/>
        </w:rPr>
      </w:pPr>
    </w:p>
    <w:p w14:paraId="06EF262B" w14:textId="2A295D92" w:rsidR="008A1D33" w:rsidRPr="008A1D33" w:rsidRDefault="008A1D33" w:rsidP="008A1D33">
      <w:pPr>
        <w:pStyle w:val="NoSpacing"/>
        <w:jc w:val="both"/>
        <w:rPr>
          <w:rFonts w:cstheme="minorHAnsi"/>
          <w:sz w:val="24"/>
          <w:szCs w:val="24"/>
          <w:lang w:bidi="th-TH"/>
        </w:rPr>
      </w:pPr>
      <w:r w:rsidRPr="008A1D33">
        <w:rPr>
          <w:rFonts w:cstheme="minorHAnsi"/>
          <w:sz w:val="24"/>
          <w:szCs w:val="24"/>
          <w:lang w:bidi="th-TH"/>
        </w:rPr>
        <w:t xml:space="preserve">The Teacher Lead will also provide guidance, mentoring, and supervision to other teachers, ensuring high-quality instruction aligned with the British curriculum. Additionally, the role involves the integration of through </w:t>
      </w:r>
      <w:r>
        <w:rPr>
          <w:rFonts w:cstheme="minorHAnsi"/>
          <w:sz w:val="24"/>
          <w:szCs w:val="24"/>
          <w:lang w:bidi="th-TH"/>
        </w:rPr>
        <w:t>Pearson</w:t>
      </w:r>
      <w:r w:rsidRPr="008A1D33">
        <w:rPr>
          <w:rFonts w:cstheme="minorHAnsi"/>
          <w:sz w:val="24"/>
          <w:szCs w:val="24"/>
          <w:lang w:bidi="th-TH"/>
        </w:rPr>
        <w:t xml:space="preserve"> </w:t>
      </w:r>
      <w:proofErr w:type="spellStart"/>
      <w:r w:rsidRPr="008A1D33">
        <w:rPr>
          <w:rFonts w:cstheme="minorHAnsi"/>
          <w:sz w:val="24"/>
          <w:szCs w:val="24"/>
          <w:lang w:bidi="th-TH"/>
        </w:rPr>
        <w:t>ActiveLearn</w:t>
      </w:r>
      <w:proofErr w:type="spellEnd"/>
      <w:r w:rsidRPr="008A1D33">
        <w:rPr>
          <w:rFonts w:cstheme="minorHAnsi"/>
          <w:sz w:val="24"/>
          <w:szCs w:val="24"/>
          <w:lang w:bidi="th-TH"/>
        </w:rPr>
        <w:t>, Google Drive, and Google Classroom.</w:t>
      </w:r>
    </w:p>
    <w:p w14:paraId="2CA13C61" w14:textId="77777777" w:rsidR="008A1D33" w:rsidRDefault="008A1D33" w:rsidP="008A1D33">
      <w:pPr>
        <w:pStyle w:val="NoSpacing"/>
        <w:jc w:val="both"/>
        <w:rPr>
          <w:rFonts w:cstheme="minorHAnsi"/>
          <w:sz w:val="24"/>
          <w:szCs w:val="24"/>
          <w:lang w:bidi="th-TH"/>
        </w:rPr>
      </w:pPr>
    </w:p>
    <w:p w14:paraId="1F97E4B7" w14:textId="01BF8D6D" w:rsidR="008A1D33" w:rsidRPr="008A1D33" w:rsidRDefault="008A1D33" w:rsidP="008A1D33">
      <w:pPr>
        <w:pStyle w:val="NoSpacing"/>
        <w:jc w:val="both"/>
        <w:rPr>
          <w:rFonts w:cstheme="minorHAnsi"/>
          <w:sz w:val="24"/>
          <w:szCs w:val="24"/>
          <w:lang w:bidi="th-TH"/>
        </w:rPr>
      </w:pPr>
      <w:r w:rsidRPr="008A1D33">
        <w:rPr>
          <w:rFonts w:cstheme="minorHAnsi"/>
          <w:sz w:val="24"/>
          <w:szCs w:val="24"/>
          <w:lang w:bidi="th-TH"/>
        </w:rPr>
        <w:t>This position also includes a leadership component where the Teacher Lead will play a pivotal role in curriculum development, ELL programme design, teacher training and mentoring, and academic oversight. The role provides an exciting opportunity to support the transition of KKIS as it aligns fully with international standards.</w:t>
      </w:r>
    </w:p>
    <w:p w14:paraId="4BDC7F39" w14:textId="77777777" w:rsidR="008A1D33" w:rsidRDefault="008A1D33" w:rsidP="008A1D33">
      <w:pPr>
        <w:pStyle w:val="NoSpacing"/>
        <w:jc w:val="both"/>
        <w:rPr>
          <w:rFonts w:cstheme="minorHAnsi"/>
          <w:sz w:val="24"/>
          <w:szCs w:val="24"/>
          <w:lang w:bidi="th-TH"/>
        </w:rPr>
      </w:pPr>
    </w:p>
    <w:p w14:paraId="7A73757E" w14:textId="2FCAFFFA" w:rsidR="008A1D33" w:rsidRDefault="008A1D33" w:rsidP="008A1D33">
      <w:pPr>
        <w:pStyle w:val="NoSpacing"/>
        <w:jc w:val="both"/>
        <w:rPr>
          <w:rFonts w:cstheme="minorHAnsi"/>
          <w:b/>
          <w:bCs/>
          <w:sz w:val="24"/>
          <w:szCs w:val="24"/>
          <w:lang w:bidi="th-TH"/>
        </w:rPr>
      </w:pPr>
      <w:r w:rsidRPr="008A1D33">
        <w:rPr>
          <w:rFonts w:cstheme="minorHAnsi"/>
          <w:b/>
          <w:bCs/>
          <w:sz w:val="24"/>
          <w:szCs w:val="24"/>
          <w:lang w:bidi="th-TH"/>
        </w:rPr>
        <w:t>Key Responsibilities</w:t>
      </w:r>
    </w:p>
    <w:p w14:paraId="19CAD491" w14:textId="77777777" w:rsidR="008A1D33" w:rsidRPr="008A1D33" w:rsidRDefault="008A1D33" w:rsidP="008A1D33">
      <w:pPr>
        <w:pStyle w:val="NoSpacing"/>
        <w:jc w:val="both"/>
        <w:rPr>
          <w:rFonts w:cstheme="minorHAnsi"/>
          <w:b/>
          <w:bCs/>
          <w:sz w:val="24"/>
          <w:szCs w:val="24"/>
          <w:lang w:bidi="th-TH"/>
        </w:rPr>
      </w:pPr>
    </w:p>
    <w:p w14:paraId="3A6F5C28" w14:textId="77777777" w:rsidR="008A1D33" w:rsidRPr="008A1D33" w:rsidRDefault="008A1D33" w:rsidP="008A1D33">
      <w:pPr>
        <w:pStyle w:val="NoSpacing"/>
        <w:jc w:val="both"/>
        <w:rPr>
          <w:rFonts w:cstheme="minorHAnsi"/>
          <w:b/>
          <w:bCs/>
          <w:sz w:val="24"/>
          <w:szCs w:val="24"/>
          <w:lang w:bidi="th-TH"/>
        </w:rPr>
      </w:pPr>
      <w:r w:rsidRPr="008A1D33">
        <w:rPr>
          <w:rFonts w:cstheme="minorHAnsi"/>
          <w:b/>
          <w:bCs/>
          <w:sz w:val="24"/>
          <w:szCs w:val="24"/>
          <w:lang w:bidi="th-TH"/>
        </w:rPr>
        <w:t>1. Teaching and Learning</w:t>
      </w:r>
    </w:p>
    <w:p w14:paraId="5D2F4E42" w14:textId="77777777" w:rsidR="008A1D33" w:rsidRPr="008A1D33" w:rsidRDefault="008A1D33" w:rsidP="008A1D33">
      <w:pPr>
        <w:pStyle w:val="NoSpacing"/>
        <w:numPr>
          <w:ilvl w:val="0"/>
          <w:numId w:val="13"/>
        </w:numPr>
        <w:jc w:val="both"/>
        <w:rPr>
          <w:rFonts w:cstheme="minorHAnsi"/>
          <w:sz w:val="24"/>
          <w:szCs w:val="24"/>
          <w:lang w:bidi="th-TH"/>
        </w:rPr>
      </w:pPr>
      <w:r w:rsidRPr="008A1D33">
        <w:rPr>
          <w:rFonts w:cstheme="minorHAnsi"/>
          <w:sz w:val="24"/>
          <w:szCs w:val="24"/>
          <w:lang w:bidi="th-TH"/>
        </w:rPr>
        <w:t xml:space="preserve">Plan, prepare, and deliver engaging lessons aligned with the Pearson Edexcel </w:t>
      </w:r>
      <w:proofErr w:type="spellStart"/>
      <w:r w:rsidRPr="008A1D33">
        <w:rPr>
          <w:rFonts w:cstheme="minorHAnsi"/>
          <w:sz w:val="24"/>
          <w:szCs w:val="24"/>
          <w:lang w:bidi="th-TH"/>
        </w:rPr>
        <w:t>iPrimary</w:t>
      </w:r>
      <w:proofErr w:type="spellEnd"/>
      <w:r w:rsidRPr="008A1D33">
        <w:rPr>
          <w:rFonts w:cstheme="minorHAnsi"/>
          <w:sz w:val="24"/>
          <w:szCs w:val="24"/>
          <w:lang w:bidi="th-TH"/>
        </w:rPr>
        <w:t xml:space="preserve"> curriculum.</w:t>
      </w:r>
    </w:p>
    <w:p w14:paraId="7ADA311C" w14:textId="77777777" w:rsidR="008A1D33" w:rsidRPr="008A1D33" w:rsidRDefault="008A1D33" w:rsidP="008A1D33">
      <w:pPr>
        <w:pStyle w:val="NoSpacing"/>
        <w:numPr>
          <w:ilvl w:val="0"/>
          <w:numId w:val="13"/>
        </w:numPr>
        <w:jc w:val="both"/>
        <w:rPr>
          <w:rFonts w:cstheme="minorHAnsi"/>
          <w:sz w:val="24"/>
          <w:szCs w:val="24"/>
          <w:lang w:bidi="th-TH"/>
        </w:rPr>
      </w:pPr>
      <w:r w:rsidRPr="008A1D33">
        <w:rPr>
          <w:rFonts w:cstheme="minorHAnsi"/>
          <w:sz w:val="24"/>
          <w:szCs w:val="24"/>
          <w:lang w:bidi="th-TH"/>
        </w:rPr>
        <w:t>Differentiate instruction to meet the needs of English Language Learners (ELL) and other diverse learners.</w:t>
      </w:r>
    </w:p>
    <w:p w14:paraId="1F9AF809" w14:textId="77777777" w:rsidR="008A1D33" w:rsidRPr="008A1D33" w:rsidRDefault="008A1D33" w:rsidP="008A1D33">
      <w:pPr>
        <w:pStyle w:val="NoSpacing"/>
        <w:numPr>
          <w:ilvl w:val="0"/>
          <w:numId w:val="13"/>
        </w:numPr>
        <w:jc w:val="both"/>
        <w:rPr>
          <w:rFonts w:cstheme="minorHAnsi"/>
          <w:sz w:val="24"/>
          <w:szCs w:val="24"/>
          <w:lang w:bidi="th-TH"/>
        </w:rPr>
      </w:pPr>
      <w:r w:rsidRPr="008A1D33">
        <w:rPr>
          <w:rFonts w:cstheme="minorHAnsi"/>
          <w:sz w:val="24"/>
          <w:szCs w:val="24"/>
          <w:lang w:bidi="th-TH"/>
        </w:rPr>
        <w:t xml:space="preserve">Integrate </w:t>
      </w:r>
      <w:proofErr w:type="spellStart"/>
      <w:r w:rsidRPr="008A1D33">
        <w:rPr>
          <w:rFonts w:cstheme="minorHAnsi"/>
          <w:sz w:val="24"/>
          <w:szCs w:val="24"/>
          <w:lang w:bidi="th-TH"/>
        </w:rPr>
        <w:t>ActiveLearn</w:t>
      </w:r>
      <w:proofErr w:type="spellEnd"/>
      <w:r w:rsidRPr="008A1D33">
        <w:rPr>
          <w:rFonts w:cstheme="minorHAnsi"/>
          <w:sz w:val="24"/>
          <w:szCs w:val="24"/>
          <w:lang w:bidi="th-TH"/>
        </w:rPr>
        <w:t xml:space="preserve"> online platform to support student learning.</w:t>
      </w:r>
    </w:p>
    <w:p w14:paraId="172A244C" w14:textId="77777777" w:rsidR="008A1D33" w:rsidRPr="008A1D33" w:rsidRDefault="008A1D33" w:rsidP="008A1D33">
      <w:pPr>
        <w:pStyle w:val="NoSpacing"/>
        <w:numPr>
          <w:ilvl w:val="0"/>
          <w:numId w:val="13"/>
        </w:numPr>
        <w:jc w:val="both"/>
        <w:rPr>
          <w:rFonts w:cstheme="minorHAnsi"/>
          <w:sz w:val="24"/>
          <w:szCs w:val="24"/>
          <w:lang w:bidi="th-TH"/>
        </w:rPr>
      </w:pPr>
      <w:r w:rsidRPr="008A1D33">
        <w:rPr>
          <w:rFonts w:cstheme="minorHAnsi"/>
          <w:sz w:val="24"/>
          <w:szCs w:val="24"/>
          <w:lang w:bidi="th-TH"/>
        </w:rPr>
        <w:t>Assess student progress using formative and summative assessments, ensuring alignment with British curriculum expectations.</w:t>
      </w:r>
    </w:p>
    <w:p w14:paraId="46BF45D6" w14:textId="154981BD" w:rsidR="008A1D33" w:rsidRDefault="008A1D33" w:rsidP="008A1D33">
      <w:pPr>
        <w:pStyle w:val="NoSpacing"/>
        <w:numPr>
          <w:ilvl w:val="0"/>
          <w:numId w:val="13"/>
        </w:numPr>
        <w:jc w:val="both"/>
        <w:rPr>
          <w:rFonts w:cstheme="minorHAnsi"/>
          <w:sz w:val="24"/>
          <w:szCs w:val="24"/>
          <w:lang w:bidi="th-TH"/>
        </w:rPr>
      </w:pPr>
      <w:r w:rsidRPr="008A1D33">
        <w:rPr>
          <w:rFonts w:cstheme="minorHAnsi"/>
          <w:sz w:val="24"/>
          <w:szCs w:val="24"/>
          <w:lang w:bidi="th-TH"/>
        </w:rPr>
        <w:t>Promote 21st-century skills, including critical thinking, communication, collaboration, and creativity (4Cs).</w:t>
      </w:r>
    </w:p>
    <w:p w14:paraId="4002F8F1" w14:textId="77777777" w:rsidR="008A1D33" w:rsidRPr="008A1D33" w:rsidRDefault="008A1D33" w:rsidP="008A1D33">
      <w:pPr>
        <w:pStyle w:val="NoSpacing"/>
        <w:jc w:val="both"/>
        <w:rPr>
          <w:rFonts w:cstheme="minorHAnsi"/>
          <w:sz w:val="24"/>
          <w:szCs w:val="24"/>
          <w:lang w:bidi="th-TH"/>
        </w:rPr>
      </w:pPr>
    </w:p>
    <w:p w14:paraId="32E6EE7F" w14:textId="77777777" w:rsidR="008A1D33" w:rsidRPr="008A1D33" w:rsidRDefault="008A1D33" w:rsidP="008A1D33">
      <w:pPr>
        <w:pStyle w:val="NoSpacing"/>
        <w:jc w:val="both"/>
        <w:rPr>
          <w:rFonts w:cstheme="minorHAnsi"/>
          <w:b/>
          <w:bCs/>
          <w:sz w:val="24"/>
          <w:szCs w:val="24"/>
          <w:lang w:bidi="th-TH"/>
        </w:rPr>
      </w:pPr>
      <w:r w:rsidRPr="008A1D33">
        <w:rPr>
          <w:rFonts w:cstheme="minorHAnsi"/>
          <w:b/>
          <w:bCs/>
          <w:sz w:val="24"/>
          <w:szCs w:val="24"/>
          <w:lang w:bidi="th-TH"/>
        </w:rPr>
        <w:t>2. Curriculum Development</w:t>
      </w:r>
    </w:p>
    <w:p w14:paraId="60584A1D" w14:textId="77777777" w:rsidR="008A1D33" w:rsidRPr="008A1D33" w:rsidRDefault="008A1D33" w:rsidP="008A1D33">
      <w:pPr>
        <w:pStyle w:val="NoSpacing"/>
        <w:numPr>
          <w:ilvl w:val="0"/>
          <w:numId w:val="14"/>
        </w:numPr>
        <w:jc w:val="both"/>
        <w:rPr>
          <w:rFonts w:cstheme="minorHAnsi"/>
          <w:sz w:val="24"/>
          <w:szCs w:val="24"/>
          <w:lang w:bidi="th-TH"/>
        </w:rPr>
      </w:pPr>
      <w:r w:rsidRPr="008A1D33">
        <w:rPr>
          <w:rFonts w:cstheme="minorHAnsi"/>
          <w:sz w:val="24"/>
          <w:szCs w:val="24"/>
          <w:lang w:bidi="th-TH"/>
        </w:rPr>
        <w:t>Lead the academic transition of Key Stage 1 and 2 (Years 1-6) to align with the British Curriculum.</w:t>
      </w:r>
    </w:p>
    <w:p w14:paraId="36201B6B" w14:textId="77777777" w:rsidR="008A1D33" w:rsidRPr="008A1D33" w:rsidRDefault="008A1D33" w:rsidP="008A1D33">
      <w:pPr>
        <w:pStyle w:val="NoSpacing"/>
        <w:numPr>
          <w:ilvl w:val="0"/>
          <w:numId w:val="14"/>
        </w:numPr>
        <w:jc w:val="both"/>
        <w:rPr>
          <w:rFonts w:cstheme="minorHAnsi"/>
          <w:sz w:val="24"/>
          <w:szCs w:val="24"/>
          <w:lang w:bidi="th-TH"/>
        </w:rPr>
      </w:pPr>
      <w:r w:rsidRPr="008A1D33">
        <w:rPr>
          <w:rFonts w:cstheme="minorHAnsi"/>
          <w:sz w:val="24"/>
          <w:szCs w:val="24"/>
          <w:lang w:bidi="th-TH"/>
        </w:rPr>
        <w:t>Develop and implement lesson plans, assessments, and academic benchmarks based on the Pearson Edexcel program.</w:t>
      </w:r>
    </w:p>
    <w:p w14:paraId="08C8AC65" w14:textId="77777777" w:rsidR="008A1D33" w:rsidRPr="008A1D33" w:rsidRDefault="008A1D33" w:rsidP="008A1D33">
      <w:pPr>
        <w:pStyle w:val="NoSpacing"/>
        <w:numPr>
          <w:ilvl w:val="0"/>
          <w:numId w:val="14"/>
        </w:numPr>
        <w:jc w:val="both"/>
        <w:rPr>
          <w:rFonts w:cstheme="minorHAnsi"/>
          <w:sz w:val="24"/>
          <w:szCs w:val="24"/>
          <w:lang w:bidi="th-TH"/>
        </w:rPr>
      </w:pPr>
      <w:r w:rsidRPr="008A1D33">
        <w:rPr>
          <w:rFonts w:cstheme="minorHAnsi"/>
          <w:sz w:val="24"/>
          <w:szCs w:val="24"/>
          <w:lang w:bidi="th-TH"/>
        </w:rPr>
        <w:t>Ensure resources and teaching strategies meet British educational standards while adapting to local needs.</w:t>
      </w:r>
    </w:p>
    <w:p w14:paraId="158A4DF9" w14:textId="77777777" w:rsidR="008A1D33" w:rsidRPr="008A1D33" w:rsidRDefault="008A1D33" w:rsidP="008A1D33">
      <w:pPr>
        <w:pStyle w:val="NoSpacing"/>
        <w:numPr>
          <w:ilvl w:val="0"/>
          <w:numId w:val="14"/>
        </w:numPr>
        <w:jc w:val="both"/>
        <w:rPr>
          <w:rFonts w:cstheme="minorHAnsi"/>
          <w:sz w:val="24"/>
          <w:szCs w:val="24"/>
          <w:lang w:bidi="th-TH"/>
        </w:rPr>
      </w:pPr>
      <w:r w:rsidRPr="008A1D33">
        <w:rPr>
          <w:rFonts w:cstheme="minorHAnsi"/>
          <w:sz w:val="24"/>
          <w:szCs w:val="24"/>
          <w:lang w:bidi="th-TH"/>
        </w:rPr>
        <w:t>Support ELL programme development, ensuring alignment with CEFR standards and Pearson proficiency testing.</w:t>
      </w:r>
    </w:p>
    <w:p w14:paraId="75DE1488" w14:textId="77777777" w:rsidR="008A1D33" w:rsidRPr="008A1D33" w:rsidRDefault="008A1D33" w:rsidP="008A1D33">
      <w:pPr>
        <w:pStyle w:val="NoSpacing"/>
        <w:numPr>
          <w:ilvl w:val="0"/>
          <w:numId w:val="14"/>
        </w:numPr>
        <w:jc w:val="both"/>
        <w:rPr>
          <w:rFonts w:cstheme="minorHAnsi"/>
          <w:sz w:val="24"/>
          <w:szCs w:val="24"/>
          <w:lang w:bidi="th-TH"/>
        </w:rPr>
      </w:pPr>
      <w:r w:rsidRPr="008A1D33">
        <w:rPr>
          <w:rFonts w:cstheme="minorHAnsi"/>
          <w:sz w:val="24"/>
          <w:szCs w:val="24"/>
          <w:lang w:bidi="th-TH"/>
        </w:rPr>
        <w:t>Contribute to cross-curricular planning and the integration of global perspectives.</w:t>
      </w:r>
    </w:p>
    <w:p w14:paraId="5C97CDEA" w14:textId="77777777" w:rsidR="008A1D33" w:rsidRDefault="008A1D33" w:rsidP="008A1D33">
      <w:pPr>
        <w:pStyle w:val="NoSpacing"/>
        <w:jc w:val="both"/>
        <w:rPr>
          <w:rFonts w:cstheme="minorHAnsi"/>
          <w:sz w:val="24"/>
          <w:szCs w:val="24"/>
          <w:lang w:bidi="th-TH"/>
        </w:rPr>
      </w:pPr>
    </w:p>
    <w:p w14:paraId="63C6A5C2" w14:textId="65B14458" w:rsidR="008A1D33" w:rsidRPr="008A1D33" w:rsidRDefault="008A1D33" w:rsidP="008A1D33">
      <w:pPr>
        <w:pStyle w:val="NoSpacing"/>
        <w:jc w:val="both"/>
        <w:rPr>
          <w:rFonts w:cstheme="minorHAnsi"/>
          <w:b/>
          <w:bCs/>
          <w:sz w:val="24"/>
          <w:szCs w:val="24"/>
          <w:lang w:bidi="th-TH"/>
        </w:rPr>
      </w:pPr>
      <w:r w:rsidRPr="008A1D33">
        <w:rPr>
          <w:rFonts w:cstheme="minorHAnsi"/>
          <w:b/>
          <w:bCs/>
          <w:sz w:val="24"/>
          <w:szCs w:val="24"/>
          <w:lang w:bidi="th-TH"/>
        </w:rPr>
        <w:t>3. Teacher Mentoring and Professional Development</w:t>
      </w:r>
    </w:p>
    <w:p w14:paraId="56D1E329" w14:textId="77777777" w:rsidR="008A1D33" w:rsidRPr="008A1D33" w:rsidRDefault="008A1D33" w:rsidP="008A1D33">
      <w:pPr>
        <w:pStyle w:val="NoSpacing"/>
        <w:numPr>
          <w:ilvl w:val="0"/>
          <w:numId w:val="17"/>
        </w:numPr>
        <w:jc w:val="both"/>
        <w:rPr>
          <w:rFonts w:cstheme="minorHAnsi"/>
          <w:sz w:val="24"/>
          <w:szCs w:val="24"/>
          <w:lang w:bidi="th-TH"/>
        </w:rPr>
      </w:pPr>
      <w:r w:rsidRPr="008A1D33">
        <w:rPr>
          <w:rFonts w:cstheme="minorHAnsi"/>
          <w:sz w:val="24"/>
          <w:szCs w:val="24"/>
          <w:lang w:bidi="th-TH"/>
        </w:rPr>
        <w:t>Guide and support new and existing teachers in lesson planning, classroom management, and student assessment.</w:t>
      </w:r>
    </w:p>
    <w:p w14:paraId="4D047402" w14:textId="77777777" w:rsidR="008A1D33" w:rsidRPr="008A1D33" w:rsidRDefault="008A1D33" w:rsidP="008A1D33">
      <w:pPr>
        <w:pStyle w:val="NoSpacing"/>
        <w:numPr>
          <w:ilvl w:val="0"/>
          <w:numId w:val="17"/>
        </w:numPr>
        <w:jc w:val="both"/>
        <w:rPr>
          <w:rFonts w:cstheme="minorHAnsi"/>
          <w:sz w:val="24"/>
          <w:szCs w:val="24"/>
          <w:lang w:bidi="th-TH"/>
        </w:rPr>
      </w:pPr>
      <w:r w:rsidRPr="008A1D33">
        <w:rPr>
          <w:rFonts w:cstheme="minorHAnsi"/>
          <w:sz w:val="24"/>
          <w:szCs w:val="24"/>
          <w:lang w:bidi="th-TH"/>
        </w:rPr>
        <w:lastRenderedPageBreak/>
        <w:t>Conduct classroom observations and provide constructive feedback to improve teaching practices.</w:t>
      </w:r>
    </w:p>
    <w:p w14:paraId="3EE361F2" w14:textId="77777777" w:rsidR="008A1D33" w:rsidRPr="008A1D33" w:rsidRDefault="008A1D33" w:rsidP="008A1D33">
      <w:pPr>
        <w:pStyle w:val="NoSpacing"/>
        <w:numPr>
          <w:ilvl w:val="0"/>
          <w:numId w:val="17"/>
        </w:numPr>
        <w:jc w:val="both"/>
        <w:rPr>
          <w:rFonts w:cstheme="minorHAnsi"/>
          <w:sz w:val="24"/>
          <w:szCs w:val="24"/>
          <w:lang w:bidi="th-TH"/>
        </w:rPr>
      </w:pPr>
      <w:r w:rsidRPr="008A1D33">
        <w:rPr>
          <w:rFonts w:cstheme="minorHAnsi"/>
          <w:sz w:val="24"/>
          <w:szCs w:val="24"/>
          <w:lang w:bidi="th-TH"/>
        </w:rPr>
        <w:t>Lead teacher training workshops and professional development sessions.</w:t>
      </w:r>
    </w:p>
    <w:p w14:paraId="34314600" w14:textId="77777777" w:rsidR="008A1D33" w:rsidRPr="008A1D33" w:rsidRDefault="008A1D33" w:rsidP="008A1D33">
      <w:pPr>
        <w:pStyle w:val="NoSpacing"/>
        <w:numPr>
          <w:ilvl w:val="0"/>
          <w:numId w:val="17"/>
        </w:numPr>
        <w:jc w:val="both"/>
        <w:rPr>
          <w:rFonts w:cstheme="minorHAnsi"/>
          <w:sz w:val="24"/>
          <w:szCs w:val="24"/>
          <w:lang w:bidi="th-TH"/>
        </w:rPr>
      </w:pPr>
      <w:r w:rsidRPr="008A1D33">
        <w:rPr>
          <w:rFonts w:cstheme="minorHAnsi"/>
          <w:sz w:val="24"/>
          <w:szCs w:val="24"/>
          <w:lang w:bidi="th-TH"/>
        </w:rPr>
        <w:t>Foster a collaborative teaching environment through mentorship and team planning.</w:t>
      </w:r>
    </w:p>
    <w:p w14:paraId="55AE55E5" w14:textId="77777777" w:rsidR="008A1D33" w:rsidRDefault="008A1D33" w:rsidP="008A1D33">
      <w:pPr>
        <w:pStyle w:val="NoSpacing"/>
        <w:jc w:val="both"/>
        <w:rPr>
          <w:rFonts w:cstheme="minorHAnsi"/>
          <w:sz w:val="24"/>
          <w:szCs w:val="24"/>
          <w:lang w:bidi="th-TH"/>
        </w:rPr>
      </w:pPr>
    </w:p>
    <w:p w14:paraId="6157339B" w14:textId="46C38411" w:rsidR="008A1D33" w:rsidRPr="008A1D33" w:rsidRDefault="008A1D33" w:rsidP="008A1D33">
      <w:pPr>
        <w:pStyle w:val="NoSpacing"/>
        <w:jc w:val="both"/>
        <w:rPr>
          <w:rFonts w:cstheme="minorHAnsi"/>
          <w:b/>
          <w:bCs/>
          <w:sz w:val="24"/>
          <w:szCs w:val="24"/>
          <w:lang w:bidi="th-TH"/>
        </w:rPr>
      </w:pPr>
      <w:r w:rsidRPr="008A1D33">
        <w:rPr>
          <w:rFonts w:cstheme="minorHAnsi"/>
          <w:b/>
          <w:bCs/>
          <w:sz w:val="24"/>
          <w:szCs w:val="24"/>
          <w:lang w:bidi="th-TH"/>
        </w:rPr>
        <w:t>4. Technology and Documentation Management</w:t>
      </w:r>
    </w:p>
    <w:p w14:paraId="6963B7B1" w14:textId="77777777" w:rsidR="008A1D33" w:rsidRPr="008A1D33" w:rsidRDefault="008A1D33" w:rsidP="008A1D33">
      <w:pPr>
        <w:pStyle w:val="NoSpacing"/>
        <w:numPr>
          <w:ilvl w:val="0"/>
          <w:numId w:val="18"/>
        </w:numPr>
        <w:jc w:val="both"/>
        <w:rPr>
          <w:rFonts w:cstheme="minorHAnsi"/>
          <w:sz w:val="24"/>
          <w:szCs w:val="24"/>
          <w:lang w:bidi="th-TH"/>
        </w:rPr>
      </w:pPr>
      <w:r w:rsidRPr="008A1D33">
        <w:rPr>
          <w:rFonts w:cstheme="minorHAnsi"/>
          <w:sz w:val="24"/>
          <w:szCs w:val="24"/>
          <w:lang w:bidi="th-TH"/>
        </w:rPr>
        <w:t>Ensure all lesson plans, student data, and assessment records are uploaded to Google Drive and Google Classroom.</w:t>
      </w:r>
    </w:p>
    <w:p w14:paraId="318B0134" w14:textId="77777777" w:rsidR="008A1D33" w:rsidRPr="008A1D33" w:rsidRDefault="008A1D33" w:rsidP="008A1D33">
      <w:pPr>
        <w:pStyle w:val="NoSpacing"/>
        <w:numPr>
          <w:ilvl w:val="0"/>
          <w:numId w:val="18"/>
        </w:numPr>
        <w:jc w:val="both"/>
        <w:rPr>
          <w:rFonts w:cstheme="minorHAnsi"/>
          <w:sz w:val="24"/>
          <w:szCs w:val="24"/>
          <w:lang w:bidi="th-TH"/>
        </w:rPr>
      </w:pPr>
      <w:r w:rsidRPr="008A1D33">
        <w:rPr>
          <w:rFonts w:cstheme="minorHAnsi"/>
          <w:sz w:val="24"/>
          <w:szCs w:val="24"/>
          <w:lang w:bidi="th-TH"/>
        </w:rPr>
        <w:t>Utilize technology-driven tools to enhance learning experiences.</w:t>
      </w:r>
    </w:p>
    <w:p w14:paraId="3CBA040E" w14:textId="77777777" w:rsidR="008A1D33" w:rsidRPr="008A1D33" w:rsidRDefault="008A1D33" w:rsidP="008A1D33">
      <w:pPr>
        <w:pStyle w:val="NoSpacing"/>
        <w:numPr>
          <w:ilvl w:val="0"/>
          <w:numId w:val="18"/>
        </w:numPr>
        <w:jc w:val="both"/>
        <w:rPr>
          <w:rFonts w:cstheme="minorHAnsi"/>
          <w:sz w:val="24"/>
          <w:szCs w:val="24"/>
          <w:lang w:bidi="th-TH"/>
        </w:rPr>
      </w:pPr>
      <w:r w:rsidRPr="008A1D33">
        <w:rPr>
          <w:rFonts w:cstheme="minorHAnsi"/>
          <w:sz w:val="24"/>
          <w:szCs w:val="24"/>
          <w:lang w:bidi="th-TH"/>
        </w:rPr>
        <w:t>Monitor and support teachers in using digital platforms effectively for teaching and assessment.</w:t>
      </w:r>
    </w:p>
    <w:p w14:paraId="60096E07" w14:textId="77777777" w:rsidR="008A1D33" w:rsidRDefault="008A1D33" w:rsidP="008A1D33">
      <w:pPr>
        <w:pStyle w:val="NoSpacing"/>
        <w:jc w:val="both"/>
        <w:rPr>
          <w:rFonts w:cstheme="minorHAnsi"/>
          <w:sz w:val="24"/>
          <w:szCs w:val="24"/>
          <w:lang w:bidi="th-TH"/>
        </w:rPr>
      </w:pPr>
    </w:p>
    <w:p w14:paraId="473A5099" w14:textId="1C22043E" w:rsidR="008A1D33" w:rsidRPr="008A1D33" w:rsidRDefault="008A1D33" w:rsidP="008A1D33">
      <w:pPr>
        <w:pStyle w:val="NoSpacing"/>
        <w:jc w:val="both"/>
        <w:rPr>
          <w:rFonts w:cstheme="minorHAnsi"/>
          <w:b/>
          <w:bCs/>
          <w:sz w:val="24"/>
          <w:szCs w:val="24"/>
          <w:lang w:bidi="th-TH"/>
        </w:rPr>
      </w:pPr>
      <w:r w:rsidRPr="008A1D33">
        <w:rPr>
          <w:rFonts w:cstheme="minorHAnsi"/>
          <w:b/>
          <w:bCs/>
          <w:sz w:val="24"/>
          <w:szCs w:val="24"/>
          <w:lang w:bidi="th-TH"/>
        </w:rPr>
        <w:t>5. Pastoral and Leadership Responsibilities</w:t>
      </w:r>
    </w:p>
    <w:p w14:paraId="2332CA50" w14:textId="77777777" w:rsidR="008A1D33" w:rsidRPr="008A1D33" w:rsidRDefault="008A1D33" w:rsidP="008A1D33">
      <w:pPr>
        <w:pStyle w:val="NoSpacing"/>
        <w:numPr>
          <w:ilvl w:val="0"/>
          <w:numId w:val="19"/>
        </w:numPr>
        <w:jc w:val="both"/>
        <w:rPr>
          <w:rFonts w:cstheme="minorHAnsi"/>
          <w:sz w:val="24"/>
          <w:szCs w:val="24"/>
          <w:lang w:bidi="th-TH"/>
        </w:rPr>
      </w:pPr>
      <w:r w:rsidRPr="008A1D33">
        <w:rPr>
          <w:rFonts w:cstheme="minorHAnsi"/>
          <w:sz w:val="24"/>
          <w:szCs w:val="24"/>
          <w:lang w:bidi="th-TH"/>
        </w:rPr>
        <w:t>Serve as a role model and mentor for students and staff.</w:t>
      </w:r>
    </w:p>
    <w:p w14:paraId="6E881289" w14:textId="77777777" w:rsidR="008A1D33" w:rsidRPr="008A1D33" w:rsidRDefault="008A1D33" w:rsidP="008A1D33">
      <w:pPr>
        <w:pStyle w:val="NoSpacing"/>
        <w:numPr>
          <w:ilvl w:val="0"/>
          <w:numId w:val="19"/>
        </w:numPr>
        <w:jc w:val="both"/>
        <w:rPr>
          <w:rFonts w:cstheme="minorHAnsi"/>
          <w:sz w:val="24"/>
          <w:szCs w:val="24"/>
          <w:lang w:bidi="th-TH"/>
        </w:rPr>
      </w:pPr>
      <w:r w:rsidRPr="008A1D33">
        <w:rPr>
          <w:rFonts w:cstheme="minorHAnsi"/>
          <w:sz w:val="24"/>
          <w:szCs w:val="24"/>
          <w:lang w:bidi="th-TH"/>
        </w:rPr>
        <w:t>Support school-wide initiatives and extracurricular activities.</w:t>
      </w:r>
    </w:p>
    <w:p w14:paraId="753C09CD" w14:textId="77777777" w:rsidR="008A1D33" w:rsidRPr="008A1D33" w:rsidRDefault="008A1D33" w:rsidP="008A1D33">
      <w:pPr>
        <w:pStyle w:val="NoSpacing"/>
        <w:numPr>
          <w:ilvl w:val="0"/>
          <w:numId w:val="19"/>
        </w:numPr>
        <w:jc w:val="both"/>
        <w:rPr>
          <w:rFonts w:cstheme="minorHAnsi"/>
          <w:sz w:val="24"/>
          <w:szCs w:val="24"/>
          <w:lang w:bidi="th-TH"/>
        </w:rPr>
      </w:pPr>
      <w:r w:rsidRPr="008A1D33">
        <w:rPr>
          <w:rFonts w:cstheme="minorHAnsi"/>
          <w:sz w:val="24"/>
          <w:szCs w:val="24"/>
          <w:lang w:bidi="th-TH"/>
        </w:rPr>
        <w:t>Maintain open and professional communication with parents and stakeholders.</w:t>
      </w:r>
    </w:p>
    <w:p w14:paraId="1B50FD61" w14:textId="77777777" w:rsidR="008A1D33" w:rsidRPr="008A1D33" w:rsidRDefault="008A1D33" w:rsidP="008A1D33">
      <w:pPr>
        <w:pStyle w:val="NoSpacing"/>
        <w:numPr>
          <w:ilvl w:val="0"/>
          <w:numId w:val="19"/>
        </w:numPr>
        <w:jc w:val="both"/>
        <w:rPr>
          <w:rFonts w:cstheme="minorHAnsi"/>
          <w:sz w:val="24"/>
          <w:szCs w:val="24"/>
          <w:lang w:bidi="th-TH"/>
        </w:rPr>
      </w:pPr>
      <w:r w:rsidRPr="008A1D33">
        <w:rPr>
          <w:rFonts w:cstheme="minorHAnsi"/>
          <w:sz w:val="24"/>
          <w:szCs w:val="24"/>
          <w:lang w:bidi="th-TH"/>
        </w:rPr>
        <w:t xml:space="preserve">Assist in the development of extracurricular and ELL </w:t>
      </w:r>
      <w:proofErr w:type="spellStart"/>
      <w:r w:rsidRPr="008A1D33">
        <w:rPr>
          <w:rFonts w:cstheme="minorHAnsi"/>
          <w:sz w:val="24"/>
          <w:szCs w:val="24"/>
          <w:lang w:bidi="th-TH"/>
        </w:rPr>
        <w:t>programmes</w:t>
      </w:r>
      <w:proofErr w:type="spellEnd"/>
      <w:r w:rsidRPr="008A1D33">
        <w:rPr>
          <w:rFonts w:cstheme="minorHAnsi"/>
          <w:sz w:val="24"/>
          <w:szCs w:val="24"/>
          <w:lang w:bidi="th-TH"/>
        </w:rPr>
        <w:t xml:space="preserve"> to support language learners.</w:t>
      </w:r>
    </w:p>
    <w:p w14:paraId="6FD522AB" w14:textId="77777777" w:rsidR="008A1D33" w:rsidRDefault="008A1D33" w:rsidP="008A1D33">
      <w:pPr>
        <w:pStyle w:val="NoSpacing"/>
        <w:jc w:val="both"/>
        <w:rPr>
          <w:rFonts w:cstheme="minorHAnsi"/>
          <w:sz w:val="24"/>
          <w:szCs w:val="24"/>
          <w:lang w:bidi="th-TH"/>
        </w:rPr>
      </w:pPr>
    </w:p>
    <w:p w14:paraId="0D15281D" w14:textId="64CEE286" w:rsidR="008A1D33" w:rsidRPr="008A1D33" w:rsidRDefault="008A1D33" w:rsidP="008A1D33">
      <w:pPr>
        <w:pStyle w:val="NoSpacing"/>
        <w:jc w:val="both"/>
        <w:rPr>
          <w:rFonts w:cstheme="minorHAnsi"/>
          <w:b/>
          <w:bCs/>
          <w:sz w:val="24"/>
          <w:szCs w:val="24"/>
          <w:lang w:bidi="th-TH"/>
        </w:rPr>
      </w:pPr>
      <w:r w:rsidRPr="008A1D33">
        <w:rPr>
          <w:rFonts w:cstheme="minorHAnsi"/>
          <w:b/>
          <w:bCs/>
          <w:sz w:val="24"/>
          <w:szCs w:val="24"/>
          <w:lang w:bidi="th-TH"/>
        </w:rPr>
        <w:t>6. Compliance and Reporting</w:t>
      </w:r>
    </w:p>
    <w:p w14:paraId="7FB0AB03" w14:textId="77777777" w:rsidR="008A1D33" w:rsidRPr="008A1D33" w:rsidRDefault="008A1D33" w:rsidP="008A1D33">
      <w:pPr>
        <w:pStyle w:val="NoSpacing"/>
        <w:numPr>
          <w:ilvl w:val="0"/>
          <w:numId w:val="20"/>
        </w:numPr>
        <w:jc w:val="both"/>
        <w:rPr>
          <w:rFonts w:cstheme="minorHAnsi"/>
          <w:sz w:val="24"/>
          <w:szCs w:val="24"/>
          <w:lang w:bidi="th-TH"/>
        </w:rPr>
      </w:pPr>
      <w:r w:rsidRPr="008A1D33">
        <w:rPr>
          <w:rFonts w:cstheme="minorHAnsi"/>
          <w:sz w:val="24"/>
          <w:szCs w:val="24"/>
          <w:lang w:bidi="th-TH"/>
        </w:rPr>
        <w:t>Maintain compliance with British and local educational standards.</w:t>
      </w:r>
    </w:p>
    <w:p w14:paraId="379D810F" w14:textId="77777777" w:rsidR="008A1D33" w:rsidRPr="008A1D33" w:rsidRDefault="008A1D33" w:rsidP="008A1D33">
      <w:pPr>
        <w:pStyle w:val="NoSpacing"/>
        <w:numPr>
          <w:ilvl w:val="0"/>
          <w:numId w:val="20"/>
        </w:numPr>
        <w:jc w:val="both"/>
        <w:rPr>
          <w:rFonts w:cstheme="minorHAnsi"/>
          <w:sz w:val="24"/>
          <w:szCs w:val="24"/>
          <w:lang w:bidi="th-TH"/>
        </w:rPr>
      </w:pPr>
      <w:r w:rsidRPr="008A1D33">
        <w:rPr>
          <w:rFonts w:cstheme="minorHAnsi"/>
          <w:sz w:val="24"/>
          <w:szCs w:val="24"/>
          <w:lang w:bidi="th-TH"/>
        </w:rPr>
        <w:t>Report progress and updates to school leadership regularly.</w:t>
      </w:r>
    </w:p>
    <w:p w14:paraId="306CF6BD" w14:textId="77777777" w:rsidR="008A1D33" w:rsidRPr="008A1D33" w:rsidRDefault="008A1D33" w:rsidP="008A1D33">
      <w:pPr>
        <w:pStyle w:val="NoSpacing"/>
        <w:numPr>
          <w:ilvl w:val="0"/>
          <w:numId w:val="20"/>
        </w:numPr>
        <w:jc w:val="both"/>
        <w:rPr>
          <w:rFonts w:cstheme="minorHAnsi"/>
          <w:sz w:val="24"/>
          <w:szCs w:val="24"/>
          <w:lang w:bidi="th-TH"/>
        </w:rPr>
      </w:pPr>
      <w:r w:rsidRPr="008A1D33">
        <w:rPr>
          <w:rFonts w:cstheme="minorHAnsi"/>
          <w:sz w:val="24"/>
          <w:szCs w:val="24"/>
          <w:lang w:bidi="th-TH"/>
        </w:rPr>
        <w:t>Support documentation management for school accreditation processes.</w:t>
      </w:r>
    </w:p>
    <w:p w14:paraId="359BCA38" w14:textId="77777777" w:rsidR="008A1D33" w:rsidRDefault="008A1D33" w:rsidP="008A1D33">
      <w:pPr>
        <w:pStyle w:val="NoSpacing"/>
        <w:jc w:val="both"/>
        <w:rPr>
          <w:rFonts w:cstheme="minorHAnsi"/>
          <w:sz w:val="24"/>
          <w:szCs w:val="24"/>
          <w:lang w:bidi="th-TH"/>
        </w:rPr>
      </w:pPr>
    </w:p>
    <w:p w14:paraId="16130A52" w14:textId="5E9FDADA" w:rsidR="008A1D33" w:rsidRPr="008A1D33" w:rsidRDefault="008A1D33" w:rsidP="008A1D33">
      <w:pPr>
        <w:pStyle w:val="NoSpacing"/>
        <w:jc w:val="both"/>
        <w:rPr>
          <w:rFonts w:cstheme="minorHAnsi"/>
          <w:b/>
          <w:bCs/>
          <w:sz w:val="24"/>
          <w:szCs w:val="24"/>
          <w:lang w:bidi="th-TH"/>
        </w:rPr>
      </w:pPr>
      <w:r w:rsidRPr="008A1D33">
        <w:rPr>
          <w:rFonts w:cstheme="minorHAnsi"/>
          <w:b/>
          <w:bCs/>
          <w:sz w:val="24"/>
          <w:szCs w:val="24"/>
          <w:lang w:bidi="th-TH"/>
        </w:rPr>
        <w:t>Qualifications and Requirements</w:t>
      </w:r>
    </w:p>
    <w:p w14:paraId="737FBC42" w14:textId="77777777" w:rsidR="008A1D33" w:rsidRPr="008A1D33" w:rsidRDefault="008A1D33" w:rsidP="008A1D33">
      <w:pPr>
        <w:pStyle w:val="NoSpacing"/>
        <w:numPr>
          <w:ilvl w:val="0"/>
          <w:numId w:val="15"/>
        </w:numPr>
        <w:jc w:val="both"/>
        <w:rPr>
          <w:rFonts w:cstheme="minorHAnsi"/>
          <w:sz w:val="24"/>
          <w:szCs w:val="24"/>
          <w:lang w:bidi="th-TH"/>
        </w:rPr>
      </w:pPr>
      <w:r w:rsidRPr="008A1D33">
        <w:rPr>
          <w:rFonts w:cstheme="minorHAnsi"/>
          <w:sz w:val="24"/>
          <w:szCs w:val="24"/>
          <w:lang w:bidi="th-TH"/>
        </w:rPr>
        <w:t>Bachelor’s degree or higher in Education, Primary Education, or a related field.</w:t>
      </w:r>
    </w:p>
    <w:p w14:paraId="06663354" w14:textId="77777777" w:rsidR="008A1D33" w:rsidRPr="008A1D33" w:rsidRDefault="008A1D33" w:rsidP="008A1D33">
      <w:pPr>
        <w:pStyle w:val="NoSpacing"/>
        <w:numPr>
          <w:ilvl w:val="0"/>
          <w:numId w:val="15"/>
        </w:numPr>
        <w:jc w:val="both"/>
        <w:rPr>
          <w:rFonts w:cstheme="minorHAnsi"/>
          <w:sz w:val="24"/>
          <w:szCs w:val="24"/>
          <w:lang w:bidi="th-TH"/>
        </w:rPr>
      </w:pPr>
      <w:r w:rsidRPr="008A1D33">
        <w:rPr>
          <w:rFonts w:cstheme="minorHAnsi"/>
          <w:sz w:val="24"/>
          <w:szCs w:val="24"/>
          <w:lang w:bidi="th-TH"/>
        </w:rPr>
        <w:t>Teaching qualification (PGCE, QTS, B.Ed., or equivalent).</w:t>
      </w:r>
    </w:p>
    <w:p w14:paraId="19CBE107" w14:textId="77777777" w:rsidR="008A1D33" w:rsidRPr="008A1D33" w:rsidRDefault="008A1D33" w:rsidP="008A1D33">
      <w:pPr>
        <w:pStyle w:val="NoSpacing"/>
        <w:numPr>
          <w:ilvl w:val="0"/>
          <w:numId w:val="15"/>
        </w:numPr>
        <w:jc w:val="both"/>
        <w:rPr>
          <w:rFonts w:cstheme="minorHAnsi"/>
          <w:sz w:val="24"/>
          <w:szCs w:val="24"/>
          <w:lang w:bidi="th-TH"/>
        </w:rPr>
      </w:pPr>
      <w:r w:rsidRPr="008A1D33">
        <w:rPr>
          <w:rFonts w:cstheme="minorHAnsi"/>
          <w:sz w:val="24"/>
          <w:szCs w:val="24"/>
          <w:lang w:bidi="th-TH"/>
        </w:rPr>
        <w:t>Minimum of 3–5 years of teaching experience in an international or British curriculum school.</w:t>
      </w:r>
    </w:p>
    <w:p w14:paraId="3D849645" w14:textId="77777777" w:rsidR="008A1D33" w:rsidRPr="008A1D33" w:rsidRDefault="008A1D33" w:rsidP="008A1D33">
      <w:pPr>
        <w:pStyle w:val="NoSpacing"/>
        <w:numPr>
          <w:ilvl w:val="0"/>
          <w:numId w:val="15"/>
        </w:numPr>
        <w:jc w:val="both"/>
        <w:rPr>
          <w:rFonts w:cstheme="minorHAnsi"/>
          <w:sz w:val="24"/>
          <w:szCs w:val="24"/>
          <w:lang w:bidi="th-TH"/>
        </w:rPr>
      </w:pPr>
      <w:r w:rsidRPr="008A1D33">
        <w:rPr>
          <w:rFonts w:cstheme="minorHAnsi"/>
          <w:sz w:val="24"/>
          <w:szCs w:val="24"/>
          <w:lang w:bidi="th-TH"/>
        </w:rPr>
        <w:t>Experience in ELL instruction and CEFR proficiency testing is highly desirable.</w:t>
      </w:r>
    </w:p>
    <w:p w14:paraId="2285AEE8" w14:textId="77777777" w:rsidR="008A1D33" w:rsidRPr="008A1D33" w:rsidRDefault="008A1D33" w:rsidP="008A1D33">
      <w:pPr>
        <w:pStyle w:val="NoSpacing"/>
        <w:numPr>
          <w:ilvl w:val="0"/>
          <w:numId w:val="15"/>
        </w:numPr>
        <w:jc w:val="both"/>
        <w:rPr>
          <w:rFonts w:cstheme="minorHAnsi"/>
          <w:sz w:val="24"/>
          <w:szCs w:val="24"/>
          <w:lang w:bidi="th-TH"/>
        </w:rPr>
      </w:pPr>
      <w:r w:rsidRPr="008A1D33">
        <w:rPr>
          <w:rFonts w:cstheme="minorHAnsi"/>
          <w:sz w:val="24"/>
          <w:szCs w:val="24"/>
          <w:lang w:bidi="th-TH"/>
        </w:rPr>
        <w:t xml:space="preserve">Strong understanding of Pearson Edexcel </w:t>
      </w:r>
      <w:proofErr w:type="spellStart"/>
      <w:r w:rsidRPr="008A1D33">
        <w:rPr>
          <w:rFonts w:cstheme="minorHAnsi"/>
          <w:sz w:val="24"/>
          <w:szCs w:val="24"/>
          <w:lang w:bidi="th-TH"/>
        </w:rPr>
        <w:t>iPrimary</w:t>
      </w:r>
      <w:proofErr w:type="spellEnd"/>
      <w:r w:rsidRPr="008A1D33">
        <w:rPr>
          <w:rFonts w:cstheme="minorHAnsi"/>
          <w:sz w:val="24"/>
          <w:szCs w:val="24"/>
          <w:lang w:bidi="th-TH"/>
        </w:rPr>
        <w:t xml:space="preserve"> curriculum and </w:t>
      </w:r>
      <w:proofErr w:type="spellStart"/>
      <w:r w:rsidRPr="008A1D33">
        <w:rPr>
          <w:rFonts w:cstheme="minorHAnsi"/>
          <w:sz w:val="24"/>
          <w:szCs w:val="24"/>
          <w:lang w:bidi="th-TH"/>
        </w:rPr>
        <w:t>ActiveLearn</w:t>
      </w:r>
      <w:proofErr w:type="spellEnd"/>
      <w:r w:rsidRPr="008A1D33">
        <w:rPr>
          <w:rFonts w:cstheme="minorHAnsi"/>
          <w:sz w:val="24"/>
          <w:szCs w:val="24"/>
          <w:lang w:bidi="th-TH"/>
        </w:rPr>
        <w:t xml:space="preserve"> online platform.</w:t>
      </w:r>
    </w:p>
    <w:p w14:paraId="7D93CBF3" w14:textId="77777777" w:rsidR="008A1D33" w:rsidRPr="008A1D33" w:rsidRDefault="008A1D33" w:rsidP="008A1D33">
      <w:pPr>
        <w:pStyle w:val="NoSpacing"/>
        <w:numPr>
          <w:ilvl w:val="0"/>
          <w:numId w:val="15"/>
        </w:numPr>
        <w:jc w:val="both"/>
        <w:rPr>
          <w:rFonts w:cstheme="minorHAnsi"/>
          <w:sz w:val="24"/>
          <w:szCs w:val="24"/>
          <w:lang w:bidi="th-TH"/>
        </w:rPr>
      </w:pPr>
      <w:r w:rsidRPr="008A1D33">
        <w:rPr>
          <w:rFonts w:cstheme="minorHAnsi"/>
          <w:sz w:val="24"/>
          <w:szCs w:val="24"/>
          <w:lang w:bidi="th-TH"/>
        </w:rPr>
        <w:t>Experience in teacher mentoring, training, or leadership roles.</w:t>
      </w:r>
    </w:p>
    <w:p w14:paraId="2A042908" w14:textId="77777777" w:rsidR="008A1D33" w:rsidRPr="008A1D33" w:rsidRDefault="008A1D33" w:rsidP="008A1D33">
      <w:pPr>
        <w:pStyle w:val="NoSpacing"/>
        <w:numPr>
          <w:ilvl w:val="0"/>
          <w:numId w:val="15"/>
        </w:numPr>
        <w:jc w:val="both"/>
        <w:rPr>
          <w:rFonts w:cstheme="minorHAnsi"/>
          <w:sz w:val="24"/>
          <w:szCs w:val="24"/>
          <w:lang w:bidi="th-TH"/>
        </w:rPr>
      </w:pPr>
      <w:r w:rsidRPr="008A1D33">
        <w:rPr>
          <w:rFonts w:cstheme="minorHAnsi"/>
          <w:sz w:val="24"/>
          <w:szCs w:val="24"/>
          <w:lang w:bidi="th-TH"/>
        </w:rPr>
        <w:t>Proficiency in using Google Drive, Google Classroom, and EdTech tools.</w:t>
      </w:r>
    </w:p>
    <w:p w14:paraId="7CA6E634" w14:textId="77777777" w:rsidR="008A1D33" w:rsidRPr="008A1D33" w:rsidRDefault="008A1D33" w:rsidP="008A1D33">
      <w:pPr>
        <w:pStyle w:val="NoSpacing"/>
        <w:numPr>
          <w:ilvl w:val="0"/>
          <w:numId w:val="15"/>
        </w:numPr>
        <w:jc w:val="both"/>
        <w:rPr>
          <w:rFonts w:cstheme="minorHAnsi"/>
          <w:sz w:val="24"/>
          <w:szCs w:val="24"/>
          <w:lang w:bidi="th-TH"/>
        </w:rPr>
      </w:pPr>
      <w:r w:rsidRPr="008A1D33">
        <w:rPr>
          <w:rFonts w:cstheme="minorHAnsi"/>
          <w:sz w:val="24"/>
          <w:szCs w:val="24"/>
          <w:lang w:bidi="th-TH"/>
        </w:rPr>
        <w:t>Excellent communication, organizational, and leadership skills.</w:t>
      </w:r>
    </w:p>
    <w:p w14:paraId="29DA51FA" w14:textId="77777777" w:rsidR="008A1D33" w:rsidRPr="008A1D33" w:rsidRDefault="008A1D33" w:rsidP="008A1D33">
      <w:pPr>
        <w:pStyle w:val="NoSpacing"/>
        <w:numPr>
          <w:ilvl w:val="0"/>
          <w:numId w:val="15"/>
        </w:numPr>
        <w:jc w:val="both"/>
        <w:rPr>
          <w:rFonts w:cstheme="minorHAnsi"/>
          <w:sz w:val="24"/>
          <w:szCs w:val="24"/>
          <w:lang w:bidi="th-TH"/>
        </w:rPr>
      </w:pPr>
      <w:r w:rsidRPr="008A1D33">
        <w:rPr>
          <w:rFonts w:cstheme="minorHAnsi"/>
          <w:sz w:val="24"/>
          <w:szCs w:val="24"/>
          <w:lang w:bidi="th-TH"/>
        </w:rPr>
        <w:t>Culturally sensitive with experience working in an international school setting.</w:t>
      </w:r>
    </w:p>
    <w:p w14:paraId="7E5234FC" w14:textId="77777777" w:rsidR="008A1D33" w:rsidRDefault="008A1D33" w:rsidP="008A1D33">
      <w:pPr>
        <w:pStyle w:val="NoSpacing"/>
        <w:jc w:val="both"/>
        <w:rPr>
          <w:rFonts w:eastAsia="Calibri" w:cstheme="minorHAnsi"/>
          <w:b/>
          <w:bCs/>
          <w:color w:val="000000"/>
          <w:sz w:val="24"/>
          <w:szCs w:val="24"/>
          <w:lang w:bidi="th-TH"/>
        </w:rPr>
      </w:pPr>
    </w:p>
    <w:p w14:paraId="18A3C464" w14:textId="673BDB1F" w:rsidR="008A1D33" w:rsidRPr="008A1D33" w:rsidRDefault="008A1D33" w:rsidP="008A1D33">
      <w:pPr>
        <w:pStyle w:val="NoSpacing"/>
        <w:jc w:val="both"/>
        <w:rPr>
          <w:rFonts w:eastAsia="Calibri" w:cstheme="minorHAnsi"/>
          <w:b/>
          <w:bCs/>
          <w:color w:val="000000"/>
          <w:sz w:val="24"/>
          <w:szCs w:val="24"/>
          <w:lang w:bidi="th-TH"/>
        </w:rPr>
      </w:pPr>
      <w:r w:rsidRPr="008A1D33">
        <w:rPr>
          <w:rFonts w:eastAsia="Calibri" w:cstheme="minorHAnsi"/>
          <w:b/>
          <w:bCs/>
          <w:color w:val="000000"/>
          <w:sz w:val="24"/>
          <w:szCs w:val="24"/>
          <w:lang w:bidi="th-TH"/>
        </w:rPr>
        <w:t xml:space="preserve">Skills:  </w:t>
      </w:r>
    </w:p>
    <w:p w14:paraId="5DB1F6AF" w14:textId="77777777" w:rsidR="008A1D33" w:rsidRPr="008A1D33" w:rsidRDefault="008A1D33" w:rsidP="008A1D33">
      <w:pPr>
        <w:pStyle w:val="NoSpacing"/>
        <w:numPr>
          <w:ilvl w:val="0"/>
          <w:numId w:val="21"/>
        </w:numPr>
        <w:jc w:val="both"/>
        <w:rPr>
          <w:rFonts w:eastAsia="Calibri" w:cstheme="minorHAnsi"/>
          <w:color w:val="000000"/>
          <w:sz w:val="24"/>
          <w:szCs w:val="24"/>
          <w:lang w:bidi="th-TH"/>
        </w:rPr>
      </w:pPr>
      <w:r w:rsidRPr="008A1D33">
        <w:rPr>
          <w:rFonts w:eastAsia="Calibri" w:cstheme="minorHAnsi"/>
          <w:color w:val="000000"/>
          <w:sz w:val="24"/>
          <w:szCs w:val="24"/>
          <w:lang w:bidi="th-TH"/>
        </w:rPr>
        <w:t xml:space="preserve">Strong classroom management, organizational, and communication skills.  </w:t>
      </w:r>
    </w:p>
    <w:p w14:paraId="0F5186EC" w14:textId="77777777" w:rsidR="008A1D33" w:rsidRPr="008A1D33" w:rsidRDefault="008A1D33" w:rsidP="008A1D33">
      <w:pPr>
        <w:pStyle w:val="NoSpacing"/>
        <w:numPr>
          <w:ilvl w:val="0"/>
          <w:numId w:val="21"/>
        </w:numPr>
        <w:jc w:val="both"/>
        <w:rPr>
          <w:rFonts w:eastAsia="Calibri" w:cstheme="minorHAnsi"/>
          <w:color w:val="000000"/>
          <w:sz w:val="24"/>
          <w:szCs w:val="24"/>
          <w:lang w:bidi="th-TH"/>
        </w:rPr>
      </w:pPr>
      <w:r w:rsidRPr="008A1D33">
        <w:rPr>
          <w:rFonts w:eastAsia="Calibri" w:cstheme="minorHAnsi"/>
          <w:color w:val="000000"/>
          <w:sz w:val="24"/>
          <w:szCs w:val="24"/>
          <w:lang w:bidi="th-TH"/>
        </w:rPr>
        <w:t xml:space="preserve">Familiarity with the British Curriculum and international school teaching practices preferred.  </w:t>
      </w:r>
    </w:p>
    <w:p w14:paraId="45B1BC10" w14:textId="32C7AA00" w:rsidR="008A1D33" w:rsidRPr="008A1D33" w:rsidRDefault="008A1D33" w:rsidP="008A1D33">
      <w:pPr>
        <w:pStyle w:val="NoSpacing"/>
        <w:jc w:val="both"/>
        <w:rPr>
          <w:rFonts w:eastAsia="Calibri" w:cstheme="minorHAnsi"/>
          <w:b/>
          <w:bCs/>
          <w:color w:val="000000"/>
          <w:sz w:val="24"/>
          <w:szCs w:val="24"/>
          <w:lang w:bidi="th-TH"/>
        </w:rPr>
      </w:pPr>
      <w:r w:rsidRPr="008A1D33">
        <w:rPr>
          <w:rFonts w:eastAsia="Calibri" w:cstheme="minorHAnsi"/>
          <w:b/>
          <w:bCs/>
          <w:color w:val="000000"/>
          <w:sz w:val="24"/>
          <w:szCs w:val="24"/>
          <w:lang w:bidi="th-TH"/>
        </w:rPr>
        <w:t xml:space="preserve">Compliance:  </w:t>
      </w:r>
    </w:p>
    <w:p w14:paraId="4E8891B8" w14:textId="77777777" w:rsidR="008A1D33" w:rsidRPr="008A1D33" w:rsidRDefault="008A1D33" w:rsidP="008A1D33">
      <w:pPr>
        <w:pStyle w:val="NoSpacing"/>
        <w:numPr>
          <w:ilvl w:val="0"/>
          <w:numId w:val="22"/>
        </w:numPr>
        <w:jc w:val="both"/>
        <w:rPr>
          <w:rFonts w:eastAsia="Calibri" w:cstheme="minorHAnsi"/>
          <w:color w:val="000000"/>
          <w:sz w:val="24"/>
          <w:szCs w:val="24"/>
          <w:lang w:bidi="th-TH"/>
        </w:rPr>
      </w:pPr>
      <w:r w:rsidRPr="008A1D33">
        <w:rPr>
          <w:rFonts w:eastAsia="Calibri" w:cstheme="minorHAnsi"/>
          <w:color w:val="000000"/>
          <w:sz w:val="24"/>
          <w:szCs w:val="24"/>
          <w:lang w:bidi="th-TH"/>
        </w:rPr>
        <w:t xml:space="preserve">Must provide a police background check from the candidate’s home country.  </w:t>
      </w:r>
    </w:p>
    <w:p w14:paraId="684B2CDD" w14:textId="77777777" w:rsidR="008A1D33" w:rsidRPr="008A1D33" w:rsidRDefault="008A1D33" w:rsidP="008A1D33">
      <w:pPr>
        <w:pStyle w:val="NoSpacing"/>
        <w:numPr>
          <w:ilvl w:val="0"/>
          <w:numId w:val="22"/>
        </w:numPr>
        <w:jc w:val="both"/>
        <w:rPr>
          <w:rFonts w:eastAsia="Calibri" w:cstheme="minorHAnsi"/>
          <w:color w:val="000000"/>
          <w:sz w:val="24"/>
          <w:szCs w:val="24"/>
          <w:lang w:bidi="th-TH"/>
        </w:rPr>
      </w:pPr>
      <w:r w:rsidRPr="008A1D33">
        <w:rPr>
          <w:rFonts w:eastAsia="Calibri" w:cstheme="minorHAnsi"/>
          <w:color w:val="000000"/>
          <w:sz w:val="24"/>
          <w:szCs w:val="24"/>
          <w:lang w:bidi="th-TH"/>
        </w:rPr>
        <w:t xml:space="preserve">Submission of two references from former employers or character referees is mandatory.  </w:t>
      </w:r>
    </w:p>
    <w:p w14:paraId="63995252" w14:textId="77777777" w:rsidR="008A1D33" w:rsidRDefault="008A1D33" w:rsidP="008A1D33">
      <w:pPr>
        <w:pStyle w:val="NoSpacing"/>
        <w:jc w:val="both"/>
        <w:rPr>
          <w:rFonts w:cstheme="minorHAnsi"/>
          <w:sz w:val="24"/>
          <w:szCs w:val="24"/>
          <w:lang w:bidi="th-TH"/>
        </w:rPr>
      </w:pPr>
    </w:p>
    <w:p w14:paraId="59089D18" w14:textId="6FF34B36" w:rsidR="008A1D33" w:rsidRPr="008A1D33" w:rsidRDefault="008A1D33" w:rsidP="008A1D33">
      <w:pPr>
        <w:pStyle w:val="NoSpacing"/>
        <w:jc w:val="both"/>
        <w:rPr>
          <w:rFonts w:cstheme="minorHAnsi"/>
          <w:b/>
          <w:bCs/>
          <w:sz w:val="24"/>
          <w:szCs w:val="24"/>
          <w:lang w:bidi="th-TH"/>
        </w:rPr>
      </w:pPr>
      <w:r w:rsidRPr="008A1D33">
        <w:rPr>
          <w:rFonts w:cstheme="minorHAnsi"/>
          <w:b/>
          <w:bCs/>
          <w:sz w:val="24"/>
          <w:szCs w:val="24"/>
          <w:lang w:bidi="th-TH"/>
        </w:rPr>
        <w:t>Salary and Benefits</w:t>
      </w:r>
    </w:p>
    <w:p w14:paraId="3A7F7723" w14:textId="56119429" w:rsidR="008A1D33" w:rsidRPr="008A1D33" w:rsidRDefault="008A1D33" w:rsidP="008A1D33">
      <w:pPr>
        <w:pStyle w:val="NoSpacing"/>
        <w:numPr>
          <w:ilvl w:val="0"/>
          <w:numId w:val="16"/>
        </w:numPr>
        <w:jc w:val="both"/>
        <w:rPr>
          <w:rFonts w:cstheme="minorHAnsi"/>
          <w:sz w:val="24"/>
          <w:szCs w:val="24"/>
          <w:lang w:bidi="th-TH"/>
        </w:rPr>
      </w:pPr>
      <w:r w:rsidRPr="008A1D33">
        <w:rPr>
          <w:rFonts w:cstheme="minorHAnsi"/>
          <w:sz w:val="24"/>
          <w:szCs w:val="24"/>
          <w:lang w:bidi="th-TH"/>
        </w:rPr>
        <w:t>S</w:t>
      </w:r>
      <w:r w:rsidRPr="008A1D33">
        <w:rPr>
          <w:rFonts w:cstheme="minorHAnsi"/>
          <w:sz w:val="24"/>
          <w:szCs w:val="24"/>
          <w:lang w:bidi="th-TH"/>
        </w:rPr>
        <w:t xml:space="preserve">alary </w:t>
      </w:r>
      <w:r w:rsidRPr="008A1D33">
        <w:rPr>
          <w:rFonts w:cstheme="minorHAnsi"/>
          <w:sz w:val="24"/>
          <w:szCs w:val="24"/>
          <w:lang w:bidi="th-TH"/>
        </w:rPr>
        <w:t xml:space="preserve">starts at 45K THB </w:t>
      </w:r>
      <w:r w:rsidRPr="008A1D33">
        <w:rPr>
          <w:rFonts w:cstheme="minorHAnsi"/>
          <w:sz w:val="24"/>
          <w:szCs w:val="24"/>
          <w:lang w:bidi="th-TH"/>
        </w:rPr>
        <w:t>based on qualifications and experience.</w:t>
      </w:r>
    </w:p>
    <w:p w14:paraId="470A5640" w14:textId="77777777" w:rsidR="008A1D33" w:rsidRPr="008A1D33" w:rsidRDefault="008A1D33" w:rsidP="008A1D33">
      <w:pPr>
        <w:pStyle w:val="NoSpacing"/>
        <w:numPr>
          <w:ilvl w:val="0"/>
          <w:numId w:val="16"/>
        </w:numPr>
        <w:jc w:val="both"/>
        <w:rPr>
          <w:rFonts w:cstheme="minorHAnsi"/>
          <w:sz w:val="24"/>
          <w:szCs w:val="24"/>
          <w:lang w:bidi="th-TH"/>
        </w:rPr>
      </w:pPr>
      <w:r w:rsidRPr="008A1D33">
        <w:rPr>
          <w:rFonts w:cstheme="minorHAnsi"/>
          <w:sz w:val="24"/>
          <w:szCs w:val="24"/>
          <w:lang w:bidi="th-TH"/>
        </w:rPr>
        <w:t>Non-B Visa and Work Permit support provided.</w:t>
      </w:r>
    </w:p>
    <w:p w14:paraId="729BBB99" w14:textId="1FEBF7AE" w:rsidR="008A1D33" w:rsidRPr="008A1D33" w:rsidRDefault="008A1D33" w:rsidP="008A1D33">
      <w:pPr>
        <w:pStyle w:val="NoSpacing"/>
        <w:numPr>
          <w:ilvl w:val="0"/>
          <w:numId w:val="16"/>
        </w:numPr>
        <w:jc w:val="both"/>
        <w:rPr>
          <w:rFonts w:cstheme="minorHAnsi"/>
          <w:sz w:val="24"/>
          <w:szCs w:val="24"/>
          <w:lang w:bidi="th-TH"/>
        </w:rPr>
      </w:pPr>
      <w:r w:rsidRPr="008A1D33">
        <w:rPr>
          <w:rFonts w:cstheme="minorHAnsi"/>
          <w:sz w:val="24"/>
          <w:szCs w:val="24"/>
          <w:lang w:bidi="th-TH"/>
        </w:rPr>
        <w:lastRenderedPageBreak/>
        <w:t xml:space="preserve">Housing allowance </w:t>
      </w:r>
      <w:r>
        <w:rPr>
          <w:rFonts w:cstheme="minorHAnsi"/>
          <w:sz w:val="24"/>
          <w:szCs w:val="24"/>
          <w:lang w:bidi="th-TH"/>
        </w:rPr>
        <w:t xml:space="preserve">(5K THB) </w:t>
      </w:r>
      <w:r w:rsidRPr="008A1D33">
        <w:rPr>
          <w:rFonts w:cstheme="minorHAnsi"/>
          <w:sz w:val="24"/>
          <w:szCs w:val="24"/>
          <w:lang w:bidi="th-TH"/>
        </w:rPr>
        <w:t>and provident fund included.</w:t>
      </w:r>
    </w:p>
    <w:p w14:paraId="5B78E16E" w14:textId="77777777" w:rsidR="008A1D33" w:rsidRPr="008A1D33" w:rsidRDefault="008A1D33" w:rsidP="008A1D33">
      <w:pPr>
        <w:pStyle w:val="NoSpacing"/>
        <w:numPr>
          <w:ilvl w:val="0"/>
          <w:numId w:val="16"/>
        </w:numPr>
        <w:jc w:val="both"/>
        <w:rPr>
          <w:rFonts w:cstheme="minorHAnsi"/>
          <w:sz w:val="24"/>
          <w:szCs w:val="24"/>
          <w:lang w:bidi="th-TH"/>
        </w:rPr>
      </w:pPr>
      <w:r w:rsidRPr="008A1D33">
        <w:rPr>
          <w:rFonts w:cstheme="minorHAnsi"/>
          <w:sz w:val="24"/>
          <w:szCs w:val="24"/>
          <w:lang w:bidi="th-TH"/>
        </w:rPr>
        <w:t>Professional development and training opportunities.</w:t>
      </w:r>
    </w:p>
    <w:p w14:paraId="476D14BF" w14:textId="77777777" w:rsidR="008A1D33" w:rsidRPr="008A1D33" w:rsidRDefault="008A1D33" w:rsidP="008A1D33">
      <w:pPr>
        <w:pStyle w:val="NoSpacing"/>
        <w:numPr>
          <w:ilvl w:val="0"/>
          <w:numId w:val="16"/>
        </w:numPr>
        <w:jc w:val="both"/>
        <w:rPr>
          <w:rFonts w:cstheme="minorHAnsi"/>
          <w:sz w:val="24"/>
          <w:szCs w:val="24"/>
          <w:lang w:bidi="th-TH"/>
        </w:rPr>
      </w:pPr>
      <w:r w:rsidRPr="008A1D33">
        <w:rPr>
          <w:rFonts w:cstheme="minorHAnsi"/>
          <w:sz w:val="24"/>
          <w:szCs w:val="24"/>
          <w:lang w:bidi="th-TH"/>
        </w:rPr>
        <w:t>Collaborative and supportive school environment.</w:t>
      </w:r>
    </w:p>
    <w:p w14:paraId="3EC1D0C8" w14:textId="77777777" w:rsidR="008A1D33" w:rsidRPr="008A1D33" w:rsidRDefault="008A1D33" w:rsidP="008A1D33">
      <w:pPr>
        <w:pStyle w:val="NoSpacing"/>
        <w:numPr>
          <w:ilvl w:val="0"/>
          <w:numId w:val="16"/>
        </w:numPr>
        <w:jc w:val="both"/>
        <w:rPr>
          <w:rFonts w:cstheme="minorHAnsi"/>
          <w:sz w:val="24"/>
          <w:szCs w:val="24"/>
          <w:lang w:bidi="th-TH"/>
        </w:rPr>
      </w:pPr>
      <w:r w:rsidRPr="008A1D33">
        <w:rPr>
          <w:rFonts w:cstheme="minorHAnsi"/>
          <w:sz w:val="24"/>
          <w:szCs w:val="24"/>
          <w:lang w:bidi="th-TH"/>
        </w:rPr>
        <w:t>Annual leave and public holidays in accordance with Thai government regulations.</w:t>
      </w:r>
    </w:p>
    <w:p w14:paraId="2C7369FD" w14:textId="77777777" w:rsidR="008A1D33" w:rsidRPr="008A1D33" w:rsidRDefault="008A1D33" w:rsidP="008A1D33">
      <w:pPr>
        <w:pStyle w:val="NoSpacing"/>
        <w:numPr>
          <w:ilvl w:val="0"/>
          <w:numId w:val="16"/>
        </w:numPr>
        <w:jc w:val="both"/>
        <w:rPr>
          <w:rFonts w:cstheme="minorHAnsi"/>
          <w:sz w:val="24"/>
          <w:szCs w:val="24"/>
          <w:lang w:bidi="th-TH"/>
        </w:rPr>
      </w:pPr>
      <w:r w:rsidRPr="008A1D33">
        <w:rPr>
          <w:rFonts w:cstheme="minorHAnsi"/>
          <w:sz w:val="24"/>
          <w:szCs w:val="24"/>
          <w:lang w:bidi="th-TH"/>
        </w:rPr>
        <w:t>Full contract with probationary period (3 months).</w:t>
      </w:r>
    </w:p>
    <w:p w14:paraId="2F6E976C" w14:textId="77777777" w:rsidR="008A1D33" w:rsidRDefault="008A1D33" w:rsidP="008A1D33">
      <w:pPr>
        <w:pStyle w:val="NoSpacing"/>
        <w:jc w:val="both"/>
        <w:rPr>
          <w:rFonts w:cstheme="minorHAnsi"/>
          <w:sz w:val="24"/>
          <w:szCs w:val="24"/>
          <w:lang w:bidi="th-TH"/>
        </w:rPr>
      </w:pPr>
    </w:p>
    <w:p w14:paraId="198DECA7" w14:textId="77777777" w:rsidR="008A1D33" w:rsidRDefault="008A1D33" w:rsidP="008A1D33">
      <w:pPr>
        <w:pBdr>
          <w:top w:val="nil"/>
          <w:left w:val="nil"/>
          <w:bottom w:val="nil"/>
          <w:right w:val="nil"/>
          <w:between w:val="nil"/>
        </w:pBdr>
        <w:spacing w:after="0" w:line="240" w:lineRule="auto"/>
        <w:jc w:val="both"/>
        <w:rPr>
          <w:b/>
          <w:color w:val="000000"/>
          <w:sz w:val="24"/>
          <w:szCs w:val="24"/>
        </w:rPr>
      </w:pPr>
      <w:r>
        <w:rPr>
          <w:b/>
          <w:color w:val="000000"/>
          <w:sz w:val="24"/>
          <w:szCs w:val="24"/>
        </w:rPr>
        <w:t>Application</w:t>
      </w:r>
    </w:p>
    <w:p w14:paraId="74BC758B" w14:textId="77777777" w:rsidR="008A1D33" w:rsidRPr="00E468EC" w:rsidRDefault="008A1D33" w:rsidP="008A1D33">
      <w:pPr>
        <w:pBdr>
          <w:top w:val="nil"/>
          <w:left w:val="nil"/>
          <w:bottom w:val="nil"/>
          <w:right w:val="nil"/>
          <w:between w:val="nil"/>
        </w:pBdr>
        <w:spacing w:after="0" w:line="240" w:lineRule="auto"/>
        <w:jc w:val="both"/>
        <w:rPr>
          <w:sz w:val="24"/>
          <w:szCs w:val="24"/>
        </w:rPr>
      </w:pPr>
      <w:r>
        <w:rPr>
          <w:color w:val="000000"/>
          <w:sz w:val="24"/>
          <w:szCs w:val="24"/>
        </w:rPr>
        <w:t>Please submit your resume, a cover letter relating to the responsibilities for the Homeroom Teacher position, and a</w:t>
      </w:r>
      <w:r w:rsidRPr="009C3549">
        <w:rPr>
          <w:color w:val="000000"/>
          <w:sz w:val="24"/>
          <w:szCs w:val="24"/>
        </w:rPr>
        <w:t xml:space="preserve"> short introduction vide</w:t>
      </w:r>
      <w:r>
        <w:rPr>
          <w:color w:val="000000"/>
          <w:sz w:val="24"/>
          <w:szCs w:val="24"/>
        </w:rPr>
        <w:t>o</w:t>
      </w:r>
      <w:r w:rsidRPr="009C3549">
        <w:rPr>
          <w:color w:val="000000"/>
          <w:sz w:val="24"/>
          <w:szCs w:val="24"/>
        </w:rPr>
        <w:t>,</w:t>
      </w:r>
      <w:r>
        <w:rPr>
          <w:sz w:val="24"/>
          <w:szCs w:val="24"/>
        </w:rPr>
        <w:t xml:space="preserve"> </w:t>
      </w:r>
      <w:r>
        <w:rPr>
          <w:color w:val="000000"/>
          <w:sz w:val="24"/>
          <w:szCs w:val="24"/>
        </w:rPr>
        <w:t xml:space="preserve">and references to: </w:t>
      </w:r>
      <w:hyperlink r:id="rId5" w:history="1">
        <w:r w:rsidRPr="00E468EC">
          <w:rPr>
            <w:rStyle w:val="Hyperlink"/>
            <w:sz w:val="24"/>
            <w:szCs w:val="24"/>
          </w:rPr>
          <w:t>englishclubkkhr@gmail.com</w:t>
        </w:r>
      </w:hyperlink>
    </w:p>
    <w:p w14:paraId="7CF65326" w14:textId="77777777" w:rsidR="008A1D33" w:rsidRDefault="008A1D33" w:rsidP="008A1D33">
      <w:pPr>
        <w:pBdr>
          <w:top w:val="nil"/>
          <w:left w:val="nil"/>
          <w:bottom w:val="nil"/>
          <w:right w:val="nil"/>
          <w:between w:val="nil"/>
        </w:pBdr>
        <w:spacing w:after="0" w:line="240" w:lineRule="auto"/>
        <w:jc w:val="both"/>
        <w:rPr>
          <w:color w:val="000000"/>
          <w:sz w:val="24"/>
          <w:szCs w:val="24"/>
        </w:rPr>
      </w:pPr>
    </w:p>
    <w:p w14:paraId="6127A214" w14:textId="77777777" w:rsidR="008A1D33" w:rsidRPr="008A1D33" w:rsidRDefault="008A1D33" w:rsidP="008A1D33">
      <w:pPr>
        <w:pStyle w:val="NoSpacing"/>
        <w:jc w:val="both"/>
        <w:rPr>
          <w:rFonts w:cstheme="minorHAnsi"/>
          <w:sz w:val="24"/>
          <w:szCs w:val="24"/>
          <w:lang w:bidi="th-TH"/>
        </w:rPr>
      </w:pPr>
      <w:r w:rsidRPr="008A1D33">
        <w:rPr>
          <w:rFonts w:cstheme="minorHAnsi"/>
          <w:sz w:val="24"/>
          <w:szCs w:val="24"/>
          <w:lang w:bidi="th-TH"/>
        </w:rPr>
        <w:t>KKIS is committed to safeguarding and promoting the welfare of children. All candidates must undergo thorough background checks and provide references.</w:t>
      </w:r>
    </w:p>
    <w:p w14:paraId="6742C1F5" w14:textId="77777777" w:rsidR="001161BC" w:rsidRPr="008A1D33" w:rsidRDefault="001161BC" w:rsidP="008A1D33">
      <w:pPr>
        <w:pStyle w:val="NoSpacing"/>
        <w:jc w:val="both"/>
        <w:rPr>
          <w:rFonts w:cstheme="minorHAnsi"/>
          <w:sz w:val="24"/>
          <w:szCs w:val="24"/>
        </w:rPr>
      </w:pPr>
    </w:p>
    <w:sectPr w:rsidR="001161BC" w:rsidRPr="008A1D33" w:rsidSect="001D7DA9">
      <w:pgSz w:w="11906" w:h="16838" w:code="9"/>
      <w:pgMar w:top="950" w:right="1440" w:bottom="108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20D"/>
    <w:multiLevelType w:val="hybridMultilevel"/>
    <w:tmpl w:val="94F2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5BAB"/>
    <w:multiLevelType w:val="multilevel"/>
    <w:tmpl w:val="E0B6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4269B"/>
    <w:multiLevelType w:val="multilevel"/>
    <w:tmpl w:val="9E48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E3BEF"/>
    <w:multiLevelType w:val="multilevel"/>
    <w:tmpl w:val="E9C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45201"/>
    <w:multiLevelType w:val="multilevel"/>
    <w:tmpl w:val="76EC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C3578"/>
    <w:multiLevelType w:val="multilevel"/>
    <w:tmpl w:val="D396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761F8"/>
    <w:multiLevelType w:val="multilevel"/>
    <w:tmpl w:val="82B8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11365"/>
    <w:multiLevelType w:val="hybridMultilevel"/>
    <w:tmpl w:val="7556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7535F"/>
    <w:multiLevelType w:val="hybridMultilevel"/>
    <w:tmpl w:val="3920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45575"/>
    <w:multiLevelType w:val="hybridMultilevel"/>
    <w:tmpl w:val="8602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6598B"/>
    <w:multiLevelType w:val="multilevel"/>
    <w:tmpl w:val="0A94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A1C30"/>
    <w:multiLevelType w:val="hybridMultilevel"/>
    <w:tmpl w:val="1C8C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774A5"/>
    <w:multiLevelType w:val="hybridMultilevel"/>
    <w:tmpl w:val="62C2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F04808"/>
    <w:multiLevelType w:val="multilevel"/>
    <w:tmpl w:val="6188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F65428"/>
    <w:multiLevelType w:val="hybridMultilevel"/>
    <w:tmpl w:val="B4A4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D14A4"/>
    <w:multiLevelType w:val="hybridMultilevel"/>
    <w:tmpl w:val="090A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04EAC"/>
    <w:multiLevelType w:val="multilevel"/>
    <w:tmpl w:val="B610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557DF"/>
    <w:multiLevelType w:val="hybridMultilevel"/>
    <w:tmpl w:val="B5CA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904ADB"/>
    <w:multiLevelType w:val="hybridMultilevel"/>
    <w:tmpl w:val="11C6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217C5B"/>
    <w:multiLevelType w:val="hybridMultilevel"/>
    <w:tmpl w:val="E680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77256"/>
    <w:multiLevelType w:val="multilevel"/>
    <w:tmpl w:val="1848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23233"/>
    <w:multiLevelType w:val="hybridMultilevel"/>
    <w:tmpl w:val="28CC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965660">
    <w:abstractNumId w:val="13"/>
  </w:num>
  <w:num w:numId="2" w16cid:durableId="1569919566">
    <w:abstractNumId w:val="4"/>
  </w:num>
  <w:num w:numId="3" w16cid:durableId="1765808452">
    <w:abstractNumId w:val="16"/>
  </w:num>
  <w:num w:numId="4" w16cid:durableId="1838037780">
    <w:abstractNumId w:val="5"/>
  </w:num>
  <w:num w:numId="5" w16cid:durableId="669137686">
    <w:abstractNumId w:val="10"/>
  </w:num>
  <w:num w:numId="6" w16cid:durableId="208416468">
    <w:abstractNumId w:val="20"/>
  </w:num>
  <w:num w:numId="7" w16cid:durableId="1108739997">
    <w:abstractNumId w:val="1"/>
  </w:num>
  <w:num w:numId="8" w16cid:durableId="1326712349">
    <w:abstractNumId w:val="6"/>
  </w:num>
  <w:num w:numId="9" w16cid:durableId="850678133">
    <w:abstractNumId w:val="3"/>
  </w:num>
  <w:num w:numId="10" w16cid:durableId="1047293482">
    <w:abstractNumId w:val="2"/>
  </w:num>
  <w:num w:numId="11" w16cid:durableId="671688924">
    <w:abstractNumId w:val="14"/>
  </w:num>
  <w:num w:numId="12" w16cid:durableId="1265071363">
    <w:abstractNumId w:val="18"/>
  </w:num>
  <w:num w:numId="13" w16cid:durableId="1854763985">
    <w:abstractNumId w:val="17"/>
  </w:num>
  <w:num w:numId="14" w16cid:durableId="255864912">
    <w:abstractNumId w:val="7"/>
  </w:num>
  <w:num w:numId="15" w16cid:durableId="1081410399">
    <w:abstractNumId w:val="0"/>
  </w:num>
  <w:num w:numId="16" w16cid:durableId="1220626064">
    <w:abstractNumId w:val="9"/>
  </w:num>
  <w:num w:numId="17" w16cid:durableId="1535121702">
    <w:abstractNumId w:val="19"/>
  </w:num>
  <w:num w:numId="18" w16cid:durableId="1894462988">
    <w:abstractNumId w:val="8"/>
  </w:num>
  <w:num w:numId="19" w16cid:durableId="1241871742">
    <w:abstractNumId w:val="11"/>
  </w:num>
  <w:num w:numId="20" w16cid:durableId="68895232">
    <w:abstractNumId w:val="12"/>
  </w:num>
  <w:num w:numId="21" w16cid:durableId="1128279542">
    <w:abstractNumId w:val="15"/>
  </w:num>
  <w:num w:numId="22" w16cid:durableId="3582455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33"/>
    <w:rsid w:val="001161BC"/>
    <w:rsid w:val="001D7DA9"/>
    <w:rsid w:val="002C7A6B"/>
    <w:rsid w:val="008A1D3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7A24"/>
  <w15:chartTrackingRefBased/>
  <w15:docId w15:val="{F65DD360-8443-4E0F-9932-86EE1CEB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33"/>
    <w:rPr>
      <w:rFonts w:ascii="Calibri" w:eastAsia="Calibri" w:hAnsi="Calibri" w:cs="Calibri"/>
      <w:lang w:bidi="th-TH"/>
    </w:rPr>
  </w:style>
  <w:style w:type="paragraph" w:styleId="Heading3">
    <w:name w:val="heading 3"/>
    <w:basedOn w:val="Normal"/>
    <w:link w:val="Heading3Char"/>
    <w:uiPriority w:val="9"/>
    <w:qFormat/>
    <w:rsid w:val="008A1D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A1D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1D33"/>
    <w:rPr>
      <w:rFonts w:ascii="Times New Roman" w:eastAsia="Times New Roman" w:hAnsi="Times New Roman" w:cs="Times New Roman"/>
      <w:b/>
      <w:bCs/>
      <w:sz w:val="27"/>
      <w:szCs w:val="27"/>
      <w:lang w:bidi="th-TH"/>
    </w:rPr>
  </w:style>
  <w:style w:type="character" w:customStyle="1" w:styleId="Heading4Char">
    <w:name w:val="Heading 4 Char"/>
    <w:basedOn w:val="DefaultParagraphFont"/>
    <w:link w:val="Heading4"/>
    <w:uiPriority w:val="9"/>
    <w:rsid w:val="008A1D33"/>
    <w:rPr>
      <w:rFonts w:ascii="Times New Roman" w:eastAsia="Times New Roman" w:hAnsi="Times New Roman" w:cs="Times New Roman"/>
      <w:b/>
      <w:bCs/>
      <w:sz w:val="24"/>
      <w:szCs w:val="24"/>
      <w:lang w:bidi="th-TH"/>
    </w:rPr>
  </w:style>
  <w:style w:type="paragraph" w:styleId="NormalWeb">
    <w:name w:val="Normal (Web)"/>
    <w:basedOn w:val="Normal"/>
    <w:uiPriority w:val="99"/>
    <w:semiHidden/>
    <w:unhideWhenUsed/>
    <w:rsid w:val="008A1D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1D33"/>
    <w:rPr>
      <w:b/>
      <w:bCs/>
    </w:rPr>
  </w:style>
  <w:style w:type="paragraph" w:styleId="NoSpacing">
    <w:name w:val="No Spacing"/>
    <w:uiPriority w:val="1"/>
    <w:qFormat/>
    <w:rsid w:val="008A1D33"/>
    <w:pPr>
      <w:spacing w:after="0" w:line="240" w:lineRule="auto"/>
    </w:pPr>
  </w:style>
  <w:style w:type="character" w:styleId="Hyperlink">
    <w:name w:val="Hyperlink"/>
    <w:basedOn w:val="DefaultParagraphFont"/>
    <w:uiPriority w:val="99"/>
    <w:unhideWhenUsed/>
    <w:rsid w:val="008A1D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1184">
      <w:bodyDiv w:val="1"/>
      <w:marLeft w:val="0"/>
      <w:marRight w:val="0"/>
      <w:marTop w:val="0"/>
      <w:marBottom w:val="0"/>
      <w:divBdr>
        <w:top w:val="none" w:sz="0" w:space="0" w:color="auto"/>
        <w:left w:val="none" w:sz="0" w:space="0" w:color="auto"/>
        <w:bottom w:val="none" w:sz="0" w:space="0" w:color="auto"/>
        <w:right w:val="none" w:sz="0" w:space="0" w:color="auto"/>
      </w:divBdr>
      <w:divsChild>
        <w:div w:id="1964730629">
          <w:marLeft w:val="0"/>
          <w:marRight w:val="0"/>
          <w:marTop w:val="0"/>
          <w:marBottom w:val="0"/>
          <w:divBdr>
            <w:top w:val="none" w:sz="0" w:space="0" w:color="auto"/>
            <w:left w:val="none" w:sz="0" w:space="0" w:color="auto"/>
            <w:bottom w:val="none" w:sz="0" w:space="0" w:color="auto"/>
            <w:right w:val="none" w:sz="0" w:space="0" w:color="auto"/>
          </w:divBdr>
        </w:div>
        <w:div w:id="204291656">
          <w:marLeft w:val="0"/>
          <w:marRight w:val="0"/>
          <w:marTop w:val="0"/>
          <w:marBottom w:val="0"/>
          <w:divBdr>
            <w:top w:val="none" w:sz="0" w:space="0" w:color="auto"/>
            <w:left w:val="none" w:sz="0" w:space="0" w:color="auto"/>
            <w:bottom w:val="none" w:sz="0" w:space="0" w:color="auto"/>
            <w:right w:val="none" w:sz="0" w:space="0" w:color="auto"/>
          </w:divBdr>
        </w:div>
        <w:div w:id="222374592">
          <w:marLeft w:val="0"/>
          <w:marRight w:val="0"/>
          <w:marTop w:val="0"/>
          <w:marBottom w:val="0"/>
          <w:divBdr>
            <w:top w:val="none" w:sz="0" w:space="0" w:color="auto"/>
            <w:left w:val="none" w:sz="0" w:space="0" w:color="auto"/>
            <w:bottom w:val="none" w:sz="0" w:space="0" w:color="auto"/>
            <w:right w:val="none" w:sz="0" w:space="0" w:color="auto"/>
          </w:divBdr>
        </w:div>
        <w:div w:id="897284119">
          <w:marLeft w:val="0"/>
          <w:marRight w:val="0"/>
          <w:marTop w:val="0"/>
          <w:marBottom w:val="0"/>
          <w:divBdr>
            <w:top w:val="none" w:sz="0" w:space="0" w:color="auto"/>
            <w:left w:val="none" w:sz="0" w:space="0" w:color="auto"/>
            <w:bottom w:val="none" w:sz="0" w:space="0" w:color="auto"/>
            <w:right w:val="none" w:sz="0" w:space="0" w:color="auto"/>
          </w:divBdr>
        </w:div>
        <w:div w:id="394664562">
          <w:marLeft w:val="0"/>
          <w:marRight w:val="0"/>
          <w:marTop w:val="0"/>
          <w:marBottom w:val="0"/>
          <w:divBdr>
            <w:top w:val="none" w:sz="0" w:space="0" w:color="auto"/>
            <w:left w:val="none" w:sz="0" w:space="0" w:color="auto"/>
            <w:bottom w:val="none" w:sz="0" w:space="0" w:color="auto"/>
            <w:right w:val="none" w:sz="0" w:space="0" w:color="auto"/>
          </w:divBdr>
        </w:div>
        <w:div w:id="1730230757">
          <w:marLeft w:val="0"/>
          <w:marRight w:val="0"/>
          <w:marTop w:val="0"/>
          <w:marBottom w:val="0"/>
          <w:divBdr>
            <w:top w:val="none" w:sz="0" w:space="0" w:color="auto"/>
            <w:left w:val="none" w:sz="0" w:space="0" w:color="auto"/>
            <w:bottom w:val="none" w:sz="0" w:space="0" w:color="auto"/>
            <w:right w:val="none" w:sz="0" w:space="0" w:color="auto"/>
          </w:divBdr>
        </w:div>
        <w:div w:id="20147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glishclubkkh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Clifford</dc:creator>
  <cp:keywords/>
  <dc:description/>
  <cp:lastModifiedBy>Chris Clifford</cp:lastModifiedBy>
  <cp:revision>1</cp:revision>
  <dcterms:created xsi:type="dcterms:W3CDTF">2025-02-04T04:28:00Z</dcterms:created>
  <dcterms:modified xsi:type="dcterms:W3CDTF">2025-02-04T04:38:00Z</dcterms:modified>
</cp:coreProperties>
</file>