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1" w:rsidRDefault="004465C1" w:rsidP="004465C1">
      <w:pPr>
        <w:jc w:val="center"/>
      </w:pPr>
    </w:p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450975" cy="870585"/>
            <wp:effectExtent l="1905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E463E5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Brickwork and Entry Construction Skills</w:t>
      </w:r>
      <w:r w:rsidR="00861542">
        <w:rPr>
          <w:b/>
          <w:sz w:val="28"/>
          <w:szCs w:val="28"/>
        </w:rPr>
        <w:t xml:space="preserve"> </w:t>
      </w:r>
      <w:r w:rsidR="00C314AA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861542">
        <w:t>Construction provision</w:t>
      </w:r>
      <w:r>
        <w:t xml:space="preserve">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E463E5">
        <w:rPr>
          <w:rFonts w:cs="Arial"/>
          <w:spacing w:val="-2"/>
        </w:rPr>
        <w:t xml:space="preserve">Brickwork and </w:t>
      </w:r>
      <w:r w:rsidR="00B702E1">
        <w:rPr>
          <w:rFonts w:cs="Arial"/>
          <w:spacing w:val="-2"/>
        </w:rPr>
        <w:t>Multi-skills construction programmes</w:t>
      </w:r>
      <w:r w:rsidR="00E463E5">
        <w:rPr>
          <w:rFonts w:cs="Arial"/>
          <w:spacing w:val="-2"/>
        </w:rPr>
        <w:t>.</w:t>
      </w:r>
      <w:r w:rsidR="00861542">
        <w:rPr>
          <w:rFonts w:cs="Arial"/>
          <w:spacing w:val="-2"/>
        </w:rPr>
        <w:t xml:space="preserve">  </w:t>
      </w:r>
    </w:p>
    <w:p w:rsidR="00861542" w:rsidRDefault="00F66A5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 xml:space="preserve">To be able to teach </w:t>
      </w:r>
      <w:r w:rsidR="00861542" w:rsidRPr="00861542">
        <w:rPr>
          <w:rFonts w:cs="Arial"/>
          <w:spacing w:val="-2"/>
        </w:rPr>
        <w:t xml:space="preserve">across all levels of </w:t>
      </w:r>
      <w:r w:rsidR="00B702E1">
        <w:rPr>
          <w:rFonts w:cs="Arial"/>
          <w:spacing w:val="-2"/>
        </w:rPr>
        <w:t xml:space="preserve">construction </w:t>
      </w:r>
      <w:r w:rsidR="00861542" w:rsidRPr="00861542">
        <w:rPr>
          <w:rFonts w:cs="Arial"/>
          <w:spacing w:val="-2"/>
        </w:rPr>
        <w:t>from entry level to level 3 in both workshop and theory based learning environments</w:t>
      </w:r>
      <w:r w:rsidR="00861542">
        <w:rPr>
          <w:rFonts w:cs="Arial"/>
          <w:spacing w:val="-2"/>
        </w:rPr>
        <w:t>.</w:t>
      </w:r>
    </w:p>
    <w:p w:rsidR="00035E34" w:rsidRPr="00861542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>To promote student centred learning, ensuring all students have access to differentiated learning materials</w:t>
      </w:r>
      <w:r w:rsidR="00035E34" w:rsidRPr="00861542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7753C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  <w:bookmarkStart w:id="0" w:name="_GoBack"/>
      <w:bookmarkEnd w:id="0"/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861542">
        <w:rPr>
          <w:rFonts w:cs="Arial"/>
          <w:b/>
          <w:spacing w:val="-2"/>
        </w:rPr>
        <w:t xml:space="preserve">Construction 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611AD3">
        <w:rPr>
          <w:rFonts w:cs="Arial"/>
          <w:spacing w:val="-2"/>
        </w:rPr>
        <w:t xml:space="preserve">Construction </w:t>
      </w:r>
      <w:r w:rsidRPr="00500EE8">
        <w:rPr>
          <w:rFonts w:cs="Arial"/>
          <w:spacing w:val="-2"/>
        </w:rPr>
        <w:t>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861542">
        <w:rPr>
          <w:rFonts w:cs="Arial"/>
          <w:spacing w:val="-2"/>
        </w:rPr>
        <w:t xml:space="preserve">Construction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611AD3" w:rsidRDefault="00611AD3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Pr="005C7A7D" w:rsidRDefault="00E463E5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Brickwork and Entry Construction </w:t>
      </w:r>
      <w:r w:rsidR="00611AD3">
        <w:rPr>
          <w:b/>
          <w:sz w:val="28"/>
          <w:szCs w:val="28"/>
        </w:rPr>
        <w:t>Skills Lecturer</w:t>
      </w:r>
      <w:r w:rsidR="005805C0">
        <w:rPr>
          <w:b/>
          <w:sz w:val="28"/>
          <w:szCs w:val="28"/>
        </w:rPr>
        <w:t xml:space="preserve"> 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D64D61" w:rsidRDefault="00D64D61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E463E5">
        <w:rPr>
          <w:rFonts w:cs="Arial"/>
          <w:spacing w:val="-2"/>
        </w:rPr>
        <w:t>Brickwork</w:t>
      </w:r>
      <w:r w:rsidR="00861542">
        <w:rPr>
          <w:rFonts w:cs="Arial"/>
          <w:spacing w:val="-2"/>
        </w:rPr>
        <w:t xml:space="preserve"> </w:t>
      </w:r>
      <w:r w:rsidR="00F83D09">
        <w:rPr>
          <w:rFonts w:cs="Arial"/>
          <w:spacing w:val="-2"/>
        </w:rPr>
        <w:t xml:space="preserve">, 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 xml:space="preserve">success 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Strong vocational background in a </w:t>
      </w:r>
      <w:r w:rsidR="00E463E5">
        <w:rPr>
          <w:rFonts w:cs="Arial"/>
          <w:spacing w:val="-2"/>
        </w:rPr>
        <w:t>Brickwork</w:t>
      </w:r>
      <w:r w:rsidR="00861542">
        <w:rPr>
          <w:rFonts w:cs="Arial"/>
          <w:spacing w:val="-2"/>
        </w:rPr>
        <w:t xml:space="preserve"> with a minimum of 5 years industry sector experience 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611AD3">
        <w:rPr>
          <w:rFonts w:cs="Arial"/>
          <w:spacing w:val="-2"/>
        </w:rPr>
        <w:t>Construction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</w:t>
      </w:r>
      <w:r w:rsidR="00861542">
        <w:t>Construction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– </w:t>
      </w:r>
      <w:r w:rsidR="000C1FD9">
        <w:t xml:space="preserve">Lecturer Scale 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21BC4"/>
    <w:rsid w:val="00035E34"/>
    <w:rsid w:val="00046B4B"/>
    <w:rsid w:val="00061B6A"/>
    <w:rsid w:val="0007478B"/>
    <w:rsid w:val="000810DC"/>
    <w:rsid w:val="00083A58"/>
    <w:rsid w:val="000A7D3C"/>
    <w:rsid w:val="000C1FD9"/>
    <w:rsid w:val="000D24AF"/>
    <w:rsid w:val="000E522D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76F7E"/>
    <w:rsid w:val="00285E36"/>
    <w:rsid w:val="002C0F48"/>
    <w:rsid w:val="002C6719"/>
    <w:rsid w:val="002C6E84"/>
    <w:rsid w:val="002D7A90"/>
    <w:rsid w:val="002E06B9"/>
    <w:rsid w:val="002E1D07"/>
    <w:rsid w:val="002E2151"/>
    <w:rsid w:val="002F6874"/>
    <w:rsid w:val="00313F05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3E374A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60B"/>
    <w:rsid w:val="004C1EFF"/>
    <w:rsid w:val="004C35E4"/>
    <w:rsid w:val="004C45D5"/>
    <w:rsid w:val="005129B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1AD3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A4F02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753CF"/>
    <w:rsid w:val="007821E7"/>
    <w:rsid w:val="007914A9"/>
    <w:rsid w:val="007B195E"/>
    <w:rsid w:val="007C0FA7"/>
    <w:rsid w:val="007C2768"/>
    <w:rsid w:val="007D244D"/>
    <w:rsid w:val="007F1789"/>
    <w:rsid w:val="0083603D"/>
    <w:rsid w:val="0084132B"/>
    <w:rsid w:val="008457E5"/>
    <w:rsid w:val="00861542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702E1"/>
    <w:rsid w:val="00BB6BE2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12E91"/>
    <w:rsid w:val="00D26490"/>
    <w:rsid w:val="00D30809"/>
    <w:rsid w:val="00D4247B"/>
    <w:rsid w:val="00D50845"/>
    <w:rsid w:val="00D54457"/>
    <w:rsid w:val="00D64D61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463E5"/>
    <w:rsid w:val="00E56CFC"/>
    <w:rsid w:val="00E71466"/>
    <w:rsid w:val="00E7543F"/>
    <w:rsid w:val="00E76480"/>
    <w:rsid w:val="00E7667A"/>
    <w:rsid w:val="00E77AEC"/>
    <w:rsid w:val="00E84CFE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857BB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58184-1DB2-42CF-9A71-F777315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422B-CEDE-4B5B-A7D0-A09A3DB4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3</cp:revision>
  <cp:lastPrinted>2014-12-03T09:18:00Z</cp:lastPrinted>
  <dcterms:created xsi:type="dcterms:W3CDTF">2017-06-08T10:54:00Z</dcterms:created>
  <dcterms:modified xsi:type="dcterms:W3CDTF">2017-06-16T14:24:00Z</dcterms:modified>
</cp:coreProperties>
</file>