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92ED" w14:textId="02174AAE" w:rsidR="00CD0036" w:rsidRDefault="00000000">
      <w:pPr>
        <w:pStyle w:val="Heading1"/>
        <w:rPr>
          <w:b/>
        </w:rPr>
      </w:pPr>
      <w:r>
        <w:rPr>
          <w:b/>
        </w:rPr>
        <w:t>Person specification</w:t>
      </w:r>
      <w:r w:rsidR="00651693">
        <w:rPr>
          <w:b/>
        </w:rPr>
        <w:t>-</w:t>
      </w:r>
      <w:r w:rsidR="00014D30">
        <w:rPr>
          <w:b/>
        </w:rPr>
        <w:t xml:space="preserve"> </w:t>
      </w:r>
      <w:r w:rsidR="002A67CC">
        <w:rPr>
          <w:b/>
        </w:rPr>
        <w:t>Construction</w:t>
      </w:r>
      <w:r w:rsidR="00651693">
        <w:rPr>
          <w:b/>
        </w:rPr>
        <w:t xml:space="preserve"> Teacher/Tutor </w:t>
      </w:r>
    </w:p>
    <w:tbl>
      <w:tblPr>
        <w:tblW w:w="890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7237"/>
      </w:tblGrid>
      <w:tr w:rsidR="00CD0036" w14:paraId="414DEC28" w14:textId="77777777">
        <w:trPr>
          <w:cantSplit/>
        </w:trPr>
        <w:tc>
          <w:tcPr>
            <w:tcW w:w="167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E6C35" w14:textId="77777777" w:rsidR="00CD0036" w:rsidRDefault="00000000">
            <w:pPr>
              <w:pStyle w:val="1bodycopy10pt"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>
              <w:rPr>
                <w:rFonts w:ascii="Arial" w:hAnsi="Arial" w:cs="Arial"/>
                <w:caps/>
                <w:color w:val="F8F8F8"/>
                <w:lang w:val="en-GB"/>
              </w:rPr>
              <w:t>criteria</w:t>
            </w:r>
          </w:p>
        </w:tc>
        <w:tc>
          <w:tcPr>
            <w:tcW w:w="723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A0C7C" w14:textId="77777777" w:rsidR="00CD0036" w:rsidRDefault="00000000">
            <w:pPr>
              <w:pStyle w:val="1bodycopy10pt"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>
              <w:rPr>
                <w:rFonts w:ascii="Arial" w:hAnsi="Arial" w:cs="Arial"/>
                <w:caps/>
                <w:color w:val="F8F8F8"/>
                <w:lang w:val="en-GB"/>
              </w:rPr>
              <w:t>qualities</w:t>
            </w:r>
          </w:p>
        </w:tc>
      </w:tr>
      <w:tr w:rsidR="00CD0036" w14:paraId="4D96CFE6" w14:textId="77777777">
        <w:trPr>
          <w:cantSplit/>
        </w:trPr>
        <w:tc>
          <w:tcPr>
            <w:tcW w:w="167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97ECA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Qualifications </w:t>
            </w:r>
            <w:r>
              <w:rPr>
                <w:rFonts w:ascii="Arial" w:hAnsi="Arial" w:cs="Arial"/>
                <w:b/>
                <w:lang w:val="en-GB"/>
              </w:rPr>
              <w:br/>
              <w:t>and training</w:t>
            </w:r>
          </w:p>
        </w:tc>
        <w:tc>
          <w:tcPr>
            <w:tcW w:w="723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1F76F" w14:textId="7FF7083B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Qualified teacher status (Or equivalent</w:t>
            </w:r>
            <w:r w:rsidR="00014D30">
              <w:rPr>
                <w:lang w:val="en-GB" w:eastAsia="en-GB"/>
              </w:rPr>
              <w:t xml:space="preserve"> experience) </w:t>
            </w:r>
          </w:p>
          <w:p w14:paraId="66EE0DF3" w14:textId="026E3B72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Successful teaching experience</w:t>
            </w:r>
            <w:r w:rsidR="00DF5E33">
              <w:rPr>
                <w:lang w:val="en-GB"/>
              </w:rPr>
              <w:t xml:space="preserve"> o</w:t>
            </w:r>
            <w:r w:rsidR="00014D30">
              <w:rPr>
                <w:lang w:val="en-GB"/>
              </w:rPr>
              <w:t>f</w:t>
            </w:r>
            <w:r w:rsidR="00DF5E33">
              <w:rPr>
                <w:lang w:val="en-GB"/>
              </w:rPr>
              <w:t xml:space="preserve"> </w:t>
            </w:r>
            <w:r w:rsidR="00011470">
              <w:rPr>
                <w:lang w:val="en-GB"/>
              </w:rPr>
              <w:t xml:space="preserve">delivering sessions to groups. </w:t>
            </w:r>
          </w:p>
          <w:p w14:paraId="3046CFDE" w14:textId="1DBCF32E" w:rsidR="00011470" w:rsidRDefault="002A67CC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 xml:space="preserve">Skilled individual with experience from various trade backgrounds. </w:t>
            </w:r>
          </w:p>
          <w:p w14:paraId="559A1F0F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Evidence of professional development relevant to this role. </w:t>
            </w:r>
          </w:p>
          <w:p w14:paraId="14A65EFD" w14:textId="77777777" w:rsidR="00CD0036" w:rsidRDefault="00CD0036">
            <w:pPr>
              <w:pStyle w:val="Tablebodycopy"/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CD0036" w14:paraId="088CA2B9" w14:textId="77777777">
        <w:trPr>
          <w:cantSplit/>
        </w:trPr>
        <w:tc>
          <w:tcPr>
            <w:tcW w:w="16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B2890A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Skills and knowledge</w:t>
            </w:r>
          </w:p>
        </w:tc>
        <w:tc>
          <w:tcPr>
            <w:tcW w:w="723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5402059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Good knowledge of legislation and guidance on curriculum requirements </w:t>
            </w:r>
          </w:p>
          <w:p w14:paraId="7825B66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Outstanding classroom practice, constantly showing a positive and resilient approach to pupils and staff</w:t>
            </w:r>
          </w:p>
          <w:p w14:paraId="1E05CBA2" w14:textId="4FCB34CE" w:rsidR="00014D30" w:rsidRDefault="00014D3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working with students in KS3 and KS4. </w:t>
            </w:r>
          </w:p>
          <w:p w14:paraId="59D3262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Excellent communication and organisational skills</w:t>
            </w:r>
          </w:p>
          <w:p w14:paraId="146B312F" w14:textId="77777777" w:rsidR="00CD0036" w:rsidRDefault="00000000">
            <w:pPr>
              <w:pStyle w:val="4Bulletedcopyblue"/>
            </w:pPr>
            <w:r>
              <w:rPr>
                <w:sz w:val="14"/>
                <w:szCs w:val="14"/>
                <w:lang w:val="en-GB"/>
              </w:rPr>
              <w:t> </w:t>
            </w:r>
            <w:r>
              <w:rPr>
                <w:lang w:val="en-GB"/>
              </w:rPr>
              <w:t>Knowledge of effective teaching and learning strategies</w:t>
            </w:r>
          </w:p>
          <w:p w14:paraId="6F4AA672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A good understanding of how children learn</w:t>
            </w:r>
          </w:p>
          <w:p w14:paraId="1DE06378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Ability to adapt teaching to meet pupils’ needs</w:t>
            </w:r>
          </w:p>
          <w:p w14:paraId="4454B667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Ability to build effective working relationships with pupils</w:t>
            </w:r>
          </w:p>
          <w:p w14:paraId="00E67606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Knowledge of guidance and requirements around safeguarding children</w:t>
            </w:r>
          </w:p>
          <w:p w14:paraId="244A672C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Knowledge of effective behaviour management strategies</w:t>
            </w:r>
          </w:p>
          <w:p w14:paraId="5564D628" w14:textId="77777777" w:rsidR="00CD0036" w:rsidRDefault="00000000">
            <w:pPr>
              <w:pStyle w:val="4Bulletedcopyblue"/>
            </w:pPr>
            <w:r>
              <w:rPr>
                <w:lang w:val="en-GB" w:eastAsia="en-GB"/>
              </w:rPr>
              <w:t xml:space="preserve">Good IT skills, including previous use of </w:t>
            </w:r>
            <w:r>
              <w:rPr>
                <w:rStyle w:val="1bodycopy10ptChar"/>
                <w:rFonts w:ascii="Arial" w:hAnsi="Arial"/>
              </w:rPr>
              <w:t xml:space="preserve">reporting and recording systems, including safeguarding </w:t>
            </w:r>
          </w:p>
          <w:p w14:paraId="18789357" w14:textId="77777777" w:rsidR="00CD0036" w:rsidRDefault="00000000">
            <w:pPr>
              <w:pStyle w:val="4Bulletedcopyblue"/>
            </w:pPr>
            <w:r>
              <w:rPr>
                <w:lang w:val="en-GB" w:eastAsia="en-GB"/>
              </w:rPr>
              <w:t>Effective communication and interpersonal skills</w:t>
            </w:r>
          </w:p>
          <w:p w14:paraId="64B9217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communicate a vision and inspire others</w:t>
            </w:r>
          </w:p>
          <w:p w14:paraId="2D456FD4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build effective working relationships with staff and other stakeholders</w:t>
            </w:r>
          </w:p>
          <w:p w14:paraId="72D96AD5" w14:textId="6A801904" w:rsidR="00014D30" w:rsidRDefault="00014D3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working within an alternative provision, or with working with individuals that could potentially display challenges with their behaviour. </w:t>
            </w:r>
          </w:p>
          <w:p w14:paraId="7621C4ED" w14:textId="77777777" w:rsidR="00CD0036" w:rsidRDefault="00CD0036" w:rsidP="00014D30">
            <w:pPr>
              <w:pStyle w:val="4Bulletedcopyblue"/>
              <w:numPr>
                <w:ilvl w:val="0"/>
                <w:numId w:val="0"/>
              </w:numPr>
              <w:ind w:left="340" w:hanging="170"/>
              <w:rPr>
                <w:lang w:val="en-GB"/>
              </w:rPr>
            </w:pPr>
          </w:p>
        </w:tc>
      </w:tr>
      <w:tr w:rsidR="00CD0036" w14:paraId="525DCBFF" w14:textId="77777777">
        <w:trPr>
          <w:cantSplit/>
        </w:trPr>
        <w:tc>
          <w:tcPr>
            <w:tcW w:w="16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4B58F8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 qualities</w:t>
            </w:r>
          </w:p>
        </w:tc>
        <w:tc>
          <w:tcPr>
            <w:tcW w:w="723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A0D9B0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High expectations for all pupils and belief in bringing out the best in all</w:t>
            </w:r>
          </w:p>
          <w:p w14:paraId="2CCC2C99" w14:textId="51356C6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upholding and promoting the ethos and values of the s</w:t>
            </w:r>
            <w:r w:rsidR="00014D30">
              <w:rPr>
                <w:lang w:val="en-GB" w:eastAsia="en-GB"/>
              </w:rPr>
              <w:t xml:space="preserve">etting. </w:t>
            </w:r>
          </w:p>
          <w:p w14:paraId="2FD7C67F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</w:p>
          <w:p w14:paraId="03E6B29C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work under pressure and prioritise effectively</w:t>
            </w:r>
          </w:p>
          <w:p w14:paraId="445EAE30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Commitment to </w:t>
            </w:r>
            <w:proofErr w:type="gramStart"/>
            <w:r>
              <w:rPr>
                <w:lang w:val="en-GB" w:eastAsia="en-GB"/>
              </w:rPr>
              <w:t>maintaining confidentiality at all times</w:t>
            </w:r>
            <w:proofErr w:type="gramEnd"/>
          </w:p>
          <w:p w14:paraId="7F4D450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</w:p>
        </w:tc>
      </w:tr>
    </w:tbl>
    <w:p w14:paraId="7367E726" w14:textId="77777777" w:rsidR="00CD0036" w:rsidRDefault="00CD0036"/>
    <w:sectPr w:rsidR="00CD00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B1BBC" w14:textId="77777777" w:rsidR="00415BE9" w:rsidRDefault="00415BE9">
      <w:pPr>
        <w:spacing w:after="0"/>
      </w:pPr>
      <w:r>
        <w:separator/>
      </w:r>
    </w:p>
  </w:endnote>
  <w:endnote w:type="continuationSeparator" w:id="0">
    <w:p w14:paraId="575F1D78" w14:textId="77777777" w:rsidR="00415BE9" w:rsidRDefault="00415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CAF0E" w14:textId="77777777" w:rsidR="00415BE9" w:rsidRDefault="00415BE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1E15B3" w14:textId="77777777" w:rsidR="00415BE9" w:rsidRDefault="00415B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1BE9026C"/>
    <w:multiLevelType w:val="multilevel"/>
    <w:tmpl w:val="25EA011C"/>
    <w:styleLink w:val="LFO1"/>
    <w:lvl w:ilvl="0">
      <w:numFmt w:val="bullet"/>
      <w:pStyle w:val="4Bulletedcopyblue"/>
      <w:lvlText w:val=""/>
      <w:lvlJc w:val="left"/>
      <w:pPr>
        <w:ind w:left="340" w:hanging="170"/>
      </w:pPr>
      <w:rPr>
        <w:rFonts w:hAnsi="Symbol" w:hint="default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2423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6"/>
    <w:rsid w:val="00011470"/>
    <w:rsid w:val="00014D30"/>
    <w:rsid w:val="00092300"/>
    <w:rsid w:val="000C1EEF"/>
    <w:rsid w:val="002A67CC"/>
    <w:rsid w:val="003F04D4"/>
    <w:rsid w:val="00415BE9"/>
    <w:rsid w:val="00651693"/>
    <w:rsid w:val="00CD0036"/>
    <w:rsid w:val="00CF3C47"/>
    <w:rsid w:val="00DF5E33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501E"/>
  <w15:docId w15:val="{CE0A1F65-1D0E-4C23-BB0C-5730472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</w:pPr>
    <w:rPr>
      <w:rFonts w:ascii="Arial" w:eastAsia="MS Mincho" w:hAnsi="Arial"/>
      <w:kern w:val="0"/>
      <w:sz w:val="20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Calibri" w:hAnsi="Arial" w:cs="Arial"/>
      <w:kern w:val="0"/>
      <w:sz w:val="28"/>
      <w:szCs w:val="36"/>
    </w:rPr>
  </w:style>
  <w:style w:type="character" w:customStyle="1" w:styleId="1bodycopy10ptChar">
    <w:name w:val="1 body copy 10pt Char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rPr>
      <w:rFonts w:ascii="MS Mincho" w:hAnsi="MS Mincho"/>
      <w:kern w:val="3"/>
      <w:sz w:val="22"/>
    </w:rPr>
  </w:style>
  <w:style w:type="paragraph" w:customStyle="1" w:styleId="4Bulletedcopyblue">
    <w:name w:val="4 Bulleted copy blue"/>
    <w:basedOn w:val="Normal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pPr>
      <w:keepLines/>
      <w:spacing w:after="60"/>
    </w:pPr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dc:description/>
  <cp:lastModifiedBy>Charlotte Young</cp:lastModifiedBy>
  <cp:revision>2</cp:revision>
  <dcterms:created xsi:type="dcterms:W3CDTF">2024-07-29T13:30:00Z</dcterms:created>
  <dcterms:modified xsi:type="dcterms:W3CDTF">2024-07-29T13:30:00Z</dcterms:modified>
</cp:coreProperties>
</file>