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4527" w14:textId="321BC5DF" w:rsidR="073AFD73" w:rsidRPr="00E8784C" w:rsidRDefault="000960A9" w:rsidP="006726FE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8784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6E82D21A" wp14:editId="0CCAB717">
            <wp:extent cx="1562100" cy="997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_7_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140" cy="10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4A911" w14:textId="0276D696" w:rsidR="073AFD73" w:rsidRPr="006726FE" w:rsidRDefault="073AFD73" w:rsidP="006726FE">
      <w:pPr>
        <w:jc w:val="center"/>
        <w:rPr>
          <w:rFonts w:ascii="Calibri" w:eastAsia="Calibri" w:hAnsi="Calibri" w:cs="Calibri"/>
          <w:color w:val="auto"/>
          <w:sz w:val="20"/>
          <w:szCs w:val="20"/>
        </w:rPr>
      </w:pPr>
    </w:p>
    <w:p w14:paraId="2955A369" w14:textId="14368785" w:rsidR="073AFD73" w:rsidRPr="00E8784C" w:rsidRDefault="073AFD73" w:rsidP="006726FE">
      <w:pPr>
        <w:jc w:val="center"/>
        <w:rPr>
          <w:rFonts w:ascii="Calibri" w:eastAsia="Calibri" w:hAnsi="Calibri" w:cs="Calibri"/>
          <w:color w:val="auto"/>
          <w:sz w:val="32"/>
          <w:szCs w:val="32"/>
        </w:rPr>
      </w:pPr>
      <w:r w:rsidRPr="00E8784C">
        <w:rPr>
          <w:rFonts w:ascii="Calibri" w:eastAsia="Calibri" w:hAnsi="Calibri" w:cs="Calibri"/>
          <w:b/>
          <w:bCs/>
          <w:color w:val="auto"/>
          <w:sz w:val="32"/>
          <w:szCs w:val="32"/>
          <w:lang w:val="en-GB"/>
        </w:rPr>
        <w:t>JOB DESCRIPTION</w:t>
      </w:r>
    </w:p>
    <w:p w14:paraId="6C7D886F" w14:textId="4A550BD8" w:rsidR="073AFD73" w:rsidRDefault="0053758A" w:rsidP="006726FE">
      <w:pPr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lang w:val="en-GB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28"/>
          <w:lang w:val="en-GB"/>
        </w:rPr>
        <w:t>SEND PRACTICAL AND EDUCATIONAL ASSISTANT</w:t>
      </w:r>
    </w:p>
    <w:p w14:paraId="04169B6D" w14:textId="1355FBD7" w:rsidR="073AFD73" w:rsidRPr="00E8784C" w:rsidRDefault="073AFD73" w:rsidP="006726FE">
      <w:pPr>
        <w:jc w:val="center"/>
        <w:rPr>
          <w:rFonts w:ascii="Calibri" w:eastAsia="Calibri" w:hAnsi="Calibri" w:cs="Calibri"/>
          <w:color w:val="auto"/>
          <w:sz w:val="28"/>
          <w:szCs w:val="28"/>
        </w:rPr>
      </w:pPr>
      <w:r w:rsidRPr="00E8784C">
        <w:rPr>
          <w:rFonts w:ascii="Calibri" w:eastAsia="Calibri" w:hAnsi="Calibri" w:cs="Calibri"/>
          <w:b/>
          <w:bCs/>
          <w:color w:val="auto"/>
          <w:sz w:val="28"/>
          <w:szCs w:val="28"/>
          <w:lang w:val="en-GB"/>
        </w:rPr>
        <w:t>LINE MANAGER</w:t>
      </w:r>
      <w:r w:rsidRPr="00E8784C">
        <w:rPr>
          <w:rFonts w:ascii="Calibri" w:eastAsia="Calibri" w:hAnsi="Calibri" w:cs="Calibri"/>
          <w:color w:val="auto"/>
          <w:sz w:val="28"/>
          <w:szCs w:val="28"/>
          <w:lang w:val="en-GB"/>
        </w:rPr>
        <w:t xml:space="preserve">:  </w:t>
      </w:r>
      <w:proofErr w:type="spellStart"/>
      <w:r w:rsidRPr="00E8784C">
        <w:rPr>
          <w:rFonts w:ascii="Calibri" w:eastAsia="Calibri" w:hAnsi="Calibri" w:cs="Calibri"/>
          <w:color w:val="auto"/>
          <w:sz w:val="28"/>
          <w:szCs w:val="28"/>
          <w:lang w:val="en-GB"/>
        </w:rPr>
        <w:t>SENDco</w:t>
      </w:r>
      <w:proofErr w:type="spellEnd"/>
    </w:p>
    <w:p w14:paraId="3DFAE6A9" w14:textId="62DA7EE1" w:rsidR="073AFD73" w:rsidRPr="00E8784C" w:rsidRDefault="073AFD73" w:rsidP="006726FE">
      <w:pP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14:paraId="0F6FBCAE" w14:textId="4937D177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E8784C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  <w:t>Key Responsibilities:</w:t>
      </w:r>
    </w:p>
    <w:p w14:paraId="176B82D9" w14:textId="6E4C7853" w:rsidR="073AFD73" w:rsidRPr="00E8784C" w:rsidRDefault="073AFD73" w:rsidP="006726FE">
      <w:pPr>
        <w:spacing w:after="0" w:line="240" w:lineRule="auto"/>
        <w:jc w:val="both"/>
        <w:rPr>
          <w:color w:val="auto"/>
        </w:rPr>
      </w:pPr>
    </w:p>
    <w:p w14:paraId="4E3ED1DE" w14:textId="0C8564BC" w:rsidR="073AFD73" w:rsidRPr="0053758A" w:rsidRDefault="073AFD73" w:rsidP="006726FE">
      <w:pPr>
        <w:pStyle w:val="ListParagraph"/>
        <w:numPr>
          <w:ilvl w:val="0"/>
          <w:numId w:val="6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support pupils with specific learning differences (SPLD) and special educational needs and disabilities (SEND) in KS</w:t>
      </w:r>
      <w:r w:rsidR="0053758A">
        <w:rPr>
          <w:rFonts w:ascii="Calibri" w:eastAsia="Calibri" w:hAnsi="Calibri" w:cs="Calibri"/>
          <w:color w:val="auto"/>
          <w:sz w:val="22"/>
          <w:szCs w:val="22"/>
          <w:lang w:val="en-GB"/>
        </w:rPr>
        <w:t>3 and KS4</w:t>
      </w:r>
    </w:p>
    <w:p w14:paraId="4062FDAA" w14:textId="57E0E683" w:rsidR="0053758A" w:rsidRPr="00621EA9" w:rsidRDefault="0053758A" w:rsidP="006726FE">
      <w:pPr>
        <w:pStyle w:val="ListParagraph"/>
        <w:numPr>
          <w:ilvl w:val="0"/>
          <w:numId w:val="6"/>
        </w:numPr>
        <w:spacing w:after="0"/>
        <w:jc w:val="both"/>
        <w:rPr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  <w:lang w:val="en-GB"/>
        </w:rPr>
        <w:t>This will include activities after school and trips where necessary.</w:t>
      </w:r>
    </w:p>
    <w:p w14:paraId="298A3AE1" w14:textId="473DC568" w:rsidR="00621EA9" w:rsidRPr="00861BC0" w:rsidRDefault="000921E0" w:rsidP="006726FE">
      <w:pPr>
        <w:pStyle w:val="ListParagraph"/>
        <w:numPr>
          <w:ilvl w:val="0"/>
          <w:numId w:val="6"/>
        </w:numPr>
        <w:spacing w:after="0"/>
        <w:jc w:val="both"/>
        <w:rPr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  <w:lang w:val="en-GB"/>
        </w:rPr>
        <w:t>You will be required to be a practical support assistant in lessons such as Science</w:t>
      </w:r>
      <w:r w:rsidR="00EC246F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and Art.</w:t>
      </w:r>
    </w:p>
    <w:p w14:paraId="651D0847" w14:textId="22627C78" w:rsidR="073AFD73" w:rsidRPr="00911C29" w:rsidRDefault="073AFD73" w:rsidP="00911C29">
      <w:pPr>
        <w:spacing w:after="0"/>
        <w:jc w:val="both"/>
        <w:rPr>
          <w:color w:val="auto"/>
          <w:sz w:val="22"/>
          <w:szCs w:val="22"/>
        </w:rPr>
      </w:pPr>
    </w:p>
    <w:p w14:paraId="559B36DE" w14:textId="6F508062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CD9565F" w14:textId="1C90E8B0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E8784C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  <w:t>Key Tasks:</w:t>
      </w:r>
    </w:p>
    <w:p w14:paraId="5EEE35ED" w14:textId="0716DC41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4FBABF18" w14:textId="27CAF695" w:rsidR="073AFD73" w:rsidRPr="00E8784C" w:rsidRDefault="073AFD73" w:rsidP="006726FE">
      <w:pPr>
        <w:pStyle w:val="ListParagraph"/>
        <w:numPr>
          <w:ilvl w:val="0"/>
          <w:numId w:val="5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To </w:t>
      </w:r>
      <w:r w:rsidR="0053758A">
        <w:rPr>
          <w:rFonts w:ascii="Calibri" w:eastAsia="Calibri" w:hAnsi="Calibri" w:cs="Calibri"/>
          <w:color w:val="auto"/>
          <w:sz w:val="22"/>
          <w:szCs w:val="22"/>
          <w:lang w:val="en-GB"/>
        </w:rPr>
        <w:t>support students with EHCP’s, ensuring needs are met, such as transitions between lessons for a disabled student, scribing in lessons and preparing for GCSE</w:t>
      </w:r>
      <w:r w:rsidR="002F3D6B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with</w:t>
      </w:r>
      <w:r w:rsidR="0053758A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reasonable </w:t>
      </w:r>
      <w:r w:rsidR="00911C29">
        <w:rPr>
          <w:rFonts w:ascii="Calibri" w:eastAsia="Calibri" w:hAnsi="Calibri" w:cs="Calibri"/>
          <w:color w:val="auto"/>
          <w:sz w:val="22"/>
          <w:szCs w:val="22"/>
          <w:lang w:val="en-GB"/>
        </w:rPr>
        <w:t>adjustment</w:t>
      </w:r>
      <w:r w:rsidR="002F3D6B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provisions</w:t>
      </w:r>
      <w:r w:rsidR="00EC246F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70D5D725" w14:textId="7877757F" w:rsidR="073AFD73" w:rsidRPr="00E8784C" w:rsidRDefault="073AFD73" w:rsidP="006726FE">
      <w:pPr>
        <w:pStyle w:val="ListParagraph"/>
        <w:numPr>
          <w:ilvl w:val="0"/>
          <w:numId w:val="5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collate, reproduce, organise and adapt resources to fit the needs of designated pupils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7F7CA95B" w14:textId="19E37ACE" w:rsidR="073AFD73" w:rsidRPr="00E8784C" w:rsidRDefault="073AFD73" w:rsidP="006726FE">
      <w:pPr>
        <w:pStyle w:val="ListParagraph"/>
        <w:numPr>
          <w:ilvl w:val="0"/>
          <w:numId w:val="5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assist with communication between school and home and to attend meetings with colleagues and parents relative to duties outlined in this job description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</w:t>
      </w:r>
    </w:p>
    <w:p w14:paraId="000CBEC5" w14:textId="46EAF971" w:rsidR="073AFD73" w:rsidRPr="00E8784C" w:rsidRDefault="073AFD73" w:rsidP="006726FE">
      <w:pPr>
        <w:pStyle w:val="ListParagraph"/>
        <w:numPr>
          <w:ilvl w:val="0"/>
          <w:numId w:val="5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assist in maintaining, monitoring and reviewing the records of pupils with specific learning needs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04C21B19" w14:textId="77777777" w:rsidR="00E8784C" w:rsidRPr="00E8784C" w:rsidRDefault="00E8784C" w:rsidP="006726FE">
      <w:pPr>
        <w:spacing w:after="0"/>
        <w:ind w:left="360"/>
        <w:jc w:val="both"/>
        <w:rPr>
          <w:color w:val="auto"/>
          <w:sz w:val="22"/>
          <w:szCs w:val="22"/>
        </w:rPr>
      </w:pPr>
    </w:p>
    <w:p w14:paraId="4C8B1E82" w14:textId="5D516AD0" w:rsidR="073AFD73" w:rsidRDefault="073AFD73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</w:pPr>
      <w:r w:rsidRPr="00E8784C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  <w:t xml:space="preserve">Pastoral Responsibilities: </w:t>
      </w:r>
    </w:p>
    <w:p w14:paraId="177B883B" w14:textId="77777777" w:rsidR="00E8784C" w:rsidRPr="00E8784C" w:rsidRDefault="00E8784C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</w:p>
    <w:p w14:paraId="541FB43D" w14:textId="3C392A6B" w:rsidR="073AFD73" w:rsidRPr="00E8784C" w:rsidRDefault="073AFD73" w:rsidP="006726FE">
      <w:pPr>
        <w:pStyle w:val="ListParagraph"/>
        <w:numPr>
          <w:ilvl w:val="0"/>
          <w:numId w:val="4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Take a full part in the pastoral arrangements of Radnor House Sevenoaks.</w:t>
      </w:r>
    </w:p>
    <w:p w14:paraId="013EBCE9" w14:textId="3F703E44" w:rsidR="073AFD73" w:rsidRPr="00E8784C" w:rsidRDefault="073AFD73" w:rsidP="006726FE">
      <w:pPr>
        <w:pStyle w:val="ListParagraph"/>
        <w:numPr>
          <w:ilvl w:val="0"/>
          <w:numId w:val="4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maintain standards of discipline in line with school policies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38FEF601" w14:textId="735654DF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</w:p>
    <w:p w14:paraId="54810BCB" w14:textId="29C4F5AD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b/>
          <w:bCs/>
          <w:color w:val="auto"/>
          <w:sz w:val="24"/>
          <w:szCs w:val="24"/>
        </w:rPr>
      </w:pPr>
      <w:r w:rsidRPr="00E8784C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  <w:t>Other:</w:t>
      </w:r>
    </w:p>
    <w:p w14:paraId="63B7C6F6" w14:textId="3322D3A9" w:rsidR="073AFD73" w:rsidRPr="00E8784C" w:rsidRDefault="073AFD73" w:rsidP="006726FE">
      <w:pPr>
        <w:spacing w:after="0"/>
        <w:ind w:left="72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32BC667E" w14:textId="501184DA" w:rsidR="073AFD73" w:rsidRPr="00E8784C" w:rsidRDefault="073AFD73" w:rsidP="006726FE">
      <w:pPr>
        <w:pStyle w:val="ListParagraph"/>
        <w:numPr>
          <w:ilvl w:val="0"/>
          <w:numId w:val="3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Members of staff should, </w:t>
      </w:r>
      <w:proofErr w:type="gramStart"/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at all times</w:t>
      </w:r>
      <w:proofErr w:type="gramEnd"/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work within the framework provided by the school's policy statements to fulfil the general aims and objectives of Radnor House</w:t>
      </w:r>
      <w:r w:rsidR="004814C7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 Sevenoaks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3DEAC730" w14:textId="4B228A58" w:rsidR="073AFD73" w:rsidRPr="00E8784C" w:rsidRDefault="073AFD73" w:rsidP="006726FE">
      <w:pPr>
        <w:pStyle w:val="ListParagraph"/>
        <w:numPr>
          <w:ilvl w:val="0"/>
          <w:numId w:val="2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To contribute to the co-curricular life of Radnor House </w:t>
      </w:r>
      <w:r w:rsidR="004814C7">
        <w:rPr>
          <w:rFonts w:ascii="Calibri" w:eastAsia="Calibri" w:hAnsi="Calibri" w:cs="Calibri"/>
          <w:color w:val="auto"/>
          <w:sz w:val="22"/>
          <w:szCs w:val="22"/>
          <w:lang w:val="en-GB"/>
        </w:rPr>
        <w:t xml:space="preserve">Sevenoaks </w:t>
      </w: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as required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60D61F2C" w14:textId="07222212" w:rsidR="073AFD73" w:rsidRPr="00E8784C" w:rsidRDefault="073AFD73" w:rsidP="006726FE">
      <w:pPr>
        <w:pStyle w:val="ListParagraph"/>
        <w:numPr>
          <w:ilvl w:val="0"/>
          <w:numId w:val="2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undertake such other duties as the Head or his Deputy may reasonably request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72D4C2D8" w14:textId="28C00E9A" w:rsidR="073AFD73" w:rsidRPr="00E8784C" w:rsidRDefault="073AFD73" w:rsidP="006726FE">
      <w:pPr>
        <w:pStyle w:val="ListParagraph"/>
        <w:numPr>
          <w:ilvl w:val="0"/>
          <w:numId w:val="2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To continue the roles outlined in this job description to the highest level.</w:t>
      </w:r>
    </w:p>
    <w:p w14:paraId="342E8CD8" w14:textId="35F37E79" w:rsidR="00EA7762" w:rsidRPr="004037C6" w:rsidRDefault="00EA7762" w:rsidP="004037C6">
      <w:pPr>
        <w:spacing w:after="0"/>
        <w:jc w:val="both"/>
        <w:rPr>
          <w:color w:val="auto"/>
          <w:sz w:val="22"/>
          <w:szCs w:val="22"/>
          <w:lang w:val="en-GB"/>
        </w:rPr>
      </w:pPr>
    </w:p>
    <w:p w14:paraId="0213E320" w14:textId="77777777" w:rsidR="00E8784C" w:rsidRDefault="00E8784C" w:rsidP="006726FE">
      <w:pPr>
        <w:spacing w:after="0"/>
        <w:jc w:val="both"/>
        <w:rPr>
          <w:rFonts w:ascii="Calibri" w:eastAsia="Calibri" w:hAnsi="Calibri" w:cs="Calibri"/>
          <w:color w:val="auto"/>
          <w:sz w:val="22"/>
          <w:szCs w:val="22"/>
          <w:lang w:val="en-GB"/>
        </w:rPr>
      </w:pPr>
    </w:p>
    <w:p w14:paraId="52AE18A5" w14:textId="425099BB" w:rsidR="073AFD73" w:rsidRPr="00E8784C" w:rsidRDefault="073AFD73" w:rsidP="006726FE">
      <w:pPr>
        <w:spacing w:after="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04B38C59" w14:textId="77777777" w:rsidR="006726FE" w:rsidRDefault="006726FE">
      <w:pPr>
        <w:rPr>
          <w:rFonts w:ascii="Calibri" w:eastAsia="Calibri" w:hAnsi="Calibri" w:cs="Calibri"/>
          <w:b/>
          <w:bCs/>
          <w:color w:val="auto"/>
          <w:sz w:val="28"/>
          <w:szCs w:val="28"/>
          <w:lang w:val="en-GB"/>
        </w:rPr>
      </w:pPr>
      <w:r>
        <w:rPr>
          <w:rFonts w:ascii="Calibri" w:eastAsia="Calibri" w:hAnsi="Calibri" w:cs="Calibri"/>
          <w:b/>
          <w:bCs/>
          <w:color w:val="auto"/>
          <w:sz w:val="28"/>
          <w:szCs w:val="28"/>
          <w:lang w:val="en-GB"/>
        </w:rPr>
        <w:br w:type="page"/>
      </w:r>
    </w:p>
    <w:p w14:paraId="32FCADCE" w14:textId="0C466C40" w:rsidR="073AFD73" w:rsidRPr="00975685" w:rsidRDefault="073AFD73" w:rsidP="006726FE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u w:val="single"/>
        </w:rPr>
      </w:pPr>
      <w:r w:rsidRPr="00975685">
        <w:rPr>
          <w:rFonts w:ascii="Calibri" w:eastAsia="Calibri" w:hAnsi="Calibri" w:cs="Calibri"/>
          <w:b/>
          <w:bCs/>
          <w:color w:val="auto"/>
          <w:sz w:val="24"/>
          <w:szCs w:val="24"/>
          <w:u w:val="single"/>
          <w:lang w:val="en-GB"/>
        </w:rPr>
        <w:lastRenderedPageBreak/>
        <w:t>Personal Specification</w:t>
      </w:r>
    </w:p>
    <w:p w14:paraId="5C846BCF" w14:textId="67081C17" w:rsidR="073AFD73" w:rsidRPr="0053758A" w:rsidRDefault="073AFD73" w:rsidP="0053758A">
      <w:pPr>
        <w:spacing w:after="0"/>
        <w:jc w:val="both"/>
        <w:rPr>
          <w:color w:val="auto"/>
          <w:sz w:val="22"/>
          <w:szCs w:val="22"/>
        </w:rPr>
      </w:pPr>
    </w:p>
    <w:p w14:paraId="57034D70" w14:textId="619F9BB6" w:rsidR="008537A0" w:rsidRPr="00E8784C" w:rsidRDefault="008537A0" w:rsidP="006726FE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color w:val="auto"/>
          <w:sz w:val="22"/>
          <w:szCs w:val="22"/>
        </w:rPr>
      </w:pPr>
      <w:r w:rsidRPr="00E8784C">
        <w:rPr>
          <w:rFonts w:ascii="Calibri" w:hAnsi="Calibri" w:cs="Calibri"/>
          <w:color w:val="auto"/>
          <w:sz w:val="22"/>
          <w:szCs w:val="22"/>
        </w:rPr>
        <w:t>Experience of working with pupils from KS</w:t>
      </w:r>
      <w:r w:rsidR="0053758A">
        <w:rPr>
          <w:rFonts w:ascii="Calibri" w:hAnsi="Calibri" w:cs="Calibri"/>
          <w:color w:val="auto"/>
          <w:sz w:val="22"/>
          <w:szCs w:val="22"/>
        </w:rPr>
        <w:t>3 and</w:t>
      </w:r>
      <w:r w:rsidRPr="00E8784C">
        <w:rPr>
          <w:rFonts w:ascii="Calibri" w:hAnsi="Calibri" w:cs="Calibri"/>
          <w:color w:val="auto"/>
          <w:sz w:val="22"/>
          <w:szCs w:val="22"/>
        </w:rPr>
        <w:t xml:space="preserve"> KS4. </w:t>
      </w:r>
    </w:p>
    <w:p w14:paraId="61431F5B" w14:textId="21EE8DCE" w:rsidR="073AFD73" w:rsidRPr="00E8784C" w:rsidRDefault="073AFD73" w:rsidP="006726FE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In addition, the successful candidate will have excellent literacy and numeracy skills and will be able to communicate effectively on all levels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34BE23D5" w14:textId="57C2EB61" w:rsidR="073AFD73" w:rsidRPr="00E8784C" w:rsidRDefault="073AFD73" w:rsidP="006726FE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Excellent organisational skills are highly desirable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4B237C6C" w14:textId="735B8041" w:rsidR="073AFD73" w:rsidRPr="00E8784C" w:rsidRDefault="073AFD73" w:rsidP="006726FE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Enthusiasm, patience, willingness to learn and the ability to multi</w:t>
      </w:r>
      <w:r w:rsidR="00CC0B7F">
        <w:rPr>
          <w:rFonts w:ascii="Calibri" w:eastAsia="Calibri" w:hAnsi="Calibri" w:cs="Calibri"/>
          <w:color w:val="auto"/>
          <w:sz w:val="22"/>
          <w:szCs w:val="22"/>
          <w:lang w:val="en-GB"/>
        </w:rPr>
        <w:t>-</w:t>
      </w: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task, together with experience of working with children are essential requirements for the post.</w:t>
      </w:r>
    </w:p>
    <w:p w14:paraId="1825A846" w14:textId="6BCCD661" w:rsidR="073AFD73" w:rsidRPr="00E8784C" w:rsidRDefault="073AFD73" w:rsidP="006726FE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A mature approach to emotionally demanding work is required along with the ability to use your own initiative and to respect confidentiality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607B968F" w14:textId="2C4947E4" w:rsidR="073AFD73" w:rsidRPr="00E8784C" w:rsidRDefault="073AFD73" w:rsidP="006726FE">
      <w:pPr>
        <w:pStyle w:val="ListParagraph"/>
        <w:numPr>
          <w:ilvl w:val="0"/>
          <w:numId w:val="1"/>
        </w:numPr>
        <w:spacing w:after="0"/>
        <w:jc w:val="both"/>
        <w:rPr>
          <w:color w:val="auto"/>
          <w:sz w:val="22"/>
          <w:szCs w:val="22"/>
        </w:rPr>
      </w:pPr>
      <w:r w:rsidRPr="00E8784C">
        <w:rPr>
          <w:rFonts w:ascii="Calibri" w:eastAsia="Calibri" w:hAnsi="Calibri" w:cs="Calibri"/>
          <w:color w:val="auto"/>
          <w:sz w:val="22"/>
          <w:szCs w:val="22"/>
          <w:lang w:val="en-GB"/>
        </w:rPr>
        <w:t>Experience of working with children and/or young people with additional support needs is essential, as is the ability to communicate effectively with children who have a range of learning difficulties</w:t>
      </w:r>
      <w:r w:rsidR="00975685">
        <w:rPr>
          <w:rFonts w:ascii="Calibri" w:eastAsia="Calibri" w:hAnsi="Calibri" w:cs="Calibri"/>
          <w:color w:val="auto"/>
          <w:sz w:val="22"/>
          <w:szCs w:val="22"/>
          <w:lang w:val="en-GB"/>
        </w:rPr>
        <w:t>.</w:t>
      </w:r>
    </w:p>
    <w:p w14:paraId="2334577B" w14:textId="57BA5B0B" w:rsidR="073AFD73" w:rsidRDefault="073AFD73" w:rsidP="006726FE">
      <w:pPr>
        <w:spacing w:after="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73F64074" w14:textId="77777777" w:rsidR="000025CA" w:rsidRDefault="000025CA" w:rsidP="00AA218C">
      <w:pPr>
        <w:pStyle w:val="NoSpacing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025CA">
        <w:rPr>
          <w:rFonts w:ascii="Calibri" w:hAnsi="Calibri" w:cs="Calibri"/>
          <w:b/>
          <w:bCs/>
          <w:color w:val="auto"/>
          <w:sz w:val="22"/>
          <w:szCs w:val="22"/>
        </w:rPr>
        <w:t>The above statement of Responsibilities is agreed to be an accurate Job Description and should be seen as enabling rather than restrictive and will be subject to regular review.</w:t>
      </w:r>
    </w:p>
    <w:p w14:paraId="1262CD89" w14:textId="77777777" w:rsidR="0053758A" w:rsidRDefault="0053758A" w:rsidP="00AA218C">
      <w:pPr>
        <w:pStyle w:val="NoSpacing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39CDDB70" w14:textId="77777777" w:rsidR="0053758A" w:rsidRPr="000025CA" w:rsidRDefault="0053758A" w:rsidP="00AA218C">
      <w:pPr>
        <w:pStyle w:val="NoSpacing"/>
        <w:rPr>
          <w:rFonts w:ascii="Calibri" w:hAnsi="Calibri" w:cs="Calibri"/>
          <w:color w:val="auto"/>
          <w:sz w:val="22"/>
          <w:szCs w:val="22"/>
        </w:rPr>
      </w:pPr>
    </w:p>
    <w:p w14:paraId="23439D4C" w14:textId="77777777" w:rsidR="000025CA" w:rsidRDefault="000025CA" w:rsidP="006726FE">
      <w:pPr>
        <w:spacing w:after="0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sectPr w:rsidR="000025CA" w:rsidSect="00E8784C">
      <w:pgSz w:w="11906" w:h="16838" w:code="9"/>
      <w:pgMar w:top="1134" w:right="1440" w:bottom="1134" w:left="1440" w:header="720" w:footer="10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F11E0" w14:textId="77777777" w:rsidR="002368F8" w:rsidRDefault="002368F8">
      <w:r>
        <w:separator/>
      </w:r>
    </w:p>
    <w:p w14:paraId="042D949F" w14:textId="77777777" w:rsidR="002368F8" w:rsidRDefault="002368F8"/>
  </w:endnote>
  <w:endnote w:type="continuationSeparator" w:id="0">
    <w:p w14:paraId="3DD6D04E" w14:textId="77777777" w:rsidR="002368F8" w:rsidRDefault="002368F8">
      <w:r>
        <w:continuationSeparator/>
      </w:r>
    </w:p>
    <w:p w14:paraId="750222F0" w14:textId="77777777" w:rsidR="002368F8" w:rsidRDefault="00236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9B15" w14:textId="77777777" w:rsidR="002368F8" w:rsidRDefault="002368F8">
      <w:r>
        <w:separator/>
      </w:r>
    </w:p>
    <w:p w14:paraId="2EA0403C" w14:textId="77777777" w:rsidR="002368F8" w:rsidRDefault="002368F8"/>
  </w:footnote>
  <w:footnote w:type="continuationSeparator" w:id="0">
    <w:p w14:paraId="56E629DE" w14:textId="77777777" w:rsidR="002368F8" w:rsidRDefault="002368F8">
      <w:r>
        <w:continuationSeparator/>
      </w:r>
    </w:p>
    <w:p w14:paraId="56E0FD6B" w14:textId="77777777" w:rsidR="002368F8" w:rsidRDefault="00236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3941"/>
    <w:multiLevelType w:val="hybridMultilevel"/>
    <w:tmpl w:val="8598B7B8"/>
    <w:lvl w:ilvl="0" w:tplc="9A845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E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EF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4A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8F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44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43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40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0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F5A19"/>
    <w:multiLevelType w:val="hybridMultilevel"/>
    <w:tmpl w:val="558C50CE"/>
    <w:lvl w:ilvl="0" w:tplc="41142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E1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E0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80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63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47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86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80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21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4424F"/>
    <w:multiLevelType w:val="hybridMultilevel"/>
    <w:tmpl w:val="3B2A4D5E"/>
    <w:lvl w:ilvl="0" w:tplc="A502D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EE3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2A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644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AD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EC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E3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23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0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65572"/>
    <w:multiLevelType w:val="hybridMultilevel"/>
    <w:tmpl w:val="990841E4"/>
    <w:lvl w:ilvl="0" w:tplc="5B1A7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724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AB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E5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F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D89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E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4C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0AA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E4886"/>
    <w:multiLevelType w:val="hybridMultilevel"/>
    <w:tmpl w:val="FC96A99E"/>
    <w:lvl w:ilvl="0" w:tplc="82C40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04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A2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4C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E6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5C0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C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E5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A1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12686"/>
    <w:multiLevelType w:val="hybridMultilevel"/>
    <w:tmpl w:val="1E563F5C"/>
    <w:lvl w:ilvl="0" w:tplc="FBCE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E4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21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0A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EB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5C8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EE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4CC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994953">
    <w:abstractNumId w:val="12"/>
  </w:num>
  <w:num w:numId="2" w16cid:durableId="711463569">
    <w:abstractNumId w:val="14"/>
  </w:num>
  <w:num w:numId="3" w16cid:durableId="1097871329">
    <w:abstractNumId w:val="15"/>
  </w:num>
  <w:num w:numId="4" w16cid:durableId="457333714">
    <w:abstractNumId w:val="11"/>
  </w:num>
  <w:num w:numId="5" w16cid:durableId="1234119393">
    <w:abstractNumId w:val="13"/>
  </w:num>
  <w:num w:numId="6" w16cid:durableId="1772815304">
    <w:abstractNumId w:val="10"/>
  </w:num>
  <w:num w:numId="7" w16cid:durableId="598635437">
    <w:abstractNumId w:val="9"/>
  </w:num>
  <w:num w:numId="8" w16cid:durableId="1031957114">
    <w:abstractNumId w:val="8"/>
  </w:num>
  <w:num w:numId="9" w16cid:durableId="799612142">
    <w:abstractNumId w:val="7"/>
  </w:num>
  <w:num w:numId="10" w16cid:durableId="883519450">
    <w:abstractNumId w:val="6"/>
  </w:num>
  <w:num w:numId="11" w16cid:durableId="414130684">
    <w:abstractNumId w:val="5"/>
  </w:num>
  <w:num w:numId="12" w16cid:durableId="1956250677">
    <w:abstractNumId w:val="4"/>
  </w:num>
  <w:num w:numId="13" w16cid:durableId="1282146524">
    <w:abstractNumId w:val="3"/>
  </w:num>
  <w:num w:numId="14" w16cid:durableId="420176920">
    <w:abstractNumId w:val="2"/>
  </w:num>
  <w:num w:numId="15" w16cid:durableId="1605501428">
    <w:abstractNumId w:val="1"/>
  </w:num>
  <w:num w:numId="16" w16cid:durableId="3843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025CA"/>
    <w:rsid w:val="0005235E"/>
    <w:rsid w:val="000921E0"/>
    <w:rsid w:val="000960A9"/>
    <w:rsid w:val="001B4B73"/>
    <w:rsid w:val="001E7C5D"/>
    <w:rsid w:val="002073E1"/>
    <w:rsid w:val="00233CAE"/>
    <w:rsid w:val="002368F8"/>
    <w:rsid w:val="002929A0"/>
    <w:rsid w:val="002C6C08"/>
    <w:rsid w:val="002F3D6B"/>
    <w:rsid w:val="00355985"/>
    <w:rsid w:val="003B231F"/>
    <w:rsid w:val="004037C6"/>
    <w:rsid w:val="00447041"/>
    <w:rsid w:val="004814C7"/>
    <w:rsid w:val="0053758A"/>
    <w:rsid w:val="0058464E"/>
    <w:rsid w:val="00621EA9"/>
    <w:rsid w:val="006726FE"/>
    <w:rsid w:val="00674A56"/>
    <w:rsid w:val="006D1B7C"/>
    <w:rsid w:val="00733795"/>
    <w:rsid w:val="007532E3"/>
    <w:rsid w:val="007962A0"/>
    <w:rsid w:val="008537A0"/>
    <w:rsid w:val="00861BC0"/>
    <w:rsid w:val="00911C29"/>
    <w:rsid w:val="00932D92"/>
    <w:rsid w:val="00975685"/>
    <w:rsid w:val="0098745A"/>
    <w:rsid w:val="009D2B19"/>
    <w:rsid w:val="00AA218C"/>
    <w:rsid w:val="00B045AF"/>
    <w:rsid w:val="00BE437D"/>
    <w:rsid w:val="00C00CB4"/>
    <w:rsid w:val="00C64CDA"/>
    <w:rsid w:val="00C922B4"/>
    <w:rsid w:val="00CC0B7F"/>
    <w:rsid w:val="00D03AC1"/>
    <w:rsid w:val="00D40CA5"/>
    <w:rsid w:val="00DC274F"/>
    <w:rsid w:val="00DC2CF0"/>
    <w:rsid w:val="00E00A8F"/>
    <w:rsid w:val="00E8784C"/>
    <w:rsid w:val="00EA7762"/>
    <w:rsid w:val="00EB0AF2"/>
    <w:rsid w:val="00EC246F"/>
    <w:rsid w:val="00ED452A"/>
    <w:rsid w:val="00EE3E7C"/>
    <w:rsid w:val="00FC0920"/>
    <w:rsid w:val="073AFD73"/>
    <w:rsid w:val="485C78A2"/>
    <w:rsid w:val="4C49F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C78A2"/>
  <w15:chartTrackingRefBased/>
  <w15:docId w15:val="{946712B8-5BDF-487B-A53A-085C7087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d5a8b-98d7-4233-b570-48232336b5aa" xsi:nil="true"/>
    <lcf76f155ced4ddcb4097134ff3c332f xmlns="2ea6af2c-5918-4262-97be-c64f07e4b3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D800806C0545BF26410104E0B74C" ma:contentTypeVersion="16" ma:contentTypeDescription="Create a new document." ma:contentTypeScope="" ma:versionID="e683c7e011853539f60866b8a543c002">
  <xsd:schema xmlns:xsd="http://www.w3.org/2001/XMLSchema" xmlns:xs="http://www.w3.org/2001/XMLSchema" xmlns:p="http://schemas.microsoft.com/office/2006/metadata/properties" xmlns:ns2="2ea6af2c-5918-4262-97be-c64f07e4b31d" xmlns:ns3="6e2d5a8b-98d7-4233-b570-48232336b5aa" targetNamespace="http://schemas.microsoft.com/office/2006/metadata/properties" ma:root="true" ma:fieldsID="f5922d34d7d2756b9fe13f64bccc06d9" ns2:_="" ns3:_="">
    <xsd:import namespace="2ea6af2c-5918-4262-97be-c64f07e4b31d"/>
    <xsd:import namespace="6e2d5a8b-98d7-4233-b570-48232336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af2c-5918-4262-97be-c64f07e4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adcf2-1020-459d-97b2-a1ec86969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5a8b-98d7-4233-b570-48232336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534745-ac7f-41a8-82af-8b1ea886d0c7}" ma:internalName="TaxCatchAll" ma:showField="CatchAllData" ma:web="6e2d5a8b-98d7-4233-b570-48232336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D758-FDA7-49CC-8448-0876FE360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FEDE2-09D0-4011-A5B2-BABE8D3D89BD}">
  <ds:schemaRefs>
    <ds:schemaRef ds:uri="http://schemas.microsoft.com/office/2006/metadata/properties"/>
    <ds:schemaRef ds:uri="http://schemas.microsoft.com/office/infopath/2007/PartnerControls"/>
    <ds:schemaRef ds:uri="6e2d5a8b-98d7-4233-b570-48232336b5aa"/>
    <ds:schemaRef ds:uri="2ea6af2c-5918-4262-97be-c64f07e4b31d"/>
  </ds:schemaRefs>
</ds:datastoreItem>
</file>

<file path=customXml/itemProps3.xml><?xml version="1.0" encoding="utf-8"?>
<ds:datastoreItem xmlns:ds="http://schemas.openxmlformats.org/officeDocument/2006/customXml" ds:itemID="{CFA7387A-01B1-496B-9192-2011092CC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6af2c-5918-4262-97be-c64f07e4b31d"/>
    <ds:schemaRef ds:uri="6e2d5a8b-98d7-4233-b570-48232336b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Hancock</dc:creator>
  <cp:keywords/>
  <dc:description/>
  <cp:lastModifiedBy>Aadibah Hussain</cp:lastModifiedBy>
  <cp:revision>2</cp:revision>
  <dcterms:created xsi:type="dcterms:W3CDTF">2023-05-26T11:01:00Z</dcterms:created>
  <dcterms:modified xsi:type="dcterms:W3CDTF">2023-05-26T11:01:00Z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0x010100C85ED800806C0545BF26410104E0B74C</vt:lpwstr>
  </property>
  <property fmtid="{D5CDD505-2E9C-101B-9397-08002B2CF9AE}" pid="3" name="MediaServiceImageTags">
    <vt:lpwstr/>
  </property>
</Properties>
</file>