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DD" w:rsidRDefault="0082558D">
      <w:r>
        <w:rPr>
          <w:rFonts w:ascii="Calibri" w:hAnsi="Calibri" w:cs="Calibri"/>
          <w:b/>
          <w:noProof/>
          <w:sz w:val="24"/>
        </w:rPr>
        <w:drawing>
          <wp:anchor distT="36576" distB="36576" distL="36576" distR="36576" simplePos="0" relativeHeight="251658240" behindDoc="0" locked="0" layoutInCell="1" allowOverlap="1" wp14:anchorId="33EE6F04" wp14:editId="5D25BCDA">
            <wp:simplePos x="0" y="0"/>
            <wp:positionH relativeFrom="column">
              <wp:posOffset>5744845</wp:posOffset>
            </wp:positionH>
            <wp:positionV relativeFrom="paragraph">
              <wp:posOffset>-527050</wp:posOffset>
            </wp:positionV>
            <wp:extent cx="467995" cy="428625"/>
            <wp:effectExtent l="0" t="0" r="8255" b="9525"/>
            <wp:wrapNone/>
            <wp:docPr id="1" name="Picture 1" descr="ART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390" w:rsidRPr="00686A9B" w:rsidRDefault="00476390" w:rsidP="00476390">
      <w:pPr>
        <w:jc w:val="center"/>
        <w:rPr>
          <w:rFonts w:ascii="Calibri" w:hAnsi="Calibri" w:cs="Calibri"/>
          <w:b/>
          <w:sz w:val="24"/>
        </w:rPr>
      </w:pPr>
      <w:r w:rsidRPr="00686A9B">
        <w:rPr>
          <w:rFonts w:ascii="Calibri" w:hAnsi="Calibri" w:cs="Calibri"/>
          <w:b/>
          <w:sz w:val="24"/>
        </w:rPr>
        <w:t>PERSON SPECIFICATION</w:t>
      </w:r>
    </w:p>
    <w:p w:rsidR="00476390" w:rsidRPr="00686A9B" w:rsidRDefault="00476390" w:rsidP="00476390">
      <w:pPr>
        <w:jc w:val="center"/>
        <w:rPr>
          <w:rFonts w:ascii="Calibri" w:hAnsi="Calibri" w:cs="Calibri"/>
          <w:b/>
          <w:sz w:val="24"/>
          <w:u w:val="single"/>
        </w:rPr>
      </w:pPr>
      <w:r w:rsidRPr="00686A9B">
        <w:rPr>
          <w:rFonts w:ascii="Calibri" w:hAnsi="Calibri" w:cs="Calibri"/>
          <w:b/>
          <w:noProof/>
          <w:sz w:val="24"/>
        </w:rPr>
        <w:t>Information Manager</w:t>
      </w:r>
    </w:p>
    <w:p w:rsidR="00476390" w:rsidRPr="00E96ADA" w:rsidRDefault="00476390" w:rsidP="00476390">
      <w:pPr>
        <w:jc w:val="center"/>
        <w:rPr>
          <w:rFonts w:cs="Calibri"/>
          <w:sz w:val="24"/>
          <w:u w:val="single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4"/>
        <w:gridCol w:w="1276"/>
        <w:gridCol w:w="1525"/>
      </w:tblGrid>
      <w:tr w:rsidR="00476390" w:rsidRPr="00686A9B" w:rsidTr="001763CF">
        <w:trPr>
          <w:jc w:val="center"/>
        </w:trPr>
        <w:tc>
          <w:tcPr>
            <w:tcW w:w="7464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Qualifications</w:t>
            </w:r>
          </w:p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Essential or Desirable</w:t>
            </w:r>
          </w:p>
        </w:tc>
        <w:tc>
          <w:tcPr>
            <w:tcW w:w="1525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How measured?</w:t>
            </w:r>
          </w:p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Application/ Interview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pStyle w:val="text"/>
              <w:spacing w:before="0" w:beforeAutospacing="0" w:after="120" w:afterAutospacing="0" w:line="276" w:lineRule="auto"/>
              <w:ind w:left="0" w:right="45"/>
              <w:rPr>
                <w:rFonts w:ascii="Calibri" w:hAnsi="Calibri"/>
                <w:sz w:val="22"/>
                <w:szCs w:val="22"/>
              </w:rPr>
            </w:pPr>
            <w:r w:rsidRPr="00686A9B">
              <w:rPr>
                <w:rFonts w:ascii="Calibri" w:hAnsi="Calibri"/>
                <w:color w:val="auto"/>
                <w:sz w:val="22"/>
                <w:szCs w:val="22"/>
              </w:rPr>
              <w:t>Excellent standard of literacy and numeracy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pStyle w:val="text"/>
              <w:spacing w:before="0" w:beforeAutospacing="0" w:after="120" w:afterAutospacing="0" w:line="276" w:lineRule="auto"/>
              <w:ind w:left="0" w:right="45"/>
              <w:rPr>
                <w:rFonts w:ascii="Calibri" w:hAnsi="Calibri"/>
                <w:color w:val="auto"/>
                <w:sz w:val="22"/>
                <w:szCs w:val="22"/>
              </w:rPr>
            </w:pPr>
            <w:r w:rsidRPr="00686A9B">
              <w:rPr>
                <w:rFonts w:ascii="Calibri" w:hAnsi="Calibri"/>
                <w:color w:val="auto"/>
                <w:sz w:val="22"/>
                <w:szCs w:val="22"/>
              </w:rPr>
              <w:t>Experience of working in a school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trHeight w:val="699"/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pStyle w:val="text"/>
              <w:spacing w:before="0" w:beforeAutospacing="0" w:after="120" w:afterAutospacing="0" w:line="276" w:lineRule="auto"/>
              <w:ind w:left="0" w:right="45"/>
              <w:rPr>
                <w:rFonts w:ascii="Calibri" w:hAnsi="Calibri"/>
                <w:color w:val="auto"/>
                <w:sz w:val="22"/>
                <w:szCs w:val="22"/>
              </w:rPr>
            </w:pPr>
            <w:r w:rsidRPr="00686A9B">
              <w:rPr>
                <w:rFonts w:ascii="Calibri" w:hAnsi="Calibri"/>
                <w:color w:val="auto"/>
                <w:sz w:val="22"/>
                <w:szCs w:val="22"/>
              </w:rPr>
              <w:t>A willingness to take part in development and training, both as a member of a team and as an individual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after="120"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Skills and Experience</w:t>
            </w:r>
          </w:p>
        </w:tc>
        <w:tc>
          <w:tcPr>
            <w:tcW w:w="1276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IT skills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analytical skills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communication skills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Knowledge of statistical methodologies and report design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D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pStyle w:val="text"/>
              <w:spacing w:before="0" w:beforeAutospacing="0" w:after="0" w:afterAutospacing="0" w:line="276" w:lineRule="auto"/>
              <w:ind w:left="0" w:right="45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686A9B">
              <w:rPr>
                <w:rFonts w:ascii="Calibri" w:hAnsi="Calibri"/>
                <w:color w:val="auto"/>
                <w:sz w:val="22"/>
                <w:szCs w:val="22"/>
                <w:lang w:val="en-GB"/>
              </w:rPr>
              <w:t>Methodical approach and ability to resolve complex problems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 willingness to be flexible and adaptable, according to the priorities of the school at any time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Ability to take on new challenges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Ability to capture, analyse and extract accurate, clear and relevant information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Ability to reproduce this information in a variety of ways for a range of uses and users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Ability to start work at 7:00 am, when required and possibly at short notice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tcBorders>
              <w:bottom w:val="single" w:sz="4" w:space="0" w:color="auto"/>
            </w:tcBorders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organisational skills with an eye for detail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 xml:space="preserve">Ability to remain flexible and cope with change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Experience of working in the education sector</w:t>
            </w:r>
          </w:p>
        </w:tc>
        <w:tc>
          <w:tcPr>
            <w:tcW w:w="1276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D</w:t>
            </w:r>
          </w:p>
        </w:tc>
        <w:tc>
          <w:tcPr>
            <w:tcW w:w="1525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Some knowledge of timetabling</w:t>
            </w:r>
          </w:p>
        </w:tc>
        <w:tc>
          <w:tcPr>
            <w:tcW w:w="1276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D</w:t>
            </w:r>
          </w:p>
        </w:tc>
        <w:tc>
          <w:tcPr>
            <w:tcW w:w="1525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Some knowledge of exams management</w:t>
            </w:r>
          </w:p>
        </w:tc>
        <w:tc>
          <w:tcPr>
            <w:tcW w:w="1276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D</w:t>
            </w:r>
          </w:p>
        </w:tc>
        <w:tc>
          <w:tcPr>
            <w:tcW w:w="1525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Excellent  knowledge of SIMS</w:t>
            </w:r>
          </w:p>
        </w:tc>
        <w:tc>
          <w:tcPr>
            <w:tcW w:w="1276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E</w:t>
            </w:r>
          </w:p>
        </w:tc>
        <w:tc>
          <w:tcPr>
            <w:tcW w:w="1525" w:type="dxa"/>
            <w:shd w:val="clear" w:color="auto" w:fill="auto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A/I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 w:cs="Calibri"/>
                <w:b/>
                <w:szCs w:val="22"/>
              </w:rPr>
            </w:pPr>
            <w:r w:rsidRPr="00686A9B">
              <w:rPr>
                <w:rFonts w:ascii="Calibri" w:hAnsi="Calibri" w:cs="Calibri"/>
                <w:b/>
                <w:szCs w:val="22"/>
              </w:rPr>
              <w:t>Personal attributes</w:t>
            </w:r>
          </w:p>
        </w:tc>
        <w:tc>
          <w:tcPr>
            <w:tcW w:w="1276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525" w:type="dxa"/>
            <w:shd w:val="clear" w:color="auto" w:fill="D9D9D9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Highly customer-focused, able to relate to a wide variety of stakeholders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Demonstrates high level of commitment and reliability, coupled with attention to detail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A / I</w:t>
            </w:r>
          </w:p>
        </w:tc>
      </w:tr>
      <w:tr w:rsidR="00476390" w:rsidRPr="00686A9B" w:rsidTr="001763CF">
        <w:trPr>
          <w:jc w:val="center"/>
        </w:trPr>
        <w:tc>
          <w:tcPr>
            <w:tcW w:w="7464" w:type="dxa"/>
          </w:tcPr>
          <w:p w:rsidR="00476390" w:rsidRPr="00686A9B" w:rsidRDefault="00476390" w:rsidP="001763CF">
            <w:pPr>
              <w:spacing w:line="276" w:lineRule="auto"/>
              <w:rPr>
                <w:rFonts w:ascii="Calibri" w:hAnsi="Calibri"/>
                <w:szCs w:val="22"/>
              </w:rPr>
            </w:pPr>
            <w:r w:rsidRPr="00686A9B">
              <w:rPr>
                <w:rFonts w:ascii="Calibri" w:hAnsi="Calibri"/>
                <w:szCs w:val="22"/>
              </w:rPr>
              <w:t>An ability to work constructively within a professional partnership with other staff and students, and to establish good rapport with a range of stakeholders</w:t>
            </w:r>
          </w:p>
        </w:tc>
        <w:tc>
          <w:tcPr>
            <w:tcW w:w="1276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E</w:t>
            </w:r>
          </w:p>
        </w:tc>
        <w:tc>
          <w:tcPr>
            <w:tcW w:w="1525" w:type="dxa"/>
          </w:tcPr>
          <w:p w:rsidR="00476390" w:rsidRPr="00686A9B" w:rsidRDefault="00476390" w:rsidP="001763CF">
            <w:pPr>
              <w:spacing w:line="276" w:lineRule="auto"/>
              <w:jc w:val="center"/>
              <w:rPr>
                <w:rFonts w:ascii="Calibri" w:hAnsi="Calibri"/>
                <w:b/>
                <w:szCs w:val="22"/>
              </w:rPr>
            </w:pPr>
            <w:r w:rsidRPr="00686A9B">
              <w:rPr>
                <w:rFonts w:ascii="Calibri" w:hAnsi="Calibri"/>
                <w:b/>
                <w:szCs w:val="22"/>
              </w:rPr>
              <w:t>I</w:t>
            </w:r>
          </w:p>
        </w:tc>
      </w:tr>
    </w:tbl>
    <w:p w:rsidR="00476390" w:rsidRPr="00686A9B" w:rsidRDefault="00476390" w:rsidP="00476390">
      <w:pPr>
        <w:tabs>
          <w:tab w:val="left" w:pos="1785"/>
        </w:tabs>
        <w:ind w:left="-426"/>
        <w:rPr>
          <w:rFonts w:ascii="Calibri" w:hAnsi="Calibri" w:cs="Calibri"/>
          <w:szCs w:val="22"/>
        </w:rPr>
      </w:pPr>
    </w:p>
    <w:p w:rsidR="00476390" w:rsidRPr="00686A9B" w:rsidRDefault="008C7A56" w:rsidP="00476390">
      <w:pPr>
        <w:tabs>
          <w:tab w:val="left" w:pos="1785"/>
        </w:tabs>
        <w:ind w:left="-426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September</w:t>
      </w:r>
      <w:bookmarkStart w:id="0" w:name="_GoBack"/>
      <w:bookmarkEnd w:id="0"/>
      <w:r w:rsidR="00476390" w:rsidRPr="00686A9B">
        <w:rPr>
          <w:rFonts w:ascii="Calibri" w:hAnsi="Calibri" w:cs="Calibri"/>
          <w:szCs w:val="22"/>
        </w:rPr>
        <w:t xml:space="preserve"> 2017 </w:t>
      </w:r>
    </w:p>
    <w:p w:rsidR="00476390" w:rsidRDefault="00476390"/>
    <w:sectPr w:rsidR="004763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8D" w:rsidRDefault="0082558D" w:rsidP="0082558D">
      <w:r>
        <w:separator/>
      </w:r>
    </w:p>
  </w:endnote>
  <w:endnote w:type="continuationSeparator" w:id="0">
    <w:p w:rsidR="0082558D" w:rsidRDefault="0082558D" w:rsidP="0082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8D" w:rsidRDefault="0082558D" w:rsidP="0082558D">
      <w:r>
        <w:separator/>
      </w:r>
    </w:p>
  </w:footnote>
  <w:footnote w:type="continuationSeparator" w:id="0">
    <w:p w:rsidR="0082558D" w:rsidRDefault="0082558D" w:rsidP="00825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58D" w:rsidRDefault="0082558D">
    <w:pPr>
      <w:pStyle w:val="Header"/>
    </w:pPr>
    <w:r>
      <w:rPr>
        <w:noProof/>
      </w:rPr>
      <w:drawing>
        <wp:inline distT="0" distB="0" distL="0" distR="0" wp14:anchorId="1FF737E4">
          <wp:extent cx="38989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90"/>
    <w:rsid w:val="00476390"/>
    <w:rsid w:val="0082558D"/>
    <w:rsid w:val="008C7A56"/>
    <w:rsid w:val="00B0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4E82829-6D28-4EA9-BC51-6B4F733A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9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476390"/>
    <w:pPr>
      <w:shd w:val="clear" w:color="auto" w:fill="FFFFFF"/>
      <w:spacing w:before="100" w:beforeAutospacing="1" w:after="100" w:afterAutospacing="1"/>
      <w:ind w:left="150"/>
    </w:pPr>
    <w:rPr>
      <w:rFonts w:ascii="Verdana" w:hAnsi="Verdana"/>
      <w:color w:val="666666"/>
      <w:sz w:val="19"/>
      <w:szCs w:val="19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8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5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58D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25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58D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Friern Barnet School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Friern Barnet School</dc:creator>
  <cp:lastModifiedBy>Maria Casling Brown</cp:lastModifiedBy>
  <cp:revision>3</cp:revision>
  <dcterms:created xsi:type="dcterms:W3CDTF">2017-07-05T13:22:00Z</dcterms:created>
  <dcterms:modified xsi:type="dcterms:W3CDTF">2017-09-14T09:10:00Z</dcterms:modified>
</cp:coreProperties>
</file>