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37" w:rsidRPr="007576FF" w:rsidRDefault="008E2237" w:rsidP="00E4216C">
      <w:pPr>
        <w:jc w:val="center"/>
        <w:rPr>
          <w:rFonts w:ascii="Arial" w:hAnsi="Arial" w:cs="Arial"/>
          <w:b/>
          <w:sz w:val="32"/>
          <w:szCs w:val="32"/>
        </w:rPr>
      </w:pPr>
      <w:r w:rsidRPr="007576F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DF69D7F" wp14:editId="7904FED4">
            <wp:extent cx="3048000" cy="933450"/>
            <wp:effectExtent l="0" t="0" r="0" b="0"/>
            <wp:docPr id="2" name="Picture 2" descr="C:\Users\comet\Documents\Kingsley School 31 August 2014\School Logo\Kingsley Logo for Su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t\Documents\Kingsley School 31 August 2014\School Logo\Kingsley Logo for Sue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6C" w:rsidRPr="007576FF" w:rsidRDefault="009616EC" w:rsidP="00E421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Draft </w:t>
      </w:r>
      <w:r w:rsidR="00E4216C" w:rsidRPr="007576FF">
        <w:rPr>
          <w:rFonts w:ascii="Arial" w:hAnsi="Arial" w:cs="Arial"/>
          <w:b/>
          <w:sz w:val="32"/>
          <w:szCs w:val="32"/>
        </w:rPr>
        <w:t>Job Description</w:t>
      </w:r>
    </w:p>
    <w:p w:rsidR="003C201A" w:rsidRPr="007576FF" w:rsidRDefault="003C201A" w:rsidP="003C201A">
      <w:pPr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We are looking for an exceptional person to join our marketing team and manage all aspects of Kingsley’s admissions process.  Character and skills are</w:t>
      </w:r>
      <w:r w:rsidR="000E5844" w:rsidRPr="007576FF">
        <w:rPr>
          <w:rFonts w:ascii="Arial" w:hAnsi="Arial" w:cs="Arial"/>
          <w:sz w:val="24"/>
          <w:szCs w:val="24"/>
        </w:rPr>
        <w:t xml:space="preserve"> more important than experience, although previous experience is desirable.</w:t>
      </w:r>
    </w:p>
    <w:p w:rsidR="003C201A" w:rsidRPr="007576FF" w:rsidRDefault="003C201A" w:rsidP="003C201A">
      <w:pPr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He or she will need:</w:t>
      </w:r>
    </w:p>
    <w:p w:rsidR="003C201A" w:rsidRPr="007576FF" w:rsidRDefault="000E5844" w:rsidP="003C20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H</w:t>
      </w:r>
      <w:r w:rsidR="003C201A" w:rsidRPr="007576FF">
        <w:rPr>
          <w:rFonts w:ascii="Arial" w:hAnsi="Arial" w:cs="Arial"/>
          <w:sz w:val="24"/>
          <w:szCs w:val="24"/>
        </w:rPr>
        <w:t>ighly efficient and organised administration skills</w:t>
      </w:r>
    </w:p>
    <w:p w:rsidR="003C201A" w:rsidRPr="007576FF" w:rsidRDefault="000E5844" w:rsidP="003C20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E</w:t>
      </w:r>
      <w:r w:rsidR="003C201A" w:rsidRPr="007576FF">
        <w:rPr>
          <w:rFonts w:ascii="Arial" w:hAnsi="Arial" w:cs="Arial"/>
          <w:sz w:val="24"/>
          <w:szCs w:val="24"/>
        </w:rPr>
        <w:t>xcellent communication</w:t>
      </w:r>
      <w:r w:rsidRPr="007576FF">
        <w:rPr>
          <w:rFonts w:ascii="Arial" w:hAnsi="Arial" w:cs="Arial"/>
          <w:sz w:val="24"/>
          <w:szCs w:val="24"/>
        </w:rPr>
        <w:t xml:space="preserve"> skills, both written and oral</w:t>
      </w:r>
    </w:p>
    <w:p w:rsidR="003C201A" w:rsidRPr="007576FF" w:rsidRDefault="003C201A" w:rsidP="003C20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 xml:space="preserve">A </w:t>
      </w:r>
      <w:r w:rsidR="000E5844" w:rsidRPr="007576FF">
        <w:rPr>
          <w:rFonts w:ascii="Arial" w:hAnsi="Arial" w:cs="Arial"/>
          <w:sz w:val="24"/>
          <w:szCs w:val="24"/>
        </w:rPr>
        <w:t xml:space="preserve">positive, </w:t>
      </w:r>
      <w:r w:rsidRPr="007576FF">
        <w:rPr>
          <w:rFonts w:ascii="Arial" w:hAnsi="Arial" w:cs="Arial"/>
          <w:sz w:val="24"/>
          <w:szCs w:val="24"/>
        </w:rPr>
        <w:t>pleasant and professional manner with a wide range of stakeholders</w:t>
      </w:r>
    </w:p>
    <w:p w:rsidR="003C201A" w:rsidRPr="007576FF" w:rsidRDefault="003C201A" w:rsidP="003C20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The ability to analyse statistical data and evaluate practice and processes</w:t>
      </w:r>
    </w:p>
    <w:p w:rsidR="003C201A" w:rsidRPr="007576FF" w:rsidRDefault="003C201A" w:rsidP="003C20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The ability to work and multitask calmly under pressure</w:t>
      </w:r>
    </w:p>
    <w:p w:rsidR="003C201A" w:rsidRPr="007576FF" w:rsidRDefault="003C201A" w:rsidP="003C20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 xml:space="preserve">To be </w:t>
      </w:r>
      <w:r w:rsidR="00CB2975" w:rsidRPr="007576FF">
        <w:rPr>
          <w:rFonts w:ascii="Arial" w:hAnsi="Arial" w:cs="Arial"/>
          <w:sz w:val="24"/>
          <w:szCs w:val="24"/>
        </w:rPr>
        <w:t xml:space="preserve">reliable and </w:t>
      </w:r>
      <w:r w:rsidRPr="007576FF">
        <w:rPr>
          <w:rFonts w:ascii="Arial" w:hAnsi="Arial" w:cs="Arial"/>
          <w:sz w:val="24"/>
          <w:szCs w:val="24"/>
        </w:rPr>
        <w:t>completely trustworthy with confidential information</w:t>
      </w:r>
    </w:p>
    <w:p w:rsidR="003C201A" w:rsidRDefault="007576FF" w:rsidP="003C20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h</w:t>
      </w:r>
      <w:r w:rsidR="003C201A" w:rsidRPr="007576FF">
        <w:rPr>
          <w:rFonts w:ascii="Arial" w:hAnsi="Arial" w:cs="Arial"/>
          <w:sz w:val="24"/>
          <w:szCs w:val="24"/>
        </w:rPr>
        <w:t>ave the flexibility to work occasionally outside normal hours</w:t>
      </w:r>
    </w:p>
    <w:p w:rsidR="009616EC" w:rsidRPr="007576FF" w:rsidRDefault="009616EC" w:rsidP="009616E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A can-do attitude and a flexible approach to a demanding workload</w:t>
      </w:r>
    </w:p>
    <w:p w:rsidR="009616EC" w:rsidRPr="007576FF" w:rsidRDefault="009616EC" w:rsidP="003C20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deal with all information with total confidentiality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576FF" w:rsidRPr="007576FF" w:rsidTr="00605D6D">
        <w:tc>
          <w:tcPr>
            <w:tcW w:w="2830" w:type="dxa"/>
            <w:shd w:val="clear" w:color="auto" w:fill="D9D9D9" w:themeFill="background1" w:themeFillShade="D9"/>
          </w:tcPr>
          <w:p w:rsidR="00131910" w:rsidRPr="007576FF" w:rsidRDefault="00131910" w:rsidP="00131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6FF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  <w:p w:rsidR="00131910" w:rsidRPr="007576FF" w:rsidRDefault="00131910" w:rsidP="001319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131910" w:rsidRPr="007576FF" w:rsidRDefault="000560A6" w:rsidP="00131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6FF">
              <w:rPr>
                <w:rFonts w:ascii="Arial" w:hAnsi="Arial" w:cs="Arial"/>
                <w:b/>
                <w:sz w:val="24"/>
                <w:szCs w:val="24"/>
              </w:rPr>
              <w:t>Registrar</w:t>
            </w:r>
            <w:r w:rsidR="007576FF">
              <w:rPr>
                <w:rFonts w:ascii="Arial" w:hAnsi="Arial" w:cs="Arial"/>
                <w:b/>
                <w:sz w:val="24"/>
                <w:szCs w:val="24"/>
              </w:rPr>
              <w:t>/Admissions Officer</w:t>
            </w:r>
          </w:p>
        </w:tc>
      </w:tr>
      <w:tr w:rsidR="007576FF" w:rsidRPr="007576FF" w:rsidTr="00605D6D">
        <w:tc>
          <w:tcPr>
            <w:tcW w:w="2830" w:type="dxa"/>
            <w:shd w:val="clear" w:color="auto" w:fill="D9D9D9" w:themeFill="background1" w:themeFillShade="D9"/>
          </w:tcPr>
          <w:p w:rsidR="00131910" w:rsidRPr="007576FF" w:rsidRDefault="00131910" w:rsidP="00131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6FF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  <w:p w:rsidR="00131910" w:rsidRPr="007576FF" w:rsidRDefault="00131910" w:rsidP="001319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131910" w:rsidRPr="007576FF" w:rsidRDefault="00215864" w:rsidP="00131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6FF">
              <w:rPr>
                <w:rFonts w:ascii="Arial" w:hAnsi="Arial" w:cs="Arial"/>
                <w:b/>
                <w:sz w:val="24"/>
                <w:szCs w:val="24"/>
              </w:rPr>
              <w:t xml:space="preserve">The Head </w:t>
            </w:r>
            <w:r w:rsidR="00CB2975" w:rsidRPr="007576FF">
              <w:rPr>
                <w:rFonts w:ascii="Arial" w:hAnsi="Arial" w:cs="Arial"/>
                <w:b/>
                <w:sz w:val="24"/>
                <w:szCs w:val="24"/>
              </w:rPr>
              <w:t>of Marketing and the Head</w:t>
            </w:r>
          </w:p>
        </w:tc>
      </w:tr>
    </w:tbl>
    <w:p w:rsidR="00E4216C" w:rsidRPr="007576FF" w:rsidRDefault="00E4216C" w:rsidP="006213D4">
      <w:pPr>
        <w:spacing w:before="240"/>
        <w:rPr>
          <w:rFonts w:ascii="Arial" w:hAnsi="Arial" w:cs="Arial"/>
          <w:sz w:val="20"/>
          <w:szCs w:val="20"/>
        </w:rPr>
      </w:pPr>
      <w:r w:rsidRPr="007576FF">
        <w:rPr>
          <w:rFonts w:ascii="Arial" w:hAnsi="Arial" w:cs="Arial"/>
          <w:b/>
          <w:sz w:val="24"/>
          <w:szCs w:val="24"/>
        </w:rPr>
        <w:t>Main requirements of the job</w:t>
      </w:r>
      <w:r w:rsidRPr="007576FF">
        <w:rPr>
          <w:rFonts w:ascii="Arial" w:hAnsi="Arial" w:cs="Arial"/>
          <w:sz w:val="24"/>
          <w:szCs w:val="24"/>
        </w:rPr>
        <w:t xml:space="preserve"> </w:t>
      </w:r>
      <w:r w:rsidRPr="007576FF">
        <w:rPr>
          <w:rFonts w:ascii="Arial" w:hAnsi="Arial" w:cs="Arial"/>
          <w:sz w:val="20"/>
          <w:szCs w:val="20"/>
        </w:rPr>
        <w:t>(an indicative but not exhaustive list):</w:t>
      </w:r>
    </w:p>
    <w:p w:rsidR="000560A6" w:rsidRPr="007576FF" w:rsidRDefault="000560A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 xml:space="preserve">To </w:t>
      </w:r>
      <w:r w:rsidR="00CB2975" w:rsidRPr="007576FF">
        <w:rPr>
          <w:rFonts w:ascii="Arial" w:hAnsi="Arial" w:cs="Arial"/>
          <w:sz w:val="24"/>
          <w:szCs w:val="24"/>
        </w:rPr>
        <w:t>administer</w:t>
      </w:r>
      <w:r w:rsidR="003C201A" w:rsidRPr="007576FF">
        <w:rPr>
          <w:rFonts w:ascii="Arial" w:hAnsi="Arial" w:cs="Arial"/>
          <w:sz w:val="24"/>
          <w:szCs w:val="24"/>
        </w:rPr>
        <w:t xml:space="preserve"> all aspects of admissions and enrolment</w:t>
      </w:r>
      <w:r w:rsidRPr="007576FF">
        <w:rPr>
          <w:rFonts w:ascii="Arial" w:hAnsi="Arial" w:cs="Arial"/>
          <w:sz w:val="24"/>
          <w:szCs w:val="24"/>
        </w:rPr>
        <w:t xml:space="preserve"> relating to the admission of pupils to The Kingsley School.</w:t>
      </w:r>
    </w:p>
    <w:p w:rsidR="00CB2975" w:rsidRPr="007576FF" w:rsidRDefault="00CB2975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liaise with the Head (and SLT) on all aspects of admissions including weekly meetings.</w:t>
      </w:r>
    </w:p>
    <w:p w:rsidR="000560A6" w:rsidRPr="007576FF" w:rsidRDefault="000560A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 xml:space="preserve">To act as the focal point of contact for enquiries made in person, by telephone, email or by </w:t>
      </w:r>
      <w:r w:rsidR="003C201A" w:rsidRPr="007576FF">
        <w:rPr>
          <w:rFonts w:ascii="Arial" w:hAnsi="Arial" w:cs="Arial"/>
          <w:sz w:val="24"/>
          <w:szCs w:val="24"/>
        </w:rPr>
        <w:t xml:space="preserve">letter from prospective parents and </w:t>
      </w:r>
      <w:r w:rsidR="000E5844" w:rsidRPr="007576FF">
        <w:rPr>
          <w:rFonts w:ascii="Arial" w:hAnsi="Arial" w:cs="Arial"/>
          <w:sz w:val="24"/>
          <w:szCs w:val="24"/>
        </w:rPr>
        <w:t>maintain</w:t>
      </w:r>
      <w:r w:rsidR="003C201A" w:rsidRPr="007576FF">
        <w:rPr>
          <w:rFonts w:ascii="Arial" w:hAnsi="Arial" w:cs="Arial"/>
          <w:sz w:val="24"/>
          <w:szCs w:val="24"/>
        </w:rPr>
        <w:t xml:space="preserve"> good records.</w:t>
      </w:r>
    </w:p>
    <w:p w:rsidR="000560A6" w:rsidRPr="007576FF" w:rsidRDefault="000560A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respond to such requests with the appropriate literature, arranging visits and conducting general tours of the school.</w:t>
      </w:r>
    </w:p>
    <w:p w:rsidR="000560A6" w:rsidRPr="007576FF" w:rsidRDefault="000560A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follow up visits</w:t>
      </w:r>
      <w:r w:rsidR="00416241" w:rsidRPr="007576FF">
        <w:rPr>
          <w:rFonts w:ascii="Arial" w:hAnsi="Arial" w:cs="Arial"/>
          <w:sz w:val="24"/>
          <w:szCs w:val="24"/>
        </w:rPr>
        <w:t xml:space="preserve"> and</w:t>
      </w:r>
      <w:r w:rsidRPr="007576FF">
        <w:rPr>
          <w:rFonts w:ascii="Arial" w:hAnsi="Arial" w:cs="Arial"/>
          <w:sz w:val="24"/>
          <w:szCs w:val="24"/>
        </w:rPr>
        <w:t xml:space="preserve"> to maintain contact with prospective parents.</w:t>
      </w:r>
    </w:p>
    <w:p w:rsidR="000560A6" w:rsidRPr="007576FF" w:rsidRDefault="000560A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As appropriate to arrange interviews for prospective parents and pupils with the Head or Head of Prep.</w:t>
      </w:r>
    </w:p>
    <w:p w:rsidR="000560A6" w:rsidRPr="007576FF" w:rsidRDefault="003C5BE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Along with the Examinations Officer, t</w:t>
      </w:r>
      <w:r w:rsidR="000560A6" w:rsidRPr="007576FF">
        <w:rPr>
          <w:rFonts w:ascii="Arial" w:hAnsi="Arial" w:cs="Arial"/>
          <w:sz w:val="24"/>
          <w:szCs w:val="24"/>
        </w:rPr>
        <w:t xml:space="preserve">o </w:t>
      </w:r>
      <w:r w:rsidR="00416241" w:rsidRPr="007576FF">
        <w:rPr>
          <w:rFonts w:ascii="Arial" w:hAnsi="Arial" w:cs="Arial"/>
          <w:sz w:val="24"/>
          <w:szCs w:val="24"/>
        </w:rPr>
        <w:t>oversee</w:t>
      </w:r>
      <w:r w:rsidR="000560A6" w:rsidRPr="007576FF">
        <w:rPr>
          <w:rFonts w:ascii="Arial" w:hAnsi="Arial" w:cs="Arial"/>
          <w:sz w:val="24"/>
          <w:szCs w:val="24"/>
        </w:rPr>
        <w:t xml:space="preserve"> all aspects of entrance tests/exams in </w:t>
      </w:r>
      <w:r w:rsidR="00416241" w:rsidRPr="007576FF">
        <w:rPr>
          <w:rFonts w:ascii="Arial" w:hAnsi="Arial" w:cs="Arial"/>
          <w:sz w:val="24"/>
          <w:szCs w:val="24"/>
        </w:rPr>
        <w:t>P</w:t>
      </w:r>
      <w:r w:rsidR="000560A6" w:rsidRPr="007576FF">
        <w:rPr>
          <w:rFonts w:ascii="Arial" w:hAnsi="Arial" w:cs="Arial"/>
          <w:sz w:val="24"/>
          <w:szCs w:val="24"/>
        </w:rPr>
        <w:t xml:space="preserve">rep and </w:t>
      </w:r>
      <w:r w:rsidR="00416241" w:rsidRPr="007576FF">
        <w:rPr>
          <w:rFonts w:ascii="Arial" w:hAnsi="Arial" w:cs="Arial"/>
          <w:sz w:val="24"/>
          <w:szCs w:val="24"/>
        </w:rPr>
        <w:t>S</w:t>
      </w:r>
      <w:r w:rsidR="000560A6" w:rsidRPr="007576FF">
        <w:rPr>
          <w:rFonts w:ascii="Arial" w:hAnsi="Arial" w:cs="Arial"/>
          <w:sz w:val="24"/>
          <w:szCs w:val="24"/>
        </w:rPr>
        <w:t xml:space="preserve">enior </w:t>
      </w:r>
      <w:r w:rsidR="00416241" w:rsidRPr="007576FF">
        <w:rPr>
          <w:rFonts w:ascii="Arial" w:hAnsi="Arial" w:cs="Arial"/>
          <w:sz w:val="24"/>
          <w:szCs w:val="24"/>
        </w:rPr>
        <w:t>S</w:t>
      </w:r>
      <w:r w:rsidR="000560A6" w:rsidRPr="007576FF">
        <w:rPr>
          <w:rFonts w:ascii="Arial" w:hAnsi="Arial" w:cs="Arial"/>
          <w:sz w:val="24"/>
          <w:szCs w:val="24"/>
        </w:rPr>
        <w:t xml:space="preserve">chool including arranging for school reports and requests for examples of work, and liaising with staff who set </w:t>
      </w:r>
      <w:r w:rsidRPr="007576FF">
        <w:rPr>
          <w:rFonts w:ascii="Arial" w:hAnsi="Arial" w:cs="Arial"/>
          <w:sz w:val="24"/>
          <w:szCs w:val="24"/>
        </w:rPr>
        <w:t xml:space="preserve">and mark </w:t>
      </w:r>
      <w:r w:rsidR="000560A6" w:rsidRPr="007576FF">
        <w:rPr>
          <w:rFonts w:ascii="Arial" w:hAnsi="Arial" w:cs="Arial"/>
          <w:sz w:val="24"/>
          <w:szCs w:val="24"/>
        </w:rPr>
        <w:t>tests.</w:t>
      </w:r>
    </w:p>
    <w:p w:rsidR="000560A6" w:rsidRPr="007576FF" w:rsidRDefault="000560A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send out offer letters and keep records of acceptance/rejection.</w:t>
      </w:r>
    </w:p>
    <w:p w:rsidR="000560A6" w:rsidRPr="007576FF" w:rsidRDefault="000560A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 xml:space="preserve">To liaise with the Head of </w:t>
      </w:r>
      <w:r w:rsidR="003C5BE6" w:rsidRPr="007576FF">
        <w:rPr>
          <w:rFonts w:ascii="Arial" w:hAnsi="Arial" w:cs="Arial"/>
          <w:sz w:val="24"/>
          <w:szCs w:val="24"/>
        </w:rPr>
        <w:t>Academic</w:t>
      </w:r>
      <w:r w:rsidRPr="007576FF">
        <w:rPr>
          <w:rFonts w:ascii="Arial" w:hAnsi="Arial" w:cs="Arial"/>
          <w:sz w:val="24"/>
          <w:szCs w:val="24"/>
        </w:rPr>
        <w:t xml:space="preserve"> Support and Deputy Head </w:t>
      </w:r>
      <w:r w:rsidR="003C5BE6" w:rsidRPr="007576FF">
        <w:rPr>
          <w:rFonts w:ascii="Arial" w:hAnsi="Arial" w:cs="Arial"/>
          <w:sz w:val="24"/>
          <w:szCs w:val="24"/>
        </w:rPr>
        <w:t>(</w:t>
      </w:r>
      <w:r w:rsidRPr="007576FF">
        <w:rPr>
          <w:rFonts w:ascii="Arial" w:hAnsi="Arial" w:cs="Arial"/>
          <w:sz w:val="24"/>
          <w:szCs w:val="24"/>
        </w:rPr>
        <w:t>Pastoral</w:t>
      </w:r>
      <w:r w:rsidR="003C5BE6" w:rsidRPr="007576FF">
        <w:rPr>
          <w:rFonts w:ascii="Arial" w:hAnsi="Arial" w:cs="Arial"/>
          <w:sz w:val="24"/>
          <w:szCs w:val="24"/>
        </w:rPr>
        <w:t>)</w:t>
      </w:r>
      <w:r w:rsidRPr="007576FF">
        <w:rPr>
          <w:rFonts w:ascii="Arial" w:hAnsi="Arial" w:cs="Arial"/>
          <w:sz w:val="24"/>
          <w:szCs w:val="24"/>
        </w:rPr>
        <w:t xml:space="preserve"> re applicants with </w:t>
      </w:r>
      <w:r w:rsidR="003C5BE6" w:rsidRPr="007576FF">
        <w:rPr>
          <w:rFonts w:ascii="Arial" w:hAnsi="Arial" w:cs="Arial"/>
          <w:sz w:val="24"/>
          <w:szCs w:val="24"/>
        </w:rPr>
        <w:t>learning needs</w:t>
      </w:r>
      <w:r w:rsidRPr="007576FF">
        <w:rPr>
          <w:rFonts w:ascii="Arial" w:hAnsi="Arial" w:cs="Arial"/>
          <w:sz w:val="24"/>
          <w:szCs w:val="24"/>
        </w:rPr>
        <w:t>.</w:t>
      </w:r>
    </w:p>
    <w:p w:rsidR="000560A6" w:rsidRPr="007576FF" w:rsidRDefault="000560A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 xml:space="preserve">To be a member of the </w:t>
      </w:r>
      <w:r w:rsidR="003C5BE6" w:rsidRPr="007576FF">
        <w:rPr>
          <w:rFonts w:ascii="Arial" w:hAnsi="Arial" w:cs="Arial"/>
          <w:sz w:val="24"/>
          <w:szCs w:val="24"/>
        </w:rPr>
        <w:t>marketing team and support PR events.</w:t>
      </w:r>
    </w:p>
    <w:p w:rsidR="00CB2975" w:rsidRPr="007576FF" w:rsidRDefault="00CB2975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lastRenderedPageBreak/>
        <w:t>To organise the administrative arrangements for Taster Mornings and Open Days together with the Assistant Head (Curriculum &amp; Administration) SLT and the Marketing Team.</w:t>
      </w:r>
    </w:p>
    <w:p w:rsidR="003C201A" w:rsidRPr="007576FF" w:rsidRDefault="00CB2975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p</w:t>
      </w:r>
      <w:r w:rsidR="003C5BE6" w:rsidRPr="007576FF">
        <w:rPr>
          <w:rFonts w:ascii="Arial" w:hAnsi="Arial" w:cs="Arial"/>
          <w:sz w:val="24"/>
          <w:szCs w:val="24"/>
        </w:rPr>
        <w:t>rovide statistical data re admissions for review and strategic planning with marketing colleagues.</w:t>
      </w:r>
    </w:p>
    <w:p w:rsidR="003C5BE6" w:rsidRPr="007576FF" w:rsidRDefault="003C5BE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provide admissions information for governors, including termly reports.</w:t>
      </w:r>
    </w:p>
    <w:p w:rsidR="003C5BE6" w:rsidRPr="007576FF" w:rsidRDefault="003C5BE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 xml:space="preserve">To work closely with </w:t>
      </w:r>
      <w:r w:rsidR="00CB2975" w:rsidRPr="007576FF">
        <w:rPr>
          <w:rFonts w:ascii="Arial" w:hAnsi="Arial" w:cs="Arial"/>
          <w:sz w:val="24"/>
          <w:szCs w:val="24"/>
        </w:rPr>
        <w:t xml:space="preserve">the </w:t>
      </w:r>
      <w:r w:rsidRPr="007576FF">
        <w:rPr>
          <w:rFonts w:ascii="Arial" w:hAnsi="Arial" w:cs="Arial"/>
          <w:sz w:val="24"/>
          <w:szCs w:val="24"/>
        </w:rPr>
        <w:t>marketing team and participate in compiling</w:t>
      </w:r>
      <w:r w:rsidR="00CB2975" w:rsidRPr="007576FF">
        <w:rPr>
          <w:rFonts w:ascii="Arial" w:hAnsi="Arial" w:cs="Arial"/>
          <w:sz w:val="24"/>
          <w:szCs w:val="24"/>
        </w:rPr>
        <w:t xml:space="preserve"> a</w:t>
      </w:r>
      <w:r w:rsidRPr="007576FF">
        <w:rPr>
          <w:rFonts w:ascii="Arial" w:hAnsi="Arial" w:cs="Arial"/>
          <w:sz w:val="24"/>
          <w:szCs w:val="24"/>
        </w:rPr>
        <w:t xml:space="preserve"> marketing development plan as required.</w:t>
      </w:r>
    </w:p>
    <w:p w:rsidR="003C201A" w:rsidRPr="007576FF" w:rsidRDefault="003C5BE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provide i</w:t>
      </w:r>
      <w:r w:rsidR="003C201A" w:rsidRPr="007576FF">
        <w:rPr>
          <w:rFonts w:ascii="Arial" w:hAnsi="Arial" w:cs="Arial"/>
          <w:sz w:val="24"/>
          <w:szCs w:val="24"/>
        </w:rPr>
        <w:t>nformation on scholarships</w:t>
      </w:r>
      <w:r w:rsidR="00CB2975" w:rsidRPr="007576FF">
        <w:rPr>
          <w:rFonts w:ascii="Arial" w:hAnsi="Arial" w:cs="Arial"/>
          <w:sz w:val="24"/>
          <w:szCs w:val="24"/>
        </w:rPr>
        <w:t xml:space="preserve"> internally and externally</w:t>
      </w:r>
      <w:r w:rsidRPr="007576FF">
        <w:rPr>
          <w:rFonts w:ascii="Arial" w:hAnsi="Arial" w:cs="Arial"/>
          <w:sz w:val="24"/>
          <w:szCs w:val="24"/>
        </w:rPr>
        <w:t xml:space="preserve"> and </w:t>
      </w:r>
      <w:r w:rsidR="00CB2975" w:rsidRPr="007576FF">
        <w:rPr>
          <w:rFonts w:ascii="Arial" w:hAnsi="Arial" w:cs="Arial"/>
          <w:sz w:val="24"/>
          <w:szCs w:val="24"/>
        </w:rPr>
        <w:t xml:space="preserve">to </w:t>
      </w:r>
      <w:r w:rsidRPr="007576FF">
        <w:rPr>
          <w:rFonts w:ascii="Arial" w:hAnsi="Arial" w:cs="Arial"/>
          <w:sz w:val="24"/>
          <w:szCs w:val="24"/>
        </w:rPr>
        <w:t>arrange scholarship week.</w:t>
      </w:r>
    </w:p>
    <w:p w:rsidR="000560A6" w:rsidRPr="007576FF" w:rsidRDefault="000560A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handle the registration procedure once a new pupil has been accepted and respond to parental que</w:t>
      </w:r>
      <w:r w:rsidR="00CB2975" w:rsidRPr="007576FF">
        <w:rPr>
          <w:rFonts w:ascii="Arial" w:hAnsi="Arial" w:cs="Arial"/>
          <w:sz w:val="24"/>
          <w:szCs w:val="24"/>
        </w:rPr>
        <w:t>ries regarding admissions/liaising</w:t>
      </w:r>
      <w:r w:rsidRPr="007576FF">
        <w:rPr>
          <w:rFonts w:ascii="Arial" w:hAnsi="Arial" w:cs="Arial"/>
          <w:sz w:val="24"/>
          <w:szCs w:val="24"/>
        </w:rPr>
        <w:t xml:space="preserve"> with Head of Prep and Head’s PA re Parent Handbooks.</w:t>
      </w:r>
    </w:p>
    <w:p w:rsidR="000560A6" w:rsidRPr="007576FF" w:rsidRDefault="00CB2975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 xml:space="preserve">To contribute to </w:t>
      </w:r>
      <w:r w:rsidR="000560A6" w:rsidRPr="007576FF">
        <w:rPr>
          <w:rFonts w:ascii="Arial" w:hAnsi="Arial" w:cs="Arial"/>
          <w:sz w:val="24"/>
          <w:szCs w:val="24"/>
        </w:rPr>
        <w:t xml:space="preserve">the design of advertising copy and to liaise with </w:t>
      </w:r>
      <w:r w:rsidR="009616EC">
        <w:rPr>
          <w:rFonts w:ascii="Arial" w:hAnsi="Arial" w:cs="Arial"/>
          <w:sz w:val="24"/>
          <w:szCs w:val="24"/>
        </w:rPr>
        <w:t xml:space="preserve">the Head of Marketing re </w:t>
      </w:r>
      <w:r w:rsidR="000560A6" w:rsidRPr="007576FF">
        <w:rPr>
          <w:rFonts w:ascii="Arial" w:hAnsi="Arial" w:cs="Arial"/>
          <w:sz w:val="24"/>
          <w:szCs w:val="24"/>
        </w:rPr>
        <w:t xml:space="preserve">the placing </w:t>
      </w:r>
      <w:r w:rsidRPr="007576FF">
        <w:rPr>
          <w:rFonts w:ascii="Arial" w:hAnsi="Arial" w:cs="Arial"/>
          <w:sz w:val="24"/>
          <w:szCs w:val="24"/>
        </w:rPr>
        <w:t xml:space="preserve">and timing </w:t>
      </w:r>
      <w:r w:rsidR="000560A6" w:rsidRPr="007576FF">
        <w:rPr>
          <w:rFonts w:ascii="Arial" w:hAnsi="Arial" w:cs="Arial"/>
          <w:sz w:val="24"/>
          <w:szCs w:val="24"/>
        </w:rPr>
        <w:t>of adverts for school events.</w:t>
      </w:r>
    </w:p>
    <w:p w:rsidR="000560A6" w:rsidRPr="007576FF" w:rsidRDefault="000560A6" w:rsidP="00CB297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promote the school by establishing a network of contacts with feeder schools, re-location agents, estate agents and other sources involved with bringing new families to the Leamington/Warwick/Stratford area.</w:t>
      </w:r>
    </w:p>
    <w:p w:rsidR="00A04953" w:rsidRPr="007576FF" w:rsidRDefault="00A04953" w:rsidP="00CB297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liaise with the Headteacher</w:t>
      </w:r>
      <w:r w:rsidR="00CB2975" w:rsidRPr="007576FF">
        <w:rPr>
          <w:rFonts w:ascii="Arial" w:hAnsi="Arial" w:cs="Arial"/>
          <w:sz w:val="24"/>
          <w:szCs w:val="24"/>
        </w:rPr>
        <w:t xml:space="preserve"> and Head of Finance</w:t>
      </w:r>
      <w:r w:rsidRPr="007576FF">
        <w:rPr>
          <w:rFonts w:ascii="Arial" w:hAnsi="Arial" w:cs="Arial"/>
          <w:sz w:val="24"/>
          <w:szCs w:val="24"/>
        </w:rPr>
        <w:t xml:space="preserve"> </w:t>
      </w:r>
      <w:r w:rsidR="00CB2975" w:rsidRPr="007576FF">
        <w:rPr>
          <w:rFonts w:ascii="Arial" w:hAnsi="Arial" w:cs="Arial"/>
          <w:sz w:val="24"/>
          <w:szCs w:val="24"/>
        </w:rPr>
        <w:t xml:space="preserve">re bursary/scholarship </w:t>
      </w:r>
      <w:r w:rsidR="009616EC">
        <w:rPr>
          <w:rFonts w:ascii="Arial" w:hAnsi="Arial" w:cs="Arial"/>
          <w:sz w:val="24"/>
          <w:szCs w:val="24"/>
        </w:rPr>
        <w:t>application</w:t>
      </w:r>
      <w:r w:rsidRPr="007576FF">
        <w:rPr>
          <w:rFonts w:ascii="Arial" w:hAnsi="Arial" w:cs="Arial"/>
          <w:sz w:val="24"/>
          <w:szCs w:val="24"/>
        </w:rPr>
        <w:t>;</w:t>
      </w:r>
    </w:p>
    <w:p w:rsidR="00A04953" w:rsidRPr="007576FF" w:rsidRDefault="00A04953" w:rsidP="0099782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 xml:space="preserve">International admissions: To </w:t>
      </w:r>
      <w:r w:rsidR="00262ADB">
        <w:rPr>
          <w:rFonts w:ascii="Arial" w:hAnsi="Arial" w:cs="Arial"/>
          <w:sz w:val="24"/>
          <w:szCs w:val="24"/>
        </w:rPr>
        <w:t>assist The Head of Finance</w:t>
      </w:r>
      <w:r w:rsidRPr="007576FF">
        <w:rPr>
          <w:rFonts w:ascii="Arial" w:hAnsi="Arial" w:cs="Arial"/>
          <w:sz w:val="24"/>
          <w:szCs w:val="24"/>
        </w:rPr>
        <w:t xml:space="preserve"> in respect of UKVI (UK Visas and Immigration) matters and issue CAS numbers to international studen</w:t>
      </w:r>
      <w:r w:rsidR="009616EC">
        <w:rPr>
          <w:rFonts w:ascii="Arial" w:hAnsi="Arial" w:cs="Arial"/>
          <w:sz w:val="24"/>
          <w:szCs w:val="24"/>
        </w:rPr>
        <w:t>ts and maintain accurate record</w:t>
      </w:r>
      <w:r w:rsidRPr="007576FF">
        <w:rPr>
          <w:rFonts w:ascii="Arial" w:hAnsi="Arial" w:cs="Arial"/>
          <w:sz w:val="24"/>
          <w:szCs w:val="24"/>
        </w:rPr>
        <w:t>;</w:t>
      </w:r>
    </w:p>
    <w:p w:rsidR="000560A6" w:rsidRPr="007576FF" w:rsidRDefault="000560A6" w:rsidP="00997822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establish links with satisfied parents with a view to promoting the strengths of the School to a wider market place.</w:t>
      </w:r>
    </w:p>
    <w:p w:rsidR="000560A6" w:rsidRPr="007576FF" w:rsidRDefault="000560A6" w:rsidP="00997822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keep a register and central database of local contacts – schools, industry/business.</w:t>
      </w:r>
    </w:p>
    <w:p w:rsidR="000560A6" w:rsidRPr="007576FF" w:rsidRDefault="00CB2975" w:rsidP="00997822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s</w:t>
      </w:r>
      <w:r w:rsidR="000560A6" w:rsidRPr="007576FF">
        <w:rPr>
          <w:rFonts w:ascii="Arial" w:hAnsi="Arial" w:cs="Arial"/>
          <w:sz w:val="24"/>
          <w:szCs w:val="24"/>
        </w:rPr>
        <w:t xml:space="preserve">end out information to a wider audience </w:t>
      </w:r>
      <w:r w:rsidR="009616EC">
        <w:rPr>
          <w:rFonts w:ascii="Arial" w:hAnsi="Arial" w:cs="Arial"/>
          <w:sz w:val="24"/>
          <w:szCs w:val="24"/>
        </w:rPr>
        <w:t>of</w:t>
      </w:r>
      <w:r w:rsidR="000560A6" w:rsidRPr="007576FF">
        <w:rPr>
          <w:rFonts w:ascii="Arial" w:hAnsi="Arial" w:cs="Arial"/>
          <w:sz w:val="24"/>
          <w:szCs w:val="24"/>
        </w:rPr>
        <w:t xml:space="preserve"> appropriate school events.</w:t>
      </w:r>
    </w:p>
    <w:p w:rsidR="000560A6" w:rsidRPr="007576FF" w:rsidRDefault="000560A6" w:rsidP="00997822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represent the School at feeder school promotional events</w:t>
      </w:r>
      <w:r w:rsidR="00262ADB">
        <w:rPr>
          <w:rFonts w:ascii="Arial" w:hAnsi="Arial" w:cs="Arial"/>
          <w:sz w:val="24"/>
          <w:szCs w:val="24"/>
        </w:rPr>
        <w:t>, when possible,</w:t>
      </w:r>
      <w:r w:rsidRPr="007576FF">
        <w:rPr>
          <w:rFonts w:ascii="Arial" w:hAnsi="Arial" w:cs="Arial"/>
          <w:sz w:val="24"/>
          <w:szCs w:val="24"/>
        </w:rPr>
        <w:t xml:space="preserve"> and to work with colleagues to establish and develop links with feeder schools, in order to best market Kingsley.</w:t>
      </w:r>
    </w:p>
    <w:p w:rsidR="000560A6" w:rsidRPr="007576FF" w:rsidRDefault="000560A6" w:rsidP="00997822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ensure admissions information on the school website is up to date and current to promote future recruitment.</w:t>
      </w:r>
    </w:p>
    <w:p w:rsidR="000560A6" w:rsidRPr="007576FF" w:rsidRDefault="000560A6" w:rsidP="00997822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keep a database of all prospective pupils and new admissions and liaise with administration and teaching staff accordingly.</w:t>
      </w:r>
    </w:p>
    <w:p w:rsidR="006213D4" w:rsidRPr="007576FF" w:rsidRDefault="006213D4" w:rsidP="00997822">
      <w:pPr>
        <w:pStyle w:val="ListParagraph"/>
        <w:numPr>
          <w:ilvl w:val="0"/>
          <w:numId w:val="1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attend all promotional and marketing events, such as Open Days and Taster Days, as required, including those at weekends</w:t>
      </w:r>
    </w:p>
    <w:p w:rsidR="006213D4" w:rsidRDefault="006213D4" w:rsidP="00997822">
      <w:pPr>
        <w:pStyle w:val="ListParagraph"/>
        <w:numPr>
          <w:ilvl w:val="0"/>
          <w:numId w:val="1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576FF">
        <w:rPr>
          <w:rFonts w:ascii="Arial" w:hAnsi="Arial" w:cs="Arial"/>
          <w:sz w:val="24"/>
          <w:szCs w:val="24"/>
        </w:rPr>
        <w:t>To adhere to all policies and guidelines in the Employee Handbook</w:t>
      </w:r>
    </w:p>
    <w:p w:rsidR="00262ADB" w:rsidRPr="007576FF" w:rsidRDefault="00262ADB" w:rsidP="00997822">
      <w:pPr>
        <w:pStyle w:val="ListParagraph"/>
        <w:numPr>
          <w:ilvl w:val="0"/>
          <w:numId w:val="1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receive administrative support from the main office as and when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6224"/>
      </w:tblGrid>
      <w:tr w:rsidR="007576FF" w:rsidRPr="007576FF" w:rsidTr="00556927">
        <w:tc>
          <w:tcPr>
            <w:tcW w:w="9016" w:type="dxa"/>
            <w:gridSpan w:val="2"/>
            <w:shd w:val="clear" w:color="auto" w:fill="D9D9D9" w:themeFill="background1" w:themeFillShade="D9"/>
          </w:tcPr>
          <w:p w:rsidR="009D2BCF" w:rsidRPr="007576FF" w:rsidRDefault="009D2BCF" w:rsidP="00014A8E">
            <w:pPr>
              <w:tabs>
                <w:tab w:val="left" w:pos="38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76FF">
              <w:rPr>
                <w:rFonts w:ascii="Arial" w:hAnsi="Arial" w:cs="Arial"/>
                <w:b/>
                <w:sz w:val="24"/>
                <w:szCs w:val="24"/>
              </w:rPr>
              <w:t xml:space="preserve">Working </w:t>
            </w:r>
            <w:r w:rsidR="00556927" w:rsidRPr="007576F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</w:tr>
      <w:tr w:rsidR="007576FF" w:rsidRPr="007576FF" w:rsidTr="0023306F">
        <w:tc>
          <w:tcPr>
            <w:tcW w:w="2792" w:type="dxa"/>
          </w:tcPr>
          <w:p w:rsidR="00556927" w:rsidRPr="007576FF" w:rsidRDefault="009D2BCF" w:rsidP="00262A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6FF">
              <w:rPr>
                <w:rFonts w:ascii="Arial" w:hAnsi="Arial" w:cs="Arial"/>
                <w:sz w:val="24"/>
                <w:szCs w:val="24"/>
              </w:rPr>
              <w:t xml:space="preserve">Hours per week:  </w:t>
            </w:r>
          </w:p>
        </w:tc>
        <w:tc>
          <w:tcPr>
            <w:tcW w:w="6224" w:type="dxa"/>
          </w:tcPr>
          <w:p w:rsidR="009D2BCF" w:rsidRPr="007576FF" w:rsidRDefault="009A76EA" w:rsidP="003C5BE6">
            <w:pPr>
              <w:tabs>
                <w:tab w:val="left" w:pos="38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76FF">
              <w:rPr>
                <w:rFonts w:ascii="Arial" w:hAnsi="Arial" w:cs="Arial"/>
                <w:b/>
                <w:sz w:val="24"/>
                <w:szCs w:val="24"/>
              </w:rPr>
              <w:t>40 hours less one hour for lunch per day = 35 hours</w:t>
            </w:r>
          </w:p>
        </w:tc>
      </w:tr>
      <w:tr w:rsidR="007576FF" w:rsidRPr="007576FF" w:rsidTr="0023306F">
        <w:tc>
          <w:tcPr>
            <w:tcW w:w="2792" w:type="dxa"/>
          </w:tcPr>
          <w:p w:rsidR="00A571EB" w:rsidRPr="007576FF" w:rsidRDefault="00556927" w:rsidP="00262ADB">
            <w:pPr>
              <w:tabs>
                <w:tab w:val="left" w:pos="3899"/>
              </w:tabs>
              <w:rPr>
                <w:rFonts w:ascii="Arial" w:hAnsi="Arial" w:cs="Arial"/>
                <w:sz w:val="24"/>
                <w:szCs w:val="24"/>
              </w:rPr>
            </w:pPr>
            <w:r w:rsidRPr="007576FF">
              <w:rPr>
                <w:rFonts w:ascii="Arial" w:hAnsi="Arial" w:cs="Arial"/>
                <w:sz w:val="24"/>
                <w:szCs w:val="24"/>
              </w:rPr>
              <w:t>Days of week required:</w:t>
            </w:r>
          </w:p>
        </w:tc>
        <w:tc>
          <w:tcPr>
            <w:tcW w:w="6224" w:type="dxa"/>
          </w:tcPr>
          <w:p w:rsidR="009D2BCF" w:rsidRPr="007576FF" w:rsidRDefault="00515CB8" w:rsidP="007576FF">
            <w:pPr>
              <w:tabs>
                <w:tab w:val="left" w:pos="38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76FF">
              <w:rPr>
                <w:rFonts w:ascii="Arial" w:hAnsi="Arial" w:cs="Arial"/>
                <w:b/>
                <w:sz w:val="24"/>
                <w:szCs w:val="24"/>
              </w:rPr>
              <w:t xml:space="preserve">5 days </w:t>
            </w:r>
          </w:p>
        </w:tc>
      </w:tr>
      <w:tr w:rsidR="007576FF" w:rsidRPr="007576FF" w:rsidTr="0023306F">
        <w:tc>
          <w:tcPr>
            <w:tcW w:w="2792" w:type="dxa"/>
          </w:tcPr>
          <w:p w:rsidR="00556927" w:rsidRPr="007576FF" w:rsidRDefault="00556927" w:rsidP="00262ADB">
            <w:pPr>
              <w:tabs>
                <w:tab w:val="left" w:pos="3899"/>
              </w:tabs>
              <w:rPr>
                <w:rFonts w:ascii="Arial" w:hAnsi="Arial" w:cs="Arial"/>
                <w:sz w:val="24"/>
                <w:szCs w:val="24"/>
              </w:rPr>
            </w:pPr>
            <w:r w:rsidRPr="007576FF">
              <w:rPr>
                <w:rFonts w:ascii="Arial" w:hAnsi="Arial" w:cs="Arial"/>
                <w:sz w:val="24"/>
                <w:szCs w:val="24"/>
              </w:rPr>
              <w:t>Start and finish times:</w:t>
            </w:r>
          </w:p>
        </w:tc>
        <w:tc>
          <w:tcPr>
            <w:tcW w:w="6224" w:type="dxa"/>
          </w:tcPr>
          <w:p w:rsidR="009D2BCF" w:rsidRPr="007576FF" w:rsidRDefault="00515CB8" w:rsidP="003C5BE6">
            <w:pPr>
              <w:tabs>
                <w:tab w:val="left" w:pos="38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76FF">
              <w:rPr>
                <w:rFonts w:ascii="Arial" w:hAnsi="Arial" w:cs="Arial"/>
                <w:b/>
                <w:sz w:val="24"/>
                <w:szCs w:val="24"/>
              </w:rPr>
              <w:t>8.30 – 16.</w:t>
            </w:r>
            <w:r w:rsidR="003C5BE6" w:rsidRPr="007576FF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7576FF">
              <w:rPr>
                <w:rFonts w:ascii="Arial" w:hAnsi="Arial" w:cs="Arial"/>
                <w:b/>
                <w:sz w:val="24"/>
                <w:szCs w:val="24"/>
              </w:rPr>
              <w:t xml:space="preserve"> with some flexibility</w:t>
            </w:r>
          </w:p>
        </w:tc>
      </w:tr>
      <w:tr w:rsidR="009A76EA" w:rsidRPr="007576FF" w:rsidTr="0023306F">
        <w:tc>
          <w:tcPr>
            <w:tcW w:w="2792" w:type="dxa"/>
          </w:tcPr>
          <w:p w:rsidR="009A76EA" w:rsidRPr="007576FF" w:rsidRDefault="009A76EA" w:rsidP="00014A8E">
            <w:pPr>
              <w:tabs>
                <w:tab w:val="left" w:pos="3899"/>
              </w:tabs>
              <w:rPr>
                <w:rFonts w:ascii="Arial" w:hAnsi="Arial" w:cs="Arial"/>
                <w:sz w:val="24"/>
                <w:szCs w:val="24"/>
              </w:rPr>
            </w:pPr>
            <w:r w:rsidRPr="007576FF">
              <w:rPr>
                <w:rFonts w:ascii="Arial" w:hAnsi="Arial" w:cs="Arial"/>
                <w:sz w:val="24"/>
                <w:szCs w:val="24"/>
              </w:rPr>
              <w:t>Holiday:</w:t>
            </w:r>
          </w:p>
        </w:tc>
        <w:tc>
          <w:tcPr>
            <w:tcW w:w="6224" w:type="dxa"/>
          </w:tcPr>
          <w:p w:rsidR="009A76EA" w:rsidRPr="007576FF" w:rsidRDefault="007576FF" w:rsidP="009616EC">
            <w:pPr>
              <w:tabs>
                <w:tab w:val="left" w:pos="38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5</w:t>
            </w:r>
            <w:r w:rsidR="009616E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weeks less 5 weeks holiday</w:t>
            </w:r>
          </w:p>
        </w:tc>
      </w:tr>
      <w:tr w:rsidR="009616EC" w:rsidRPr="007576FF" w:rsidTr="0023306F">
        <w:tc>
          <w:tcPr>
            <w:tcW w:w="2792" w:type="dxa"/>
          </w:tcPr>
          <w:p w:rsidR="009616EC" w:rsidRPr="007576FF" w:rsidRDefault="009616EC" w:rsidP="00014A8E">
            <w:pPr>
              <w:tabs>
                <w:tab w:val="left" w:pos="389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Salary:</w:t>
            </w:r>
          </w:p>
        </w:tc>
        <w:tc>
          <w:tcPr>
            <w:tcW w:w="6224" w:type="dxa"/>
          </w:tcPr>
          <w:p w:rsidR="009616EC" w:rsidRDefault="009616EC" w:rsidP="009616EC">
            <w:pPr>
              <w:tabs>
                <w:tab w:val="left" w:pos="38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Dependent upon experience</w:t>
            </w:r>
            <w:bookmarkStart w:id="0" w:name="_GoBack"/>
            <w:bookmarkEnd w:id="0"/>
          </w:p>
        </w:tc>
      </w:tr>
    </w:tbl>
    <w:p w:rsidR="00022F5C" w:rsidRPr="007576FF" w:rsidRDefault="00022F5C" w:rsidP="006213D4">
      <w:pPr>
        <w:rPr>
          <w:rFonts w:ascii="Arial" w:hAnsi="Arial" w:cs="Arial"/>
          <w:sz w:val="24"/>
          <w:szCs w:val="24"/>
        </w:rPr>
      </w:pPr>
    </w:p>
    <w:sectPr w:rsidR="00022F5C" w:rsidRPr="007576FF" w:rsidSect="000F5792">
      <w:headerReference w:type="default" r:id="rId9"/>
      <w:footerReference w:type="default" r:id="rId10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FB" w:rsidRDefault="00A659FB" w:rsidP="008E2237">
      <w:pPr>
        <w:spacing w:after="0" w:line="240" w:lineRule="auto"/>
      </w:pPr>
      <w:r>
        <w:separator/>
      </w:r>
    </w:p>
  </w:endnote>
  <w:endnote w:type="continuationSeparator" w:id="0">
    <w:p w:rsidR="00A659FB" w:rsidRDefault="00A659FB" w:rsidP="008E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093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BCF" w:rsidRDefault="006213D4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6AD9731" wp14:editId="2C8E1662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558000" cy="55440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ornflower  - larg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000" cy="55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2BCF">
          <w:fldChar w:fldCharType="begin"/>
        </w:r>
        <w:r w:rsidR="009D2BCF">
          <w:instrText xml:space="preserve"> PAGE   \* MERGEFORMAT </w:instrText>
        </w:r>
        <w:r w:rsidR="009D2BCF">
          <w:fldChar w:fldCharType="separate"/>
        </w:r>
        <w:r w:rsidR="00FA3D30">
          <w:rPr>
            <w:noProof/>
          </w:rPr>
          <w:t>2</w:t>
        </w:r>
        <w:r w:rsidR="009D2BCF">
          <w:rPr>
            <w:noProof/>
          </w:rPr>
          <w:fldChar w:fldCharType="end"/>
        </w:r>
      </w:p>
    </w:sdtContent>
  </w:sdt>
  <w:p w:rsidR="009D2BCF" w:rsidRDefault="009D2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FB" w:rsidRDefault="00A659FB" w:rsidP="008E2237">
      <w:pPr>
        <w:spacing w:after="0" w:line="240" w:lineRule="auto"/>
      </w:pPr>
      <w:r>
        <w:separator/>
      </w:r>
    </w:p>
  </w:footnote>
  <w:footnote w:type="continuationSeparator" w:id="0">
    <w:p w:rsidR="00A659FB" w:rsidRDefault="00A659FB" w:rsidP="008E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37" w:rsidRDefault="008E2237" w:rsidP="008E2237">
    <w:pPr>
      <w:pStyle w:val="Header"/>
      <w:jc w:val="center"/>
    </w:pPr>
  </w:p>
  <w:p w:rsidR="008E2237" w:rsidRDefault="008E2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EB8"/>
    <w:multiLevelType w:val="hybridMultilevel"/>
    <w:tmpl w:val="E58A5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FD0"/>
    <w:multiLevelType w:val="hybridMultilevel"/>
    <w:tmpl w:val="4DB4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DE2"/>
    <w:multiLevelType w:val="hybridMultilevel"/>
    <w:tmpl w:val="963A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0148"/>
    <w:multiLevelType w:val="hybridMultilevel"/>
    <w:tmpl w:val="B794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305A3"/>
    <w:multiLevelType w:val="hybridMultilevel"/>
    <w:tmpl w:val="DF8E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08DE"/>
    <w:multiLevelType w:val="hybridMultilevel"/>
    <w:tmpl w:val="A022B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012FF"/>
    <w:multiLevelType w:val="hybridMultilevel"/>
    <w:tmpl w:val="C3C4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352A"/>
    <w:multiLevelType w:val="hybridMultilevel"/>
    <w:tmpl w:val="8E583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5CB"/>
    <w:multiLevelType w:val="hybridMultilevel"/>
    <w:tmpl w:val="818418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FE2BC6"/>
    <w:multiLevelType w:val="hybridMultilevel"/>
    <w:tmpl w:val="F8F8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39CE"/>
    <w:multiLevelType w:val="hybridMultilevel"/>
    <w:tmpl w:val="442262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55A23"/>
    <w:multiLevelType w:val="hybridMultilevel"/>
    <w:tmpl w:val="97B4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12422"/>
    <w:multiLevelType w:val="hybridMultilevel"/>
    <w:tmpl w:val="D07E08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A001D"/>
    <w:multiLevelType w:val="hybridMultilevel"/>
    <w:tmpl w:val="F190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72B98"/>
    <w:multiLevelType w:val="hybridMultilevel"/>
    <w:tmpl w:val="2AE4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A56D0"/>
    <w:multiLevelType w:val="hybridMultilevel"/>
    <w:tmpl w:val="6530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6C"/>
    <w:rsid w:val="00014A8E"/>
    <w:rsid w:val="00022F5C"/>
    <w:rsid w:val="000560A6"/>
    <w:rsid w:val="000D04B1"/>
    <w:rsid w:val="000E5844"/>
    <w:rsid w:val="000E5DFD"/>
    <w:rsid w:val="000F5792"/>
    <w:rsid w:val="00131910"/>
    <w:rsid w:val="00146E32"/>
    <w:rsid w:val="00167F62"/>
    <w:rsid w:val="001F2ED8"/>
    <w:rsid w:val="00215864"/>
    <w:rsid w:val="0022704F"/>
    <w:rsid w:val="00227929"/>
    <w:rsid w:val="0023306F"/>
    <w:rsid w:val="00262ADB"/>
    <w:rsid w:val="00297910"/>
    <w:rsid w:val="002F3600"/>
    <w:rsid w:val="00305A7A"/>
    <w:rsid w:val="00363415"/>
    <w:rsid w:val="0037273E"/>
    <w:rsid w:val="003C201A"/>
    <w:rsid w:val="003C5BE6"/>
    <w:rsid w:val="00413648"/>
    <w:rsid w:val="00416241"/>
    <w:rsid w:val="004D171A"/>
    <w:rsid w:val="004E32F8"/>
    <w:rsid w:val="005154D7"/>
    <w:rsid w:val="00515CB8"/>
    <w:rsid w:val="00556927"/>
    <w:rsid w:val="006057D0"/>
    <w:rsid w:val="006146B0"/>
    <w:rsid w:val="006213D4"/>
    <w:rsid w:val="00662052"/>
    <w:rsid w:val="0074028D"/>
    <w:rsid w:val="007576FF"/>
    <w:rsid w:val="00763DEF"/>
    <w:rsid w:val="00793EE6"/>
    <w:rsid w:val="007B34D5"/>
    <w:rsid w:val="0082281D"/>
    <w:rsid w:val="00882C0B"/>
    <w:rsid w:val="008D7BB5"/>
    <w:rsid w:val="008E2237"/>
    <w:rsid w:val="00943590"/>
    <w:rsid w:val="009616EC"/>
    <w:rsid w:val="00997822"/>
    <w:rsid w:val="009A76EA"/>
    <w:rsid w:val="009D2BCF"/>
    <w:rsid w:val="00A04953"/>
    <w:rsid w:val="00A20190"/>
    <w:rsid w:val="00A571EB"/>
    <w:rsid w:val="00A659FB"/>
    <w:rsid w:val="00A87CDE"/>
    <w:rsid w:val="00B31B2A"/>
    <w:rsid w:val="00C2763C"/>
    <w:rsid w:val="00C32519"/>
    <w:rsid w:val="00CB2975"/>
    <w:rsid w:val="00CE0848"/>
    <w:rsid w:val="00DD0F77"/>
    <w:rsid w:val="00E4216C"/>
    <w:rsid w:val="00E448AE"/>
    <w:rsid w:val="00E720FE"/>
    <w:rsid w:val="00ED5DE5"/>
    <w:rsid w:val="00F4115D"/>
    <w:rsid w:val="00F67B8F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E9FE326-C5A2-44BC-A9DF-28303BF3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37"/>
  </w:style>
  <w:style w:type="paragraph" w:styleId="Footer">
    <w:name w:val="footer"/>
    <w:basedOn w:val="Normal"/>
    <w:link w:val="FooterChar"/>
    <w:uiPriority w:val="99"/>
    <w:unhideWhenUsed/>
    <w:rsid w:val="008E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37"/>
  </w:style>
  <w:style w:type="table" w:styleId="TableGrid">
    <w:name w:val="Table Grid"/>
    <w:basedOn w:val="TableNormal"/>
    <w:uiPriority w:val="59"/>
    <w:rsid w:val="009D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9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3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8B37-F551-447B-AF11-366C918D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Bostock</cp:lastModifiedBy>
  <cp:revision>2</cp:revision>
  <cp:lastPrinted>2016-04-28T14:21:00Z</cp:lastPrinted>
  <dcterms:created xsi:type="dcterms:W3CDTF">2016-11-09T16:24:00Z</dcterms:created>
  <dcterms:modified xsi:type="dcterms:W3CDTF">2016-11-09T16:24:00Z</dcterms:modified>
</cp:coreProperties>
</file>