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Century Gothic" w:hAnsi="Century Gothic" w:cs="Arial"/>
          <w:b/>
          <w:sz w:val="22"/>
        </w:rPr>
      </w:pPr>
      <w:r>
        <w:rPr>
          <w:rFonts w:ascii="Century Gothic" w:hAnsi="Century Gothic" w:cs="Arial"/>
          <w:b/>
          <w:sz w:val="22"/>
        </w:rPr>
        <w:t xml:space="preserve">Job Description: </w:t>
      </w:r>
      <w:r>
        <w:rPr>
          <w:rFonts w:ascii="Century Gothic" w:hAnsi="Century Gothic" w:cs="Arial"/>
          <w:b/>
          <w:sz w:val="22"/>
        </w:rPr>
        <w:tab/>
      </w:r>
      <w:r>
        <w:rPr>
          <w:rFonts w:ascii="Century Gothic" w:hAnsi="Century Gothic" w:cs="Arial"/>
          <w:b/>
          <w:sz w:val="22"/>
        </w:rPr>
        <w:tab/>
        <w:t>Classroom Teacher</w:t>
      </w:r>
    </w:p>
    <w:p>
      <w:pPr>
        <w:rPr>
          <w:rFonts w:ascii="Century Gothic" w:hAnsi="Century Gothic" w:cs="Arial"/>
          <w:b/>
          <w:sz w:val="22"/>
        </w:rPr>
      </w:pPr>
    </w:p>
    <w:p>
      <w:pPr>
        <w:rPr>
          <w:rFonts w:ascii="Century Gothic" w:hAnsi="Century Gothic" w:cs="Arial"/>
          <w:b/>
          <w:sz w:val="22"/>
        </w:rPr>
      </w:pPr>
      <w:r>
        <w:rPr>
          <w:rFonts w:ascii="Century Gothic" w:hAnsi="Century Gothic" w:cs="Arial"/>
          <w:b/>
          <w:sz w:val="22"/>
        </w:rPr>
        <w:t>Grade:</w:t>
      </w:r>
      <w:r>
        <w:rPr>
          <w:rFonts w:ascii="Century Gothic" w:hAnsi="Century Gothic" w:cs="Arial"/>
          <w:b/>
          <w:sz w:val="22"/>
        </w:rPr>
        <w:tab/>
      </w:r>
      <w:r>
        <w:rPr>
          <w:rFonts w:ascii="Century Gothic" w:hAnsi="Century Gothic" w:cs="Arial"/>
          <w:b/>
          <w:sz w:val="22"/>
        </w:rPr>
        <w:tab/>
      </w:r>
      <w:r>
        <w:rPr>
          <w:rFonts w:ascii="Century Gothic" w:hAnsi="Century Gothic" w:cs="Arial"/>
          <w:b/>
          <w:sz w:val="22"/>
        </w:rPr>
        <w:tab/>
      </w:r>
      <w:proofErr w:type="spellStart"/>
      <w:r>
        <w:rPr>
          <w:rFonts w:ascii="Century Gothic" w:hAnsi="Century Gothic" w:cs="Arial"/>
          <w:b/>
          <w:sz w:val="22"/>
        </w:rPr>
        <w:t>Mainscale</w:t>
      </w:r>
      <w:proofErr w:type="spellEnd"/>
      <w:r>
        <w:rPr>
          <w:rFonts w:ascii="Century Gothic" w:hAnsi="Century Gothic" w:cs="Arial"/>
          <w:b/>
          <w:sz w:val="22"/>
        </w:rPr>
        <w:t xml:space="preserve"> </w:t>
      </w:r>
    </w:p>
    <w:p>
      <w:pPr>
        <w:rPr>
          <w:rFonts w:ascii="Century Gothic" w:hAnsi="Century Gothic" w:cs="Arial"/>
          <w:sz w:val="22"/>
        </w:rPr>
      </w:pPr>
    </w:p>
    <w:p>
      <w:pPr>
        <w:rPr>
          <w:rFonts w:ascii="Century Gothic" w:hAnsi="Century Gothic" w:cs="Arial"/>
          <w:b/>
          <w:sz w:val="22"/>
        </w:rPr>
      </w:pPr>
      <w:r>
        <w:rPr>
          <w:rFonts w:ascii="Century Gothic" w:hAnsi="Century Gothic" w:cs="Arial"/>
          <w:b/>
          <w:sz w:val="22"/>
        </w:rPr>
        <w:t>Directly responsible to:</w:t>
      </w:r>
      <w:r>
        <w:rPr>
          <w:rFonts w:ascii="Century Gothic" w:hAnsi="Century Gothic" w:cs="Arial"/>
          <w:b/>
          <w:sz w:val="22"/>
        </w:rPr>
        <w:tab/>
        <w:t xml:space="preserve">Head of Department </w:t>
      </w:r>
    </w:p>
    <w:p>
      <w:pPr>
        <w:rPr>
          <w:rFonts w:ascii="Century Gothic" w:hAnsi="Century Gothic" w:cs="Arial"/>
          <w:b/>
          <w:sz w:val="22"/>
        </w:rPr>
      </w:pPr>
    </w:p>
    <w:p>
      <w:pPr>
        <w:rPr>
          <w:rFonts w:ascii="Century Gothic" w:hAnsi="Century Gothic" w:cs="Arial"/>
          <w:b/>
          <w:sz w:val="22"/>
        </w:rPr>
      </w:pPr>
      <w:r>
        <w:rPr>
          <w:rFonts w:ascii="Century Gothic" w:hAnsi="Century Gothic" w:cs="Arial"/>
          <w:b/>
          <w:sz w:val="22"/>
        </w:rPr>
        <w:t>PRINCIPAL RESPONSIBILITIES:</w:t>
      </w:r>
    </w:p>
    <w:p>
      <w:pPr>
        <w:numPr>
          <w:ilvl w:val="0"/>
          <w:numId w:val="1"/>
        </w:numPr>
        <w:ind w:hanging="720"/>
        <w:rPr>
          <w:rFonts w:ascii="Century Gothic" w:hAnsi="Century Gothic" w:cs="Arial"/>
          <w:sz w:val="22"/>
          <w:szCs w:val="22"/>
        </w:rPr>
      </w:pPr>
      <w:r>
        <w:rPr>
          <w:rFonts w:ascii="Century Gothic" w:hAnsi="Century Gothic" w:cs="Arial"/>
          <w:sz w:val="22"/>
          <w:szCs w:val="22"/>
        </w:rPr>
        <w:t>The education and welfare of designated groups of students as set on the school timetable in accordance with the requirements of Conditions of Employment of School Teachers, having due regard to the requirements of the National Curriculum, the school’s aims, objectives and schemes of work, and any policies of the Governing Body.</w:t>
      </w:r>
    </w:p>
    <w:p>
      <w:pPr>
        <w:numPr>
          <w:ilvl w:val="0"/>
          <w:numId w:val="1"/>
        </w:numPr>
        <w:ind w:hanging="720"/>
        <w:rPr>
          <w:rFonts w:ascii="Century Gothic" w:hAnsi="Century Gothic" w:cs="Arial"/>
          <w:sz w:val="22"/>
          <w:szCs w:val="22"/>
        </w:rPr>
      </w:pPr>
      <w:r>
        <w:rPr>
          <w:rFonts w:ascii="Century Gothic" w:hAnsi="Century Gothic" w:cs="Arial"/>
          <w:sz w:val="22"/>
          <w:szCs w:val="22"/>
        </w:rPr>
        <w:t>To share in the corporate responsibility for the wellbeing and discipline of all students.</w:t>
      </w:r>
    </w:p>
    <w:p>
      <w:pPr>
        <w:rPr>
          <w:rFonts w:ascii="Century Gothic" w:hAnsi="Century Gothic" w:cs="Arial"/>
          <w:color w:val="000000"/>
          <w:spacing w:val="-2"/>
          <w:sz w:val="22"/>
          <w:szCs w:val="22"/>
        </w:rPr>
      </w:pPr>
    </w:p>
    <w:p>
      <w:pPr>
        <w:rPr>
          <w:rFonts w:ascii="Century Gothic" w:hAnsi="Century Gothic"/>
          <w:b/>
          <w:sz w:val="22"/>
          <w:szCs w:val="22"/>
        </w:rPr>
      </w:pPr>
      <w:r>
        <w:rPr>
          <w:rFonts w:ascii="Century Gothic" w:hAnsi="Century Gothic" w:cs="Arial"/>
          <w:color w:val="000000"/>
          <w:spacing w:val="-2"/>
          <w:sz w:val="22"/>
          <w:szCs w:val="22"/>
        </w:rPr>
        <w:t xml:space="preserve">  </w:t>
      </w:r>
      <w:r>
        <w:rPr>
          <w:rFonts w:ascii="Century Gothic" w:hAnsi="Century Gothic"/>
          <w:b/>
          <w:sz w:val="22"/>
          <w:szCs w:val="22"/>
        </w:rPr>
        <w:t>KEY DUTIES AND RESPONSIBILITIES:</w:t>
      </w:r>
    </w:p>
    <w:p>
      <w:pPr>
        <w:numPr>
          <w:ilvl w:val="0"/>
          <w:numId w:val="2"/>
        </w:numPr>
        <w:ind w:hanging="720"/>
        <w:rPr>
          <w:rFonts w:ascii="Century Gothic" w:hAnsi="Century Gothic" w:cs="Arial"/>
          <w:sz w:val="22"/>
          <w:szCs w:val="22"/>
        </w:rPr>
      </w:pPr>
      <w:r>
        <w:rPr>
          <w:rFonts w:ascii="Century Gothic" w:hAnsi="Century Gothic" w:cs="Arial"/>
          <w:sz w:val="22"/>
          <w:szCs w:val="22"/>
        </w:rPr>
        <w:t>To set challenging teaching and learning objectives which are relevant to all students in their classes.</w:t>
      </w:r>
    </w:p>
    <w:p>
      <w:pPr>
        <w:numPr>
          <w:ilvl w:val="0"/>
          <w:numId w:val="2"/>
        </w:numPr>
        <w:ind w:hanging="720"/>
        <w:rPr>
          <w:rFonts w:ascii="Century Gothic" w:hAnsi="Century Gothic" w:cs="Arial"/>
          <w:sz w:val="22"/>
          <w:szCs w:val="22"/>
        </w:rPr>
      </w:pPr>
      <w:r>
        <w:rPr>
          <w:rFonts w:ascii="Century Gothic" w:hAnsi="Century Gothic" w:cs="Arial"/>
          <w:sz w:val="22"/>
          <w:szCs w:val="22"/>
        </w:rPr>
        <w:t>To use teaching and learning objectives to plan lessons and sequences of lessons showing how this will assess students’ learning.</w:t>
      </w:r>
    </w:p>
    <w:p>
      <w:pPr>
        <w:numPr>
          <w:ilvl w:val="0"/>
          <w:numId w:val="2"/>
        </w:numPr>
        <w:ind w:hanging="720"/>
        <w:rPr>
          <w:rFonts w:ascii="Century Gothic" w:hAnsi="Century Gothic" w:cs="Arial"/>
          <w:sz w:val="22"/>
          <w:szCs w:val="22"/>
        </w:rPr>
      </w:pPr>
      <w:r>
        <w:rPr>
          <w:rFonts w:ascii="Century Gothic" w:hAnsi="Century Gothic" w:cs="Arial"/>
          <w:sz w:val="22"/>
          <w:szCs w:val="22"/>
        </w:rPr>
        <w:t>To select and prepare resources, taking into account students' interests and their learning needs, language and cultural backgrounds.</w:t>
      </w:r>
    </w:p>
    <w:p>
      <w:pPr>
        <w:numPr>
          <w:ilvl w:val="0"/>
          <w:numId w:val="2"/>
        </w:numPr>
        <w:ind w:hanging="720"/>
        <w:rPr>
          <w:rFonts w:ascii="Century Gothic" w:hAnsi="Century Gothic" w:cs="Arial"/>
          <w:sz w:val="22"/>
          <w:szCs w:val="22"/>
        </w:rPr>
      </w:pPr>
      <w:r>
        <w:rPr>
          <w:rFonts w:ascii="Century Gothic" w:hAnsi="Century Gothic" w:cs="Arial"/>
          <w:sz w:val="22"/>
          <w:szCs w:val="22"/>
        </w:rPr>
        <w:t xml:space="preserve">To contribute to teaching team meetings and events.     </w:t>
      </w:r>
    </w:p>
    <w:p>
      <w:pPr>
        <w:numPr>
          <w:ilvl w:val="0"/>
          <w:numId w:val="2"/>
        </w:numPr>
        <w:ind w:hanging="720"/>
        <w:rPr>
          <w:rFonts w:ascii="Century Gothic" w:hAnsi="Century Gothic" w:cs="Arial"/>
          <w:sz w:val="22"/>
          <w:szCs w:val="22"/>
        </w:rPr>
      </w:pPr>
      <w:r>
        <w:rPr>
          <w:rFonts w:ascii="Century Gothic" w:hAnsi="Century Gothic" w:cs="Arial"/>
          <w:sz w:val="22"/>
          <w:szCs w:val="22"/>
        </w:rPr>
        <w:t>To plan for the deployment of any support staff who are contributing to students' learning.</w:t>
      </w:r>
    </w:p>
    <w:p>
      <w:pPr>
        <w:numPr>
          <w:ilvl w:val="0"/>
          <w:numId w:val="2"/>
        </w:numPr>
        <w:ind w:hanging="720"/>
        <w:rPr>
          <w:rFonts w:ascii="Century Gothic" w:hAnsi="Century Gothic" w:cs="Arial"/>
          <w:sz w:val="22"/>
          <w:szCs w:val="22"/>
        </w:rPr>
      </w:pPr>
      <w:r>
        <w:rPr>
          <w:rFonts w:ascii="Century Gothic" w:hAnsi="Century Gothic" w:cs="Arial"/>
          <w:sz w:val="22"/>
          <w:szCs w:val="22"/>
        </w:rPr>
        <w:t>To plan opportunities for students to learn in out of school contexts.</w:t>
      </w:r>
    </w:p>
    <w:p>
      <w:pPr>
        <w:numPr>
          <w:ilvl w:val="0"/>
          <w:numId w:val="2"/>
        </w:numPr>
        <w:ind w:hanging="720"/>
        <w:rPr>
          <w:rFonts w:ascii="Century Gothic" w:hAnsi="Century Gothic" w:cs="Arial"/>
          <w:sz w:val="22"/>
          <w:szCs w:val="22"/>
        </w:rPr>
      </w:pPr>
      <w:r>
        <w:rPr>
          <w:rFonts w:ascii="Century Gothic" w:hAnsi="Century Gothic" w:cs="Arial"/>
          <w:sz w:val="22"/>
          <w:szCs w:val="22"/>
        </w:rPr>
        <w:t>To produce long and short term planning in accordance with school policy and procedures and within required deadlines.</w:t>
      </w:r>
    </w:p>
    <w:p>
      <w:pPr>
        <w:numPr>
          <w:ilvl w:val="0"/>
          <w:numId w:val="2"/>
        </w:numPr>
        <w:ind w:hanging="720"/>
        <w:rPr>
          <w:rFonts w:ascii="Century Gothic" w:hAnsi="Century Gothic" w:cs="Arial"/>
          <w:sz w:val="22"/>
          <w:szCs w:val="22"/>
        </w:rPr>
      </w:pPr>
      <w:r>
        <w:rPr>
          <w:rFonts w:ascii="Century Gothic" w:hAnsi="Century Gothic" w:cs="Arial"/>
          <w:sz w:val="22"/>
          <w:szCs w:val="22"/>
        </w:rPr>
        <w:t>To   implement   and   review the   subject development plan in conjunction with the Leadership Team and/or line manager.</w:t>
      </w:r>
    </w:p>
    <w:p>
      <w:pPr>
        <w:numPr>
          <w:ilvl w:val="0"/>
          <w:numId w:val="2"/>
        </w:numPr>
        <w:ind w:hanging="720"/>
        <w:rPr>
          <w:rFonts w:ascii="Century Gothic" w:hAnsi="Century Gothic" w:cs="Arial"/>
          <w:sz w:val="22"/>
          <w:szCs w:val="22"/>
        </w:rPr>
      </w:pPr>
      <w:r>
        <w:rPr>
          <w:rFonts w:ascii="Century Gothic" w:hAnsi="Century Gothic" w:cs="Arial"/>
          <w:sz w:val="22"/>
          <w:szCs w:val="22"/>
        </w:rPr>
        <w:t>To develop and audit schemes of work and other documentation related to the subject taught to support cross-curricular delivery including subject support for colleagues to enable curriculum requirements to be met.</w:t>
      </w:r>
    </w:p>
    <w:p>
      <w:pPr>
        <w:numPr>
          <w:ilvl w:val="0"/>
          <w:numId w:val="2"/>
        </w:numPr>
        <w:ind w:hanging="720"/>
        <w:rPr>
          <w:rFonts w:ascii="Century Gothic" w:hAnsi="Century Gothic" w:cs="Arial"/>
          <w:sz w:val="22"/>
          <w:szCs w:val="22"/>
        </w:rPr>
      </w:pPr>
      <w:r>
        <w:rPr>
          <w:rFonts w:ascii="Century Gothic" w:hAnsi="Century Gothic" w:cs="Arial"/>
          <w:sz w:val="22"/>
          <w:szCs w:val="22"/>
        </w:rPr>
        <w:t>To lead or contribute to professional development activities as part of the planned programme for the school and to promote the sharing of good practice.</w:t>
      </w:r>
    </w:p>
    <w:p>
      <w:pPr>
        <w:numPr>
          <w:ilvl w:val="0"/>
          <w:numId w:val="2"/>
        </w:numPr>
        <w:ind w:hanging="720"/>
        <w:rPr>
          <w:rFonts w:ascii="Century Gothic" w:hAnsi="Century Gothic" w:cs="Arial"/>
          <w:sz w:val="22"/>
          <w:szCs w:val="22"/>
        </w:rPr>
      </w:pPr>
      <w:r>
        <w:rPr>
          <w:rFonts w:ascii="Century Gothic" w:hAnsi="Century Gothic" w:cs="Arial"/>
          <w:sz w:val="22"/>
          <w:szCs w:val="22"/>
        </w:rPr>
        <w:t>To manage the resources available for subject taught and make recommendations in order to maintain and develop curriculum provision.</w:t>
      </w:r>
    </w:p>
    <w:p>
      <w:pPr>
        <w:rPr>
          <w:rFonts w:ascii="Century Gothic" w:hAnsi="Century Gothic" w:cs="Arial"/>
          <w:sz w:val="22"/>
          <w:szCs w:val="22"/>
        </w:rPr>
      </w:pPr>
    </w:p>
    <w:p>
      <w:pPr>
        <w:rPr>
          <w:rFonts w:ascii="Century Gothic" w:hAnsi="Century Gothic" w:cs="Arial"/>
          <w:sz w:val="22"/>
          <w:szCs w:val="22"/>
        </w:rPr>
      </w:pPr>
    </w:p>
    <w:p>
      <w:pPr>
        <w:rPr>
          <w:rFonts w:ascii="Century Gothic" w:hAnsi="Century Gothic"/>
          <w:b/>
          <w:szCs w:val="24"/>
        </w:rPr>
      </w:pPr>
      <w:r>
        <w:rPr>
          <w:rFonts w:ascii="Century Gothic" w:hAnsi="Century Gothic"/>
          <w:b/>
          <w:szCs w:val="24"/>
        </w:rPr>
        <w:t xml:space="preserve">MONITORING AND ASSESSMENT </w:t>
      </w:r>
    </w:p>
    <w:p>
      <w:pPr>
        <w:numPr>
          <w:ilvl w:val="0"/>
          <w:numId w:val="3"/>
        </w:numPr>
        <w:ind w:left="709" w:hanging="709"/>
        <w:rPr>
          <w:rFonts w:ascii="Century Gothic" w:hAnsi="Century Gothic"/>
          <w:sz w:val="22"/>
          <w:szCs w:val="22"/>
        </w:rPr>
      </w:pPr>
      <w:r>
        <w:rPr>
          <w:rFonts w:ascii="Century Gothic" w:hAnsi="Century Gothic"/>
          <w:sz w:val="22"/>
          <w:szCs w:val="22"/>
        </w:rPr>
        <w:t>To make appropriate use of monitoring and assessment strategies to evaluate students' progress towards planned learning objectives.</w:t>
      </w:r>
    </w:p>
    <w:p>
      <w:pPr>
        <w:numPr>
          <w:ilvl w:val="0"/>
          <w:numId w:val="3"/>
        </w:numPr>
        <w:ind w:left="709" w:hanging="709"/>
        <w:rPr>
          <w:rFonts w:ascii="Century Gothic" w:hAnsi="Century Gothic"/>
          <w:sz w:val="22"/>
          <w:szCs w:val="22"/>
        </w:rPr>
      </w:pPr>
      <w:r>
        <w:rPr>
          <w:rFonts w:ascii="Century Gothic" w:hAnsi="Century Gothic"/>
          <w:sz w:val="22"/>
          <w:szCs w:val="22"/>
        </w:rPr>
        <w:t>To use monitoring and assessment information to inform planning and teaching.</w:t>
      </w:r>
    </w:p>
    <w:p>
      <w:pPr>
        <w:numPr>
          <w:ilvl w:val="0"/>
          <w:numId w:val="3"/>
        </w:numPr>
        <w:ind w:left="709" w:hanging="709"/>
        <w:rPr>
          <w:rFonts w:ascii="Century Gothic" w:hAnsi="Century Gothic"/>
          <w:sz w:val="22"/>
          <w:szCs w:val="22"/>
        </w:rPr>
      </w:pPr>
      <w:r>
        <w:rPr>
          <w:rFonts w:ascii="Century Gothic" w:hAnsi="Century Gothic"/>
          <w:sz w:val="22"/>
          <w:szCs w:val="22"/>
        </w:rPr>
        <w:t>To monitor and assess the effectiveness of learning activities and provide immediate and constructive feedback to support students' learning.</w:t>
      </w:r>
      <w:r>
        <w:rPr>
          <w:rFonts w:ascii="Century Gothic" w:hAnsi="Century Gothic"/>
          <w:sz w:val="22"/>
          <w:szCs w:val="22"/>
        </w:rPr>
        <w:br/>
        <w:t>To involve students in reflecting on, evaluating and improving their own performance and progress.</w:t>
      </w:r>
    </w:p>
    <w:p>
      <w:pPr>
        <w:numPr>
          <w:ilvl w:val="0"/>
          <w:numId w:val="3"/>
        </w:numPr>
        <w:ind w:left="709" w:hanging="709"/>
        <w:rPr>
          <w:rFonts w:ascii="Century Gothic" w:hAnsi="Century Gothic"/>
          <w:sz w:val="22"/>
          <w:szCs w:val="22"/>
        </w:rPr>
      </w:pPr>
      <w:r>
        <w:rPr>
          <w:rFonts w:ascii="Century Gothic" w:hAnsi="Century Gothic"/>
          <w:sz w:val="22"/>
          <w:szCs w:val="22"/>
        </w:rPr>
        <w:t xml:space="preserve">To   assess   students' progress accurately against appropriate levels. </w:t>
      </w:r>
    </w:p>
    <w:p>
      <w:pPr>
        <w:numPr>
          <w:ilvl w:val="0"/>
          <w:numId w:val="3"/>
        </w:numPr>
        <w:ind w:left="709" w:hanging="709"/>
        <w:rPr>
          <w:rFonts w:ascii="Century Gothic" w:hAnsi="Century Gothic"/>
          <w:sz w:val="22"/>
          <w:szCs w:val="22"/>
        </w:rPr>
      </w:pPr>
      <w:r>
        <w:rPr>
          <w:rFonts w:ascii="Century Gothic" w:hAnsi="Century Gothic"/>
          <w:sz w:val="22"/>
          <w:szCs w:val="22"/>
        </w:rPr>
        <w:lastRenderedPageBreak/>
        <w:t>To identify and support students with differing levels of ability and those experiencing behavioural, emotional, and social difficulties.</w:t>
      </w:r>
    </w:p>
    <w:p>
      <w:pPr>
        <w:numPr>
          <w:ilvl w:val="0"/>
          <w:numId w:val="3"/>
        </w:numPr>
        <w:ind w:left="709" w:hanging="709"/>
        <w:rPr>
          <w:rFonts w:ascii="Century Gothic" w:hAnsi="Century Gothic"/>
          <w:sz w:val="22"/>
          <w:szCs w:val="22"/>
        </w:rPr>
      </w:pPr>
      <w:r>
        <w:rPr>
          <w:rFonts w:ascii="Century Gothic" w:hAnsi="Century Gothic"/>
          <w:sz w:val="22"/>
          <w:szCs w:val="22"/>
        </w:rPr>
        <w:t>To identify the levels of attainment for students learning English as an additional language and identify learning activities to provide cognitive challenge as well as language support.</w:t>
      </w:r>
    </w:p>
    <w:p>
      <w:pPr>
        <w:numPr>
          <w:ilvl w:val="0"/>
          <w:numId w:val="3"/>
        </w:numPr>
        <w:ind w:left="709" w:hanging="709"/>
        <w:rPr>
          <w:rFonts w:ascii="Century Gothic" w:hAnsi="Century Gothic"/>
          <w:sz w:val="22"/>
          <w:szCs w:val="22"/>
        </w:rPr>
      </w:pPr>
      <w:r>
        <w:rPr>
          <w:rFonts w:ascii="Century Gothic" w:hAnsi="Century Gothic"/>
          <w:sz w:val="22"/>
          <w:szCs w:val="22"/>
        </w:rPr>
        <w:t xml:space="preserve">To record students' progress and achievements systematically, providing evidence of the range of their work progress and attainment over time to inform planning. </w:t>
      </w:r>
    </w:p>
    <w:p>
      <w:pPr>
        <w:rPr>
          <w:rFonts w:ascii="Century Gothic" w:hAnsi="Century Gothic"/>
          <w:sz w:val="22"/>
          <w:szCs w:val="22"/>
        </w:rPr>
      </w:pPr>
    </w:p>
    <w:p>
      <w:pPr>
        <w:rPr>
          <w:rFonts w:ascii="Century Gothic" w:hAnsi="Century Gothic"/>
          <w:b/>
          <w:szCs w:val="24"/>
        </w:rPr>
      </w:pPr>
      <w:r>
        <w:rPr>
          <w:rFonts w:ascii="Century Gothic" w:hAnsi="Century Gothic"/>
          <w:b/>
          <w:szCs w:val="24"/>
        </w:rPr>
        <w:t xml:space="preserve">TEACHING AND CLASS MANAGEMENT </w:t>
      </w:r>
    </w:p>
    <w:p>
      <w:pPr>
        <w:rPr>
          <w:rFonts w:ascii="Century Gothic" w:hAnsi="Century Gothic"/>
          <w:sz w:val="22"/>
          <w:szCs w:val="22"/>
        </w:rPr>
      </w:pPr>
      <w:r>
        <w:rPr>
          <w:rFonts w:ascii="Century Gothic" w:hAnsi="Century Gothic"/>
          <w:sz w:val="22"/>
          <w:szCs w:val="22"/>
        </w:rPr>
        <w:t>As a Form Tutor:</w:t>
      </w:r>
    </w:p>
    <w:p>
      <w:pPr>
        <w:numPr>
          <w:ilvl w:val="2"/>
          <w:numId w:val="4"/>
        </w:numPr>
        <w:ind w:left="709" w:hanging="709"/>
        <w:rPr>
          <w:rFonts w:ascii="Century Gothic" w:hAnsi="Century Gothic"/>
          <w:sz w:val="22"/>
          <w:szCs w:val="22"/>
        </w:rPr>
      </w:pPr>
      <w:r>
        <w:rPr>
          <w:rFonts w:ascii="Century Gothic" w:hAnsi="Century Gothic"/>
          <w:sz w:val="22"/>
          <w:szCs w:val="22"/>
        </w:rPr>
        <w:t>Track and monitor the progress and achievement of students in a form, using mentoring and target setting to maintain levels of progress and prevent underachievement.</w:t>
      </w:r>
    </w:p>
    <w:p>
      <w:pPr>
        <w:numPr>
          <w:ilvl w:val="2"/>
          <w:numId w:val="4"/>
        </w:numPr>
        <w:ind w:left="709" w:hanging="709"/>
        <w:rPr>
          <w:rFonts w:ascii="Century Gothic" w:hAnsi="Century Gothic"/>
          <w:sz w:val="22"/>
          <w:szCs w:val="22"/>
        </w:rPr>
      </w:pPr>
      <w:r>
        <w:rPr>
          <w:rFonts w:ascii="Century Gothic" w:hAnsi="Century Gothic"/>
          <w:sz w:val="22"/>
          <w:szCs w:val="22"/>
        </w:rPr>
        <w:t>To be involved in activities and events associated with the year group e.g. Progress Evenings, Work Experience.</w:t>
      </w:r>
    </w:p>
    <w:p>
      <w:pPr>
        <w:numPr>
          <w:ilvl w:val="2"/>
          <w:numId w:val="4"/>
        </w:numPr>
        <w:ind w:left="709" w:hanging="709"/>
        <w:rPr>
          <w:rFonts w:ascii="Century Gothic" w:hAnsi="Century Gothic"/>
          <w:sz w:val="22"/>
          <w:szCs w:val="22"/>
        </w:rPr>
      </w:pPr>
      <w:r>
        <w:rPr>
          <w:rFonts w:ascii="Century Gothic" w:hAnsi="Century Gothic"/>
          <w:sz w:val="22"/>
          <w:szCs w:val="22"/>
        </w:rPr>
        <w:t>To ensure weekly routines are followed and high standards are maintained.</w:t>
      </w:r>
    </w:p>
    <w:p>
      <w:pPr>
        <w:numPr>
          <w:ilvl w:val="0"/>
          <w:numId w:val="4"/>
        </w:numPr>
        <w:ind w:left="709" w:hanging="709"/>
        <w:rPr>
          <w:rFonts w:ascii="Century Gothic" w:hAnsi="Century Gothic"/>
          <w:sz w:val="22"/>
          <w:szCs w:val="22"/>
        </w:rPr>
      </w:pPr>
      <w:r>
        <w:rPr>
          <w:rFonts w:ascii="Century Gothic" w:hAnsi="Century Gothic"/>
          <w:sz w:val="22"/>
          <w:szCs w:val="22"/>
        </w:rPr>
        <w:t>To have high expectations of students and build successful relationships centred on teaching and learning.</w:t>
      </w:r>
    </w:p>
    <w:p>
      <w:pPr>
        <w:numPr>
          <w:ilvl w:val="0"/>
          <w:numId w:val="4"/>
        </w:numPr>
        <w:ind w:left="709" w:hanging="709"/>
        <w:rPr>
          <w:rFonts w:ascii="Century Gothic" w:hAnsi="Century Gothic"/>
          <w:sz w:val="22"/>
          <w:szCs w:val="22"/>
        </w:rPr>
      </w:pPr>
      <w:r>
        <w:rPr>
          <w:rFonts w:ascii="Century Gothic" w:hAnsi="Century Gothic"/>
          <w:sz w:val="22"/>
          <w:szCs w:val="22"/>
        </w:rPr>
        <w:t>To establish a purposeful learning environment where diversity is valued and where students feel safe, secure and confident.</w:t>
      </w:r>
    </w:p>
    <w:p>
      <w:pPr>
        <w:numPr>
          <w:ilvl w:val="0"/>
          <w:numId w:val="4"/>
        </w:numPr>
        <w:ind w:left="709" w:hanging="709"/>
        <w:rPr>
          <w:rFonts w:ascii="Century Gothic" w:hAnsi="Century Gothic"/>
          <w:sz w:val="22"/>
          <w:szCs w:val="22"/>
        </w:rPr>
      </w:pPr>
      <w:r>
        <w:rPr>
          <w:rFonts w:ascii="Century Gothic" w:hAnsi="Century Gothic"/>
          <w:sz w:val="22"/>
          <w:szCs w:val="22"/>
        </w:rPr>
        <w:t>To teach the required or expected knowledge, understanding and skills relevant to the curriculum for students at their stage of learning.</w:t>
      </w:r>
    </w:p>
    <w:p>
      <w:pPr>
        <w:numPr>
          <w:ilvl w:val="0"/>
          <w:numId w:val="4"/>
        </w:numPr>
        <w:ind w:left="709" w:hanging="709"/>
        <w:rPr>
          <w:rFonts w:ascii="Century Gothic" w:hAnsi="Century Gothic"/>
          <w:sz w:val="22"/>
          <w:szCs w:val="22"/>
        </w:rPr>
      </w:pPr>
      <w:r>
        <w:rPr>
          <w:rFonts w:ascii="Century Gothic" w:hAnsi="Century Gothic"/>
          <w:sz w:val="22"/>
          <w:szCs w:val="22"/>
        </w:rPr>
        <w:t>To teach clearly structured lessons or sequences of work which interest and motivate students, make learning objectives clear, and employ appropriate teaching methods.</w:t>
      </w:r>
    </w:p>
    <w:p>
      <w:pPr>
        <w:numPr>
          <w:ilvl w:val="0"/>
          <w:numId w:val="4"/>
        </w:numPr>
        <w:ind w:left="709" w:hanging="709"/>
        <w:rPr>
          <w:rFonts w:ascii="Century Gothic" w:hAnsi="Century Gothic"/>
          <w:sz w:val="22"/>
          <w:szCs w:val="22"/>
        </w:rPr>
      </w:pPr>
      <w:r>
        <w:rPr>
          <w:rFonts w:ascii="Century Gothic" w:hAnsi="Century Gothic"/>
          <w:sz w:val="22"/>
          <w:szCs w:val="22"/>
        </w:rPr>
        <w:t>To promote active and independent learning that enables students to think for themselves and to plan and manage their own learning.</w:t>
      </w:r>
    </w:p>
    <w:p>
      <w:pPr>
        <w:numPr>
          <w:ilvl w:val="0"/>
          <w:numId w:val="4"/>
        </w:numPr>
        <w:ind w:left="709" w:hanging="709"/>
        <w:rPr>
          <w:rFonts w:ascii="Century Gothic" w:hAnsi="Century Gothic"/>
          <w:sz w:val="22"/>
          <w:szCs w:val="22"/>
        </w:rPr>
      </w:pPr>
      <w:r>
        <w:rPr>
          <w:rFonts w:ascii="Century Gothic" w:hAnsi="Century Gothic"/>
          <w:sz w:val="22"/>
          <w:szCs w:val="22"/>
        </w:rPr>
        <w:t>To differentiate teaching to meet the needs of students of all ability ranges taking into account varying interests, experiences and achievements of boys and girls and different cultural and ethnic groups to help them make good progress.</w:t>
      </w:r>
    </w:p>
    <w:p>
      <w:pPr>
        <w:numPr>
          <w:ilvl w:val="0"/>
          <w:numId w:val="4"/>
        </w:numPr>
        <w:ind w:left="709" w:hanging="709"/>
        <w:rPr>
          <w:rFonts w:ascii="Century Gothic" w:hAnsi="Century Gothic"/>
          <w:sz w:val="22"/>
          <w:szCs w:val="22"/>
        </w:rPr>
      </w:pPr>
      <w:r>
        <w:rPr>
          <w:rFonts w:ascii="Century Gothic" w:hAnsi="Century Gothic"/>
          <w:sz w:val="22"/>
          <w:szCs w:val="22"/>
        </w:rPr>
        <w:t>To organise and manage teaching and learning time effectively.</w:t>
      </w:r>
    </w:p>
    <w:p>
      <w:pPr>
        <w:numPr>
          <w:ilvl w:val="0"/>
          <w:numId w:val="4"/>
        </w:numPr>
        <w:ind w:left="709" w:hanging="709"/>
        <w:rPr>
          <w:rFonts w:ascii="Century Gothic" w:hAnsi="Century Gothic"/>
          <w:sz w:val="22"/>
          <w:szCs w:val="22"/>
        </w:rPr>
      </w:pPr>
      <w:r>
        <w:rPr>
          <w:rFonts w:ascii="Century Gothic" w:hAnsi="Century Gothic"/>
          <w:sz w:val="22"/>
          <w:szCs w:val="22"/>
        </w:rPr>
        <w:t>To organise and manage the physical teaching space, tools, materials, texts and resources safely and effectively.</w:t>
      </w:r>
    </w:p>
    <w:p>
      <w:pPr>
        <w:numPr>
          <w:ilvl w:val="0"/>
          <w:numId w:val="4"/>
        </w:numPr>
        <w:ind w:left="709" w:hanging="709"/>
        <w:rPr>
          <w:rFonts w:ascii="Century Gothic" w:hAnsi="Century Gothic"/>
          <w:sz w:val="22"/>
          <w:szCs w:val="22"/>
        </w:rPr>
      </w:pPr>
      <w:r>
        <w:rPr>
          <w:rFonts w:ascii="Century Gothic" w:hAnsi="Century Gothic"/>
          <w:sz w:val="22"/>
          <w:szCs w:val="22"/>
        </w:rPr>
        <w:t>To set high expectations for students' behaviour and establish a clear framework for classroom discipline in line with school policy to anticipate and manage students' behaviour constructively and promote self-control and independence.</w:t>
      </w:r>
    </w:p>
    <w:p>
      <w:pPr>
        <w:numPr>
          <w:ilvl w:val="0"/>
          <w:numId w:val="4"/>
        </w:numPr>
        <w:ind w:left="709" w:hanging="709"/>
        <w:rPr>
          <w:rFonts w:ascii="Century Gothic" w:hAnsi="Century Gothic"/>
          <w:sz w:val="22"/>
          <w:szCs w:val="22"/>
        </w:rPr>
      </w:pPr>
      <w:r>
        <w:rPr>
          <w:rFonts w:ascii="Century Gothic" w:hAnsi="Century Gothic"/>
          <w:sz w:val="22"/>
          <w:szCs w:val="22"/>
        </w:rPr>
        <w:t>To use ICT effectively in delivery of teaching and learning.</w:t>
      </w:r>
    </w:p>
    <w:p>
      <w:pPr>
        <w:numPr>
          <w:ilvl w:val="0"/>
          <w:numId w:val="4"/>
        </w:numPr>
        <w:ind w:left="709" w:hanging="709"/>
        <w:rPr>
          <w:rFonts w:ascii="Century Gothic" w:hAnsi="Century Gothic"/>
          <w:sz w:val="22"/>
          <w:szCs w:val="22"/>
        </w:rPr>
      </w:pPr>
      <w:r>
        <w:rPr>
          <w:rFonts w:ascii="Century Gothic" w:hAnsi="Century Gothic"/>
          <w:sz w:val="22"/>
          <w:szCs w:val="22"/>
        </w:rPr>
        <w:t>To take responsibility for teaching a class or classes over a sustained and substantial period of time.</w:t>
      </w:r>
    </w:p>
    <w:p>
      <w:pPr>
        <w:numPr>
          <w:ilvl w:val="0"/>
          <w:numId w:val="4"/>
        </w:numPr>
        <w:ind w:left="709" w:hanging="709"/>
        <w:rPr>
          <w:rFonts w:ascii="Century Gothic" w:hAnsi="Century Gothic"/>
          <w:sz w:val="22"/>
          <w:szCs w:val="22"/>
        </w:rPr>
      </w:pPr>
      <w:r>
        <w:rPr>
          <w:rFonts w:ascii="Century Gothic" w:hAnsi="Century Gothic"/>
          <w:sz w:val="22"/>
          <w:szCs w:val="22"/>
        </w:rPr>
        <w:t>To provide homework and other out-of-class work which consolidates and extends work carried out in the class and encourages students to learn independently.</w:t>
      </w:r>
    </w:p>
    <w:p>
      <w:pPr>
        <w:numPr>
          <w:ilvl w:val="0"/>
          <w:numId w:val="4"/>
        </w:numPr>
        <w:ind w:left="709" w:hanging="709"/>
        <w:rPr>
          <w:rFonts w:ascii="Century Gothic" w:hAnsi="Century Gothic"/>
          <w:sz w:val="22"/>
          <w:szCs w:val="22"/>
        </w:rPr>
      </w:pPr>
      <w:r>
        <w:rPr>
          <w:rFonts w:ascii="Century Gothic" w:hAnsi="Century Gothic"/>
          <w:sz w:val="22"/>
          <w:szCs w:val="22"/>
        </w:rPr>
        <w:t>To work collaboratively with other professionals and manage the work of support staff to enhance students' learning.</w:t>
      </w:r>
    </w:p>
    <w:p>
      <w:pPr>
        <w:numPr>
          <w:ilvl w:val="0"/>
          <w:numId w:val="4"/>
        </w:numPr>
        <w:ind w:left="709" w:hanging="709"/>
        <w:rPr>
          <w:rFonts w:ascii="Century Gothic" w:hAnsi="Century Gothic"/>
          <w:sz w:val="22"/>
          <w:szCs w:val="22"/>
        </w:rPr>
      </w:pPr>
      <w:r>
        <w:rPr>
          <w:rFonts w:ascii="Century Gothic" w:hAnsi="Century Gothic"/>
          <w:sz w:val="22"/>
          <w:szCs w:val="22"/>
        </w:rPr>
        <w:t>To recognise and respond effectively to equality issues as they arise in the classroom and challenging stereotyped views, bullying and harassment in accordance with school policy and procedures.</w:t>
      </w:r>
    </w:p>
    <w:p>
      <w:pPr>
        <w:numPr>
          <w:ilvl w:val="0"/>
          <w:numId w:val="4"/>
        </w:numPr>
        <w:ind w:left="709" w:hanging="709"/>
        <w:rPr>
          <w:rFonts w:ascii="Century Gothic" w:hAnsi="Century Gothic"/>
          <w:sz w:val="22"/>
          <w:szCs w:val="22"/>
        </w:rPr>
      </w:pPr>
      <w:r>
        <w:rPr>
          <w:rFonts w:ascii="Century Gothic" w:hAnsi="Century Gothic"/>
          <w:sz w:val="22"/>
          <w:szCs w:val="22"/>
        </w:rPr>
        <w:lastRenderedPageBreak/>
        <w:t>To be aware of and comply with policies and procedures relating to child protection, health, safety and security, confidentiality and data protection, reporting all concerns to an appropriate person.</w:t>
      </w:r>
    </w:p>
    <w:p>
      <w:pPr>
        <w:numPr>
          <w:ilvl w:val="0"/>
          <w:numId w:val="4"/>
        </w:numPr>
        <w:ind w:left="709" w:hanging="709"/>
        <w:rPr>
          <w:rFonts w:ascii="Century Gothic" w:hAnsi="Century Gothic"/>
          <w:sz w:val="22"/>
          <w:szCs w:val="22"/>
        </w:rPr>
      </w:pPr>
      <w:r>
        <w:rPr>
          <w:rFonts w:ascii="Century Gothic" w:hAnsi="Century Gothic"/>
          <w:sz w:val="22"/>
          <w:szCs w:val="22"/>
        </w:rPr>
        <w:t>To attend and participate in regular meetings.</w:t>
      </w:r>
    </w:p>
    <w:p>
      <w:pPr>
        <w:numPr>
          <w:ilvl w:val="0"/>
          <w:numId w:val="4"/>
        </w:numPr>
        <w:ind w:left="709" w:hanging="709"/>
        <w:rPr>
          <w:rFonts w:ascii="Century Gothic" w:hAnsi="Century Gothic"/>
          <w:sz w:val="22"/>
          <w:szCs w:val="22"/>
        </w:rPr>
      </w:pPr>
      <w:r>
        <w:rPr>
          <w:rFonts w:ascii="Century Gothic" w:hAnsi="Century Gothic"/>
          <w:sz w:val="22"/>
          <w:szCs w:val="22"/>
        </w:rPr>
        <w:t>To participate in training, continuous professional development and other learning activities as required including participation in the school's performance management arrangements.</w:t>
      </w:r>
    </w:p>
    <w:p>
      <w:pPr>
        <w:rPr>
          <w:rFonts w:ascii="Century Gothic" w:hAnsi="Century Gothic"/>
          <w:b/>
          <w:sz w:val="22"/>
          <w:szCs w:val="22"/>
        </w:rPr>
      </w:pPr>
    </w:p>
    <w:p>
      <w:pPr>
        <w:rPr>
          <w:rFonts w:ascii="Century Gothic" w:hAnsi="Century Gothic"/>
          <w:sz w:val="22"/>
          <w:szCs w:val="22"/>
        </w:rPr>
      </w:pPr>
    </w:p>
    <w:p>
      <w:pPr>
        <w:rPr>
          <w:rFonts w:ascii="Century Gothic" w:hAnsi="Century Gothic"/>
          <w:sz w:val="22"/>
          <w:szCs w:val="22"/>
        </w:rPr>
      </w:pPr>
    </w:p>
    <w:p>
      <w:pPr>
        <w:rPr>
          <w:rFonts w:ascii="Century Gothic" w:hAnsi="Century Gothic"/>
          <w:sz w:val="22"/>
          <w:szCs w:val="22"/>
        </w:rPr>
      </w:pPr>
    </w:p>
    <w:p>
      <w:pPr>
        <w:rPr>
          <w:rFonts w:ascii="Century Gothic" w:hAnsi="Century Gothic"/>
          <w:sz w:val="22"/>
          <w:szCs w:val="22"/>
        </w:rPr>
      </w:pPr>
      <w:r>
        <w:rPr>
          <w:rFonts w:ascii="Century Gothic" w:hAnsi="Century Gothic"/>
          <w:sz w:val="22"/>
          <w:szCs w:val="22"/>
        </w:rPr>
        <w:t xml:space="preserve">The above duties are not exhaustive and the post holder may be required to undertake tasks, roles and responsibilities as may be reasonably assigned to them by the Leadership Team. This job description will be kept under review and may be amended via consultation with the individual, Governing Body and/or Leadership Team as required. Trade union representation will be welcomed in any such discussions.               </w:t>
      </w:r>
    </w:p>
    <w:p/>
    <w:p>
      <w:pPr>
        <w:jc w:val="left"/>
        <w:rPr>
          <w:rFonts w:ascii="Century Gothic" w:hAnsi="Century Gothic"/>
          <w:sz w:val="22"/>
          <w:szCs w:val="22"/>
        </w:rPr>
      </w:pPr>
      <w:r>
        <w:rPr>
          <w:rFonts w:ascii="Century Gothic" w:hAnsi="Century Gothic" w:cs="Arial"/>
          <w:sz w:val="22"/>
          <w:szCs w:val="22"/>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pPr>
        <w:rPr>
          <w:rFonts w:ascii="Century Gothic" w:hAnsi="Century Gothic" w:cs="Arial"/>
          <w:b/>
          <w:sz w:val="32"/>
          <w:szCs w:val="32"/>
        </w:rPr>
      </w:pPr>
      <w:r>
        <w:rPr>
          <w:rFonts w:ascii="Century Gothic" w:hAnsi="Century Gothic" w:cs="Arial"/>
          <w:b/>
          <w:sz w:val="32"/>
          <w:szCs w:val="32"/>
        </w:rPr>
        <w:t xml:space="preserve"> </w:t>
      </w:r>
    </w:p>
    <w:p/>
    <w:p/>
    <w:p/>
    <w:p/>
    <w:p/>
    <w:p/>
    <w:p/>
    <w:p/>
    <w:p/>
    <w:p/>
    <w:p/>
    <w:p/>
    <w:p/>
    <w:p/>
    <w:p/>
    <w:p/>
    <w:p/>
    <w:p/>
    <w:p/>
    <w:p/>
    <w:p/>
    <w:p/>
    <w:p/>
    <w:p/>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8D5"/>
    <w:multiLevelType w:val="hybridMultilevel"/>
    <w:tmpl w:val="4A0AE2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DA040B"/>
    <w:multiLevelType w:val="hybridMultilevel"/>
    <w:tmpl w:val="97AC4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A8B7A9E"/>
    <w:multiLevelType w:val="hybridMultilevel"/>
    <w:tmpl w:val="C7D6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17224"/>
    <w:multiLevelType w:val="hybridMultilevel"/>
    <w:tmpl w:val="5E1CB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F0FD2-9812-4223-9F9A-92BF29F4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52EA1012</Template>
  <TotalTime>12</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RBHS</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jdigby</dc:creator>
  <cp:keywords/>
  <dc:description/>
  <cp:lastModifiedBy>KMassey</cp:lastModifiedBy>
  <cp:revision>5</cp:revision>
  <cp:lastPrinted>2017-02-08T09:47:00Z</cp:lastPrinted>
  <dcterms:created xsi:type="dcterms:W3CDTF">2017-02-08T08:42:00Z</dcterms:created>
  <dcterms:modified xsi:type="dcterms:W3CDTF">2018-01-26T14:00:00Z</dcterms:modified>
</cp:coreProperties>
</file>