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467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F43897" w:rsidRPr="00862DF9" w14:paraId="4B58ED98" w14:textId="77777777" w:rsidTr="000838EF">
        <w:trPr>
          <w:trHeight w:val="8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1E5D0506" w14:textId="77777777" w:rsidR="00F43897" w:rsidRDefault="00F43897" w:rsidP="000838EF">
            <w:pPr>
              <w:keepNext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Bishop Ramsey CE School</w:t>
            </w:r>
          </w:p>
          <w:p w14:paraId="7196725F" w14:textId="55C382A3" w:rsidR="00F43897" w:rsidRDefault="00831CF0" w:rsidP="000838EF">
            <w:pPr>
              <w:keepNext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Teacher of Religious Education</w:t>
            </w:r>
          </w:p>
          <w:p w14:paraId="33AE9362" w14:textId="1C59664B" w:rsidR="00F43897" w:rsidRPr="00862DF9" w:rsidRDefault="00831CF0" w:rsidP="000838EF">
            <w:pPr>
              <w:keepNext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The Religious Education </w:t>
            </w:r>
            <w:r w:rsidR="00F43897">
              <w:rPr>
                <w:rFonts w:ascii="Arial" w:hAnsi="Arial" w:cs="Arial"/>
                <w:b/>
                <w:sz w:val="28"/>
                <w:szCs w:val="28"/>
              </w:rPr>
              <w:t>Faculty</w:t>
            </w:r>
          </w:p>
        </w:tc>
      </w:tr>
      <w:tr w:rsidR="00F43897" w:rsidRPr="00862DF9" w14:paraId="63080AC0" w14:textId="77777777" w:rsidTr="000838EF">
        <w:trPr>
          <w:trHeight w:val="2958"/>
        </w:trPr>
        <w:tc>
          <w:tcPr>
            <w:tcW w:w="9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9FB5A3" w14:textId="77777777" w:rsidR="00F43897" w:rsidRPr="00862DF9" w:rsidRDefault="00F43897" w:rsidP="000838EF">
            <w:pPr>
              <w:keepNext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862DF9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04583754" wp14:editId="474F3987">
                  <wp:extent cx="5640779" cy="1920240"/>
                  <wp:effectExtent l="0" t="0" r="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7202" cy="19224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914E1A" w14:textId="77777777" w:rsidR="00F43897" w:rsidRDefault="00F43897" w:rsidP="00F43897">
      <w:pPr>
        <w:rPr>
          <w:rFonts w:ascii="Arial" w:hAnsi="Arial" w:cs="Arial"/>
        </w:rPr>
      </w:pPr>
    </w:p>
    <w:p w14:paraId="0739F161" w14:textId="77777777" w:rsidR="00831CF0" w:rsidRPr="00831CF0" w:rsidRDefault="00831CF0" w:rsidP="00831CF0">
      <w:pPr>
        <w:jc w:val="both"/>
        <w:rPr>
          <w:rFonts w:ascii="Arial" w:hAnsi="Arial" w:cs="Arial"/>
          <w:b/>
          <w:u w:val="single"/>
        </w:rPr>
      </w:pPr>
      <w:r w:rsidRPr="00831CF0">
        <w:rPr>
          <w:rFonts w:ascii="Arial" w:hAnsi="Arial" w:cs="Arial"/>
          <w:b/>
          <w:u w:val="single"/>
        </w:rPr>
        <w:t>Staff</w:t>
      </w:r>
    </w:p>
    <w:p w14:paraId="54EDC79D" w14:textId="6C5D9DEB" w:rsidR="00831CF0" w:rsidRPr="00831CF0" w:rsidRDefault="00831CF0" w:rsidP="00831CF0">
      <w:pPr>
        <w:jc w:val="both"/>
        <w:rPr>
          <w:rFonts w:ascii="Arial" w:hAnsi="Arial" w:cs="Arial"/>
        </w:rPr>
      </w:pPr>
      <w:r w:rsidRPr="00831CF0">
        <w:rPr>
          <w:rFonts w:ascii="Arial" w:hAnsi="Arial" w:cs="Arial"/>
        </w:rPr>
        <w:t>The Religious Education Facu</w:t>
      </w:r>
      <w:r>
        <w:rPr>
          <w:rFonts w:ascii="Arial" w:hAnsi="Arial" w:cs="Arial"/>
        </w:rPr>
        <w:t>lty consists of 6 staff members:</w:t>
      </w:r>
    </w:p>
    <w:p w14:paraId="410FC6C6" w14:textId="7937395A" w:rsidR="00831CF0" w:rsidRPr="00831CF0" w:rsidRDefault="00831CF0" w:rsidP="00831C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Malcolm Britton – Deputy </w:t>
      </w:r>
      <w:proofErr w:type="spellStart"/>
      <w:r>
        <w:rPr>
          <w:rFonts w:ascii="Arial" w:hAnsi="Arial" w:cs="Arial"/>
        </w:rPr>
        <w:t>Headt</w:t>
      </w:r>
      <w:r w:rsidRPr="00831CF0">
        <w:rPr>
          <w:rFonts w:ascii="Arial" w:hAnsi="Arial" w:cs="Arial"/>
        </w:rPr>
        <w:t>eacher</w:t>
      </w:r>
      <w:proofErr w:type="spellEnd"/>
    </w:p>
    <w:p w14:paraId="1549739F" w14:textId="77777777" w:rsidR="00831CF0" w:rsidRPr="00831CF0" w:rsidRDefault="00831CF0" w:rsidP="00831CF0">
      <w:pPr>
        <w:jc w:val="both"/>
        <w:rPr>
          <w:rFonts w:ascii="Arial" w:hAnsi="Arial" w:cs="Arial"/>
        </w:rPr>
      </w:pPr>
      <w:r w:rsidRPr="00831CF0">
        <w:rPr>
          <w:rFonts w:ascii="Arial" w:hAnsi="Arial" w:cs="Arial"/>
        </w:rPr>
        <w:t>Holly Cullum – Head of Subject</w:t>
      </w:r>
    </w:p>
    <w:p w14:paraId="3DE55E7F" w14:textId="77777777" w:rsidR="00831CF0" w:rsidRPr="00831CF0" w:rsidRDefault="00831CF0" w:rsidP="00831CF0">
      <w:pPr>
        <w:jc w:val="both"/>
        <w:rPr>
          <w:rFonts w:ascii="Arial" w:hAnsi="Arial" w:cs="Arial"/>
        </w:rPr>
      </w:pPr>
      <w:r w:rsidRPr="00831CF0">
        <w:rPr>
          <w:rFonts w:ascii="Arial" w:hAnsi="Arial" w:cs="Arial"/>
        </w:rPr>
        <w:t>Anne Hodgson – Head of KS4 RE</w:t>
      </w:r>
    </w:p>
    <w:p w14:paraId="23670FC5" w14:textId="77777777" w:rsidR="00831CF0" w:rsidRPr="00831CF0" w:rsidRDefault="00831CF0" w:rsidP="00831CF0">
      <w:pPr>
        <w:jc w:val="both"/>
        <w:rPr>
          <w:rFonts w:ascii="Arial" w:hAnsi="Arial" w:cs="Arial"/>
        </w:rPr>
      </w:pPr>
      <w:r w:rsidRPr="00831CF0">
        <w:rPr>
          <w:rFonts w:ascii="Arial" w:hAnsi="Arial" w:cs="Arial"/>
        </w:rPr>
        <w:t>Rhys Ubbi – Teacher of RE</w:t>
      </w:r>
    </w:p>
    <w:p w14:paraId="43D4C60B" w14:textId="77777777" w:rsidR="00831CF0" w:rsidRPr="00831CF0" w:rsidRDefault="00831CF0" w:rsidP="00831CF0">
      <w:pPr>
        <w:jc w:val="both"/>
        <w:rPr>
          <w:rFonts w:ascii="Arial" w:hAnsi="Arial" w:cs="Arial"/>
        </w:rPr>
      </w:pPr>
      <w:r w:rsidRPr="00831CF0">
        <w:rPr>
          <w:rFonts w:ascii="Arial" w:hAnsi="Arial" w:cs="Arial"/>
        </w:rPr>
        <w:t>Nick Appel – Teacher of RE</w:t>
      </w:r>
    </w:p>
    <w:p w14:paraId="277A4893" w14:textId="433ECDE3" w:rsidR="00831CF0" w:rsidRPr="00831CF0" w:rsidRDefault="00831CF0" w:rsidP="00831CF0">
      <w:pPr>
        <w:jc w:val="both"/>
        <w:rPr>
          <w:rFonts w:ascii="Arial" w:hAnsi="Arial" w:cs="Arial"/>
        </w:rPr>
      </w:pPr>
      <w:proofErr w:type="spellStart"/>
      <w:r w:rsidRPr="00831CF0">
        <w:rPr>
          <w:rFonts w:ascii="Arial" w:hAnsi="Arial" w:cs="Arial"/>
        </w:rPr>
        <w:t>Dharmini</w:t>
      </w:r>
      <w:proofErr w:type="spellEnd"/>
      <w:r w:rsidRPr="00831CF0">
        <w:rPr>
          <w:rFonts w:ascii="Arial" w:hAnsi="Arial" w:cs="Arial"/>
        </w:rPr>
        <w:t xml:space="preserve"> Shah – Director of SCITT</w:t>
      </w:r>
      <w:r>
        <w:rPr>
          <w:rFonts w:ascii="Arial" w:hAnsi="Arial" w:cs="Arial"/>
        </w:rPr>
        <w:t>.</w:t>
      </w:r>
    </w:p>
    <w:p w14:paraId="193EE62D" w14:textId="77777777" w:rsidR="00831CF0" w:rsidRPr="00831CF0" w:rsidRDefault="00831CF0" w:rsidP="00831CF0">
      <w:pPr>
        <w:jc w:val="both"/>
        <w:rPr>
          <w:rFonts w:ascii="Arial" w:hAnsi="Arial" w:cs="Arial"/>
          <w:b/>
          <w:u w:val="single"/>
        </w:rPr>
      </w:pPr>
      <w:r w:rsidRPr="00831CF0">
        <w:rPr>
          <w:rFonts w:ascii="Arial" w:hAnsi="Arial" w:cs="Arial"/>
          <w:b/>
          <w:u w:val="single"/>
        </w:rPr>
        <w:t>Aims of the Faculty</w:t>
      </w:r>
    </w:p>
    <w:p w14:paraId="1D111DB9" w14:textId="77777777" w:rsidR="00831CF0" w:rsidRPr="00831CF0" w:rsidRDefault="00831CF0" w:rsidP="00831CF0">
      <w:pPr>
        <w:pStyle w:val="ListParagraph"/>
        <w:numPr>
          <w:ilvl w:val="0"/>
          <w:numId w:val="1"/>
        </w:numPr>
        <w:ind w:hanging="720"/>
        <w:jc w:val="both"/>
        <w:rPr>
          <w:rFonts w:ascii="Arial" w:hAnsi="Arial" w:cs="Arial"/>
        </w:rPr>
      </w:pPr>
      <w:r w:rsidRPr="00831CF0">
        <w:rPr>
          <w:rFonts w:ascii="Arial" w:hAnsi="Arial" w:cs="Arial"/>
        </w:rPr>
        <w:t>To provide, in a non-confessional and open way, a foundation of Christian teaching relevant both to the school and to the needs of the present day.</w:t>
      </w:r>
    </w:p>
    <w:p w14:paraId="34ADFFB9" w14:textId="77777777" w:rsidR="00831CF0" w:rsidRPr="00831CF0" w:rsidRDefault="00831CF0" w:rsidP="00831CF0">
      <w:pPr>
        <w:pStyle w:val="ListParagraph"/>
        <w:numPr>
          <w:ilvl w:val="0"/>
          <w:numId w:val="1"/>
        </w:numPr>
        <w:ind w:hanging="720"/>
        <w:jc w:val="both"/>
        <w:rPr>
          <w:rFonts w:ascii="Arial" w:hAnsi="Arial" w:cs="Arial"/>
        </w:rPr>
      </w:pPr>
      <w:r w:rsidRPr="00831CF0">
        <w:rPr>
          <w:rFonts w:ascii="Arial" w:hAnsi="Arial" w:cs="Arial"/>
        </w:rPr>
        <w:t>To provide students with an appreciation of all that is embraced by the term ‘religion’ in its widest sense, especially in relation to the other world faiths, in such a way that all our students will grow in the virtues of understanding and tolerance.</w:t>
      </w:r>
    </w:p>
    <w:p w14:paraId="12383AEB" w14:textId="77777777" w:rsidR="00831CF0" w:rsidRPr="00831CF0" w:rsidRDefault="00831CF0" w:rsidP="00831CF0">
      <w:pPr>
        <w:pStyle w:val="ListParagraph"/>
        <w:numPr>
          <w:ilvl w:val="0"/>
          <w:numId w:val="1"/>
        </w:numPr>
        <w:ind w:hanging="720"/>
        <w:jc w:val="both"/>
        <w:rPr>
          <w:rFonts w:ascii="Arial" w:hAnsi="Arial" w:cs="Arial"/>
        </w:rPr>
      </w:pPr>
      <w:r w:rsidRPr="00831CF0">
        <w:rPr>
          <w:rFonts w:ascii="Arial" w:hAnsi="Arial" w:cs="Arial"/>
        </w:rPr>
        <w:t>To provide a total pattern of religious education within which students can develop an awareness of the spiritual dimension, and grow in their own decisions on belief and lifestyle.</w:t>
      </w:r>
    </w:p>
    <w:p w14:paraId="32B2BB31" w14:textId="7F74E9EB" w:rsidR="00831CF0" w:rsidRPr="00831CF0" w:rsidRDefault="00831CF0" w:rsidP="00831CF0">
      <w:pPr>
        <w:pStyle w:val="ListParagraph"/>
        <w:numPr>
          <w:ilvl w:val="0"/>
          <w:numId w:val="1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To help students</w:t>
      </w:r>
      <w:r w:rsidRPr="00831CF0">
        <w:rPr>
          <w:rFonts w:ascii="Arial" w:hAnsi="Arial" w:cs="Arial"/>
        </w:rPr>
        <w:t xml:space="preserve"> develop lively, enquiring minds with the ability to question and argue rationally and to promote an inquisitive, critical and sympathetic approach to the study of religion.</w:t>
      </w:r>
    </w:p>
    <w:p w14:paraId="0DC40705" w14:textId="77777777" w:rsidR="00831CF0" w:rsidRPr="00831CF0" w:rsidRDefault="00831CF0" w:rsidP="00831CF0">
      <w:pPr>
        <w:pStyle w:val="p9"/>
        <w:tabs>
          <w:tab w:val="left" w:pos="1580"/>
        </w:tabs>
        <w:spacing w:line="240" w:lineRule="auto"/>
        <w:ind w:left="0" w:firstLine="0"/>
        <w:rPr>
          <w:rFonts w:ascii="Arial" w:hAnsi="Arial" w:cs="Arial"/>
          <w:b/>
          <w:sz w:val="22"/>
          <w:szCs w:val="22"/>
          <w:u w:val="single"/>
        </w:rPr>
      </w:pPr>
      <w:r w:rsidRPr="00831CF0">
        <w:rPr>
          <w:rFonts w:ascii="Arial" w:hAnsi="Arial" w:cs="Arial"/>
          <w:b/>
          <w:sz w:val="22"/>
          <w:szCs w:val="22"/>
          <w:u w:val="single"/>
        </w:rPr>
        <w:t>The Religious Education Curriculum</w:t>
      </w:r>
    </w:p>
    <w:p w14:paraId="344DF17B" w14:textId="77777777" w:rsidR="00831CF0" w:rsidRPr="00831CF0" w:rsidRDefault="00831CF0" w:rsidP="00831CF0">
      <w:pPr>
        <w:pStyle w:val="p9"/>
        <w:tabs>
          <w:tab w:val="left" w:pos="1580"/>
        </w:tabs>
        <w:spacing w:line="240" w:lineRule="auto"/>
        <w:ind w:left="0" w:firstLine="0"/>
        <w:rPr>
          <w:rFonts w:ascii="Arial" w:hAnsi="Arial" w:cs="Arial"/>
          <w:b/>
          <w:sz w:val="22"/>
          <w:szCs w:val="22"/>
          <w:u w:val="single"/>
        </w:rPr>
      </w:pPr>
    </w:p>
    <w:p w14:paraId="2D35CB09" w14:textId="77777777" w:rsidR="00831CF0" w:rsidRPr="00831CF0" w:rsidRDefault="00831CF0" w:rsidP="00831CF0">
      <w:pPr>
        <w:pStyle w:val="p9"/>
        <w:tabs>
          <w:tab w:val="left" w:pos="1580"/>
        </w:tabs>
        <w:spacing w:line="240" w:lineRule="auto"/>
        <w:ind w:left="0" w:firstLine="0"/>
        <w:rPr>
          <w:rFonts w:ascii="Arial" w:hAnsi="Arial" w:cs="Arial"/>
          <w:b/>
          <w:sz w:val="22"/>
          <w:szCs w:val="22"/>
          <w:u w:val="single"/>
        </w:rPr>
      </w:pPr>
      <w:r w:rsidRPr="00831CF0">
        <w:rPr>
          <w:rFonts w:ascii="Arial" w:hAnsi="Arial" w:cs="Arial"/>
          <w:b/>
          <w:sz w:val="22"/>
          <w:szCs w:val="22"/>
          <w:u w:val="single"/>
        </w:rPr>
        <w:t>Key Stage 3 RE</w:t>
      </w:r>
    </w:p>
    <w:p w14:paraId="03BAD976" w14:textId="77777777" w:rsidR="00831CF0" w:rsidRPr="00831CF0" w:rsidRDefault="00831CF0" w:rsidP="00831CF0">
      <w:pPr>
        <w:pStyle w:val="p9"/>
        <w:tabs>
          <w:tab w:val="left" w:pos="1580"/>
        </w:tabs>
        <w:spacing w:line="240" w:lineRule="auto"/>
        <w:ind w:left="0" w:firstLine="0"/>
        <w:rPr>
          <w:rFonts w:ascii="Arial" w:hAnsi="Arial" w:cs="Arial"/>
          <w:b/>
          <w:sz w:val="22"/>
          <w:szCs w:val="22"/>
          <w:u w:val="single"/>
        </w:rPr>
      </w:pPr>
    </w:p>
    <w:p w14:paraId="15FAC371" w14:textId="55CC1CDA" w:rsidR="00831CF0" w:rsidRPr="00831CF0" w:rsidRDefault="00831CF0" w:rsidP="00831CF0">
      <w:pPr>
        <w:jc w:val="both"/>
        <w:rPr>
          <w:rFonts w:ascii="Arial" w:hAnsi="Arial" w:cs="Arial"/>
        </w:rPr>
      </w:pPr>
      <w:r w:rsidRPr="00831CF0">
        <w:rPr>
          <w:rFonts w:ascii="Arial" w:hAnsi="Arial" w:cs="Arial"/>
        </w:rPr>
        <w:t>In KS3 RE students learn about the six major world faiths with additional time given to</w:t>
      </w:r>
      <w:r>
        <w:rPr>
          <w:rFonts w:ascii="Arial" w:hAnsi="Arial" w:cs="Arial"/>
        </w:rPr>
        <w:t xml:space="preserve"> the study of Christianity. In Y</w:t>
      </w:r>
      <w:bookmarkStart w:id="0" w:name="_GoBack"/>
      <w:bookmarkEnd w:id="0"/>
      <w:r w:rsidRPr="00831CF0">
        <w:rPr>
          <w:rFonts w:ascii="Arial" w:hAnsi="Arial" w:cs="Arial"/>
        </w:rPr>
        <w:t>ear 7 they are taught in form groups, mov</w:t>
      </w:r>
      <w:r>
        <w:rPr>
          <w:rFonts w:ascii="Arial" w:hAnsi="Arial" w:cs="Arial"/>
        </w:rPr>
        <w:t>ing to mixed ability groups in Year 8.</w:t>
      </w:r>
    </w:p>
    <w:p w14:paraId="50287328" w14:textId="77777777" w:rsidR="00831CF0" w:rsidRDefault="00831CF0" w:rsidP="00831CF0">
      <w:pPr>
        <w:jc w:val="both"/>
        <w:rPr>
          <w:rFonts w:ascii="Arial" w:hAnsi="Arial" w:cs="Arial"/>
          <w:b/>
          <w:u w:val="single"/>
        </w:rPr>
      </w:pPr>
    </w:p>
    <w:p w14:paraId="656CF396" w14:textId="77777777" w:rsidR="00831CF0" w:rsidRPr="00831CF0" w:rsidRDefault="00831CF0" w:rsidP="00831CF0">
      <w:pPr>
        <w:jc w:val="both"/>
        <w:rPr>
          <w:rFonts w:ascii="Arial" w:hAnsi="Arial" w:cs="Arial"/>
          <w:b/>
          <w:u w:val="single"/>
        </w:rPr>
      </w:pPr>
    </w:p>
    <w:p w14:paraId="3AD6ACB5" w14:textId="77777777" w:rsidR="00831CF0" w:rsidRPr="00831CF0" w:rsidRDefault="00831CF0" w:rsidP="00831CF0">
      <w:pPr>
        <w:jc w:val="both"/>
        <w:rPr>
          <w:rFonts w:ascii="Arial" w:hAnsi="Arial" w:cs="Arial"/>
        </w:rPr>
      </w:pPr>
      <w:r w:rsidRPr="00831CF0">
        <w:rPr>
          <w:rFonts w:ascii="Arial" w:hAnsi="Arial" w:cs="Arial"/>
          <w:b/>
          <w:u w:val="single"/>
        </w:rPr>
        <w:lastRenderedPageBreak/>
        <w:t>Key Stage 4 RE</w:t>
      </w:r>
    </w:p>
    <w:p w14:paraId="58AC7A2A" w14:textId="1BBDFDB1" w:rsidR="00831CF0" w:rsidRPr="00831CF0" w:rsidRDefault="00831CF0" w:rsidP="00831CF0">
      <w:pPr>
        <w:jc w:val="both"/>
        <w:rPr>
          <w:rFonts w:ascii="Arial" w:hAnsi="Arial" w:cs="Arial"/>
        </w:rPr>
      </w:pPr>
      <w:r w:rsidRPr="00831CF0">
        <w:rPr>
          <w:rFonts w:ascii="Arial" w:hAnsi="Arial" w:cs="Arial"/>
        </w:rPr>
        <w:t xml:space="preserve">In KS4 we follow the AQA exam syllabus with Christianity and Islam. </w:t>
      </w:r>
      <w:r>
        <w:rPr>
          <w:rFonts w:ascii="Arial" w:hAnsi="Arial" w:cs="Arial"/>
        </w:rPr>
        <w:t xml:space="preserve"> </w:t>
      </w:r>
      <w:r w:rsidRPr="00831CF0">
        <w:rPr>
          <w:rFonts w:ascii="Arial" w:hAnsi="Arial" w:cs="Arial"/>
        </w:rPr>
        <w:t>This course includes an in depth look at the beliefs and practices of these two religions, as well as thematic studies of life issues through religious</w:t>
      </w:r>
      <w:r>
        <w:rPr>
          <w:rFonts w:ascii="Arial" w:hAnsi="Arial" w:cs="Arial"/>
        </w:rPr>
        <w:t xml:space="preserve"> and non-religious view points.</w:t>
      </w:r>
    </w:p>
    <w:p w14:paraId="6BD77200" w14:textId="77777777" w:rsidR="00831CF0" w:rsidRPr="00831CF0" w:rsidRDefault="00831CF0" w:rsidP="00831CF0">
      <w:pPr>
        <w:jc w:val="both"/>
        <w:rPr>
          <w:rFonts w:ascii="Arial" w:hAnsi="Arial" w:cs="Arial"/>
        </w:rPr>
      </w:pPr>
      <w:r w:rsidRPr="00831CF0">
        <w:rPr>
          <w:rFonts w:ascii="Arial" w:hAnsi="Arial" w:cs="Arial"/>
        </w:rPr>
        <w:t>All the students at Bishop Ramsey take the full course GCSE.</w:t>
      </w:r>
    </w:p>
    <w:p w14:paraId="433D548C" w14:textId="77777777" w:rsidR="00831CF0" w:rsidRPr="00831CF0" w:rsidRDefault="00831CF0" w:rsidP="00831CF0">
      <w:pPr>
        <w:jc w:val="both"/>
        <w:rPr>
          <w:rFonts w:ascii="Arial" w:hAnsi="Arial" w:cs="Arial"/>
          <w:b/>
          <w:u w:val="single"/>
        </w:rPr>
      </w:pPr>
      <w:r w:rsidRPr="00831CF0">
        <w:rPr>
          <w:rFonts w:ascii="Arial" w:hAnsi="Arial" w:cs="Arial"/>
          <w:b/>
          <w:u w:val="single"/>
        </w:rPr>
        <w:t>Key Stage 5 RE</w:t>
      </w:r>
    </w:p>
    <w:p w14:paraId="2CB61ECB" w14:textId="499EF367" w:rsidR="00831CF0" w:rsidRPr="00831CF0" w:rsidRDefault="00831CF0" w:rsidP="00831CF0">
      <w:pPr>
        <w:jc w:val="both"/>
        <w:rPr>
          <w:rFonts w:ascii="Arial" w:hAnsi="Arial" w:cs="Arial"/>
        </w:rPr>
      </w:pPr>
      <w:r w:rsidRPr="00831CF0">
        <w:rPr>
          <w:rFonts w:ascii="Arial" w:hAnsi="Arial" w:cs="Arial"/>
        </w:rPr>
        <w:t>The AS course follows the OCR specification over 2 years that has three major sections. They are Philosophy of Religion, Religion and Ethics and Dev</w:t>
      </w:r>
      <w:r>
        <w:rPr>
          <w:rFonts w:ascii="Arial" w:hAnsi="Arial" w:cs="Arial"/>
        </w:rPr>
        <w:t>elopments in Christian Thought.</w:t>
      </w:r>
    </w:p>
    <w:sectPr w:rsidR="00831CF0" w:rsidRPr="00831C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77D34"/>
    <w:multiLevelType w:val="hybridMultilevel"/>
    <w:tmpl w:val="D64A93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97"/>
    <w:rsid w:val="0062796F"/>
    <w:rsid w:val="0066106C"/>
    <w:rsid w:val="00831CF0"/>
    <w:rsid w:val="008E0381"/>
    <w:rsid w:val="00C10E15"/>
    <w:rsid w:val="00C32CDC"/>
    <w:rsid w:val="00F12AEA"/>
    <w:rsid w:val="00F4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2D218"/>
  <w15:chartTrackingRefBased/>
  <w15:docId w15:val="{532FB814-BBC0-4303-89BF-086853D4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3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1CF0"/>
    <w:pPr>
      <w:spacing w:after="200" w:line="276" w:lineRule="auto"/>
      <w:ind w:left="720"/>
      <w:contextualSpacing/>
    </w:pPr>
  </w:style>
  <w:style w:type="paragraph" w:customStyle="1" w:styleId="p9">
    <w:name w:val="p9"/>
    <w:basedOn w:val="Normal"/>
    <w:rsid w:val="00831CF0"/>
    <w:pPr>
      <w:tabs>
        <w:tab w:val="left" w:pos="2060"/>
      </w:tabs>
      <w:snapToGrid w:val="0"/>
      <w:spacing w:after="0" w:line="240" w:lineRule="atLeast"/>
      <w:ind w:left="576" w:hanging="432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8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WELLS</dc:creator>
  <cp:keywords/>
  <dc:description/>
  <cp:lastModifiedBy>ltreadaway</cp:lastModifiedBy>
  <cp:revision>3</cp:revision>
  <cp:lastPrinted>2018-04-19T12:46:00Z</cp:lastPrinted>
  <dcterms:created xsi:type="dcterms:W3CDTF">2018-11-07T15:06:00Z</dcterms:created>
  <dcterms:modified xsi:type="dcterms:W3CDTF">2018-11-07T15:09:00Z</dcterms:modified>
</cp:coreProperties>
</file>