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5E59" w:rsidRDefault="00345E59">
      <w:pPr>
        <w:rPr>
          <w:rFonts w:ascii="Arial" w:hAnsi="Arial" w:cs="Arial"/>
          <w:sz w:val="24"/>
          <w:szCs w:val="24"/>
        </w:rPr>
      </w:pPr>
    </w:p>
    <w:p w:rsidR="005A5367" w:rsidRPr="005A5367" w:rsidRDefault="005A5367">
      <w:pPr>
        <w:rPr>
          <w:rFonts w:ascii="Arial" w:hAnsi="Arial" w:cs="Arial"/>
          <w:b/>
          <w:sz w:val="28"/>
          <w:szCs w:val="28"/>
        </w:rPr>
      </w:pPr>
      <w:r w:rsidRPr="005A5367">
        <w:rPr>
          <w:rFonts w:ascii="Arial" w:hAnsi="Arial" w:cs="Arial"/>
          <w:b/>
          <w:sz w:val="28"/>
          <w:szCs w:val="28"/>
        </w:rPr>
        <w:t>HEAD OF LEARNING SUPPORT DEPARTMENT: SENCO</w:t>
      </w:r>
    </w:p>
    <w:p w:rsidR="005A5367" w:rsidRDefault="005A5367">
      <w:pPr>
        <w:rPr>
          <w:rFonts w:ascii="Arial" w:hAnsi="Arial" w:cs="Arial"/>
          <w:sz w:val="24"/>
          <w:szCs w:val="24"/>
        </w:rPr>
      </w:pPr>
    </w:p>
    <w:p w:rsidR="005A5367" w:rsidRPr="005A5367" w:rsidRDefault="005A5367">
      <w:pPr>
        <w:rPr>
          <w:rFonts w:ascii="Arial" w:hAnsi="Arial" w:cs="Arial"/>
          <w:b/>
          <w:sz w:val="28"/>
          <w:szCs w:val="28"/>
        </w:rPr>
      </w:pPr>
      <w:r w:rsidRPr="005A5367">
        <w:rPr>
          <w:rFonts w:ascii="Arial" w:hAnsi="Arial" w:cs="Arial"/>
          <w:b/>
          <w:sz w:val="28"/>
          <w:szCs w:val="28"/>
        </w:rPr>
        <w:t>Person Specification</w:t>
      </w:r>
    </w:p>
    <w:p w:rsidR="005A5367" w:rsidRDefault="005A5367">
      <w:pPr>
        <w:rPr>
          <w:rFonts w:ascii="Arial" w:hAnsi="Arial" w:cs="Arial"/>
          <w:sz w:val="24"/>
          <w:szCs w:val="24"/>
        </w:rPr>
      </w:pPr>
    </w:p>
    <w:tbl>
      <w:tblPr>
        <w:tblpPr w:leftFromText="180" w:rightFromText="180" w:vertAnchor="text" w:horzAnchor="margin" w:tblpY="153"/>
        <w:tblW w:w="10263" w:type="dxa"/>
        <w:tblBorders>
          <w:top w:val="single" w:sz="12" w:space="0" w:color="DADADA"/>
          <w:left w:val="single" w:sz="12" w:space="0" w:color="DADADA"/>
          <w:bottom w:val="single" w:sz="12" w:space="0" w:color="DADADA"/>
          <w:right w:val="single" w:sz="12" w:space="0" w:color="DADADA"/>
          <w:insideH w:val="single" w:sz="12" w:space="0" w:color="DADADA"/>
          <w:insideV w:val="single" w:sz="12" w:space="0" w:color="DADADA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69"/>
        <w:gridCol w:w="1246"/>
        <w:gridCol w:w="1248"/>
      </w:tblGrid>
      <w:tr w:rsidR="005A5367" w:rsidTr="005A5367">
        <w:trPr>
          <w:trHeight w:hRule="exact" w:val="398"/>
        </w:trPr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35"/>
              <w:ind w:left="57"/>
              <w:rPr>
                <w:rFonts w:ascii="Arial"/>
                <w:b/>
              </w:rPr>
            </w:pPr>
            <w:r>
              <w:rPr>
                <w:rFonts w:ascii="Arial"/>
                <w:b/>
                <w:sz w:val="28"/>
              </w:rPr>
              <w:t>Q</w:t>
            </w:r>
            <w:r>
              <w:rPr>
                <w:rFonts w:ascii="Arial"/>
                <w:b/>
              </w:rPr>
              <w:t>UALIFICATIONS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8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Essential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8"/>
              <w:ind w:left="63" w:right="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Desirable</w:t>
            </w:r>
          </w:p>
        </w:tc>
      </w:tr>
      <w:tr w:rsidR="005A5367" w:rsidTr="005A5367">
        <w:trPr>
          <w:trHeight w:hRule="exact" w:val="346"/>
        </w:trPr>
        <w:tc>
          <w:tcPr>
            <w:tcW w:w="7769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9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Educated to honours degree or above</w:t>
            </w:r>
          </w:p>
        </w:tc>
        <w:tc>
          <w:tcPr>
            <w:tcW w:w="1246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6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Qualified Teacher Status (QTS)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1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National Award for SEN Co-ordination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jc w:val="center"/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6"/>
              <w:jc w:val="center"/>
              <w:rPr>
                <w:rFonts w:ascii="Wingdings" w:hAnsi="Wingdings"/>
                <w:sz w:val="24"/>
              </w:rPr>
            </w:pPr>
          </w:p>
        </w:tc>
      </w:tr>
      <w:tr w:rsidR="005A5367" w:rsidTr="005A5367">
        <w:trPr>
          <w:trHeight w:hRule="exact" w:val="341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Post Graduate Qualifications (Masters degree or similar)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5A5367" w:rsidTr="005A5367">
        <w:trPr>
          <w:trHeight w:hRule="exact" w:val="346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Evidence of relevant continuing professional development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98"/>
        </w:trPr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35"/>
              <w:ind w:left="57"/>
              <w:rPr>
                <w:rFonts w:ascii="Arial"/>
                <w:b/>
              </w:rPr>
            </w:pPr>
            <w:r>
              <w:rPr>
                <w:rFonts w:ascii="Arial"/>
                <w:b/>
                <w:sz w:val="28"/>
              </w:rPr>
              <w:t>T</w:t>
            </w:r>
            <w:r>
              <w:rPr>
                <w:rFonts w:ascii="Arial"/>
                <w:b/>
              </w:rPr>
              <w:t xml:space="preserve">EACHING </w:t>
            </w:r>
            <w:r>
              <w:rPr>
                <w:rFonts w:ascii="Arial"/>
                <w:b/>
                <w:sz w:val="28"/>
              </w:rPr>
              <w:t>&amp; L</w:t>
            </w:r>
            <w:r>
              <w:rPr>
                <w:rFonts w:ascii="Arial"/>
                <w:b/>
              </w:rPr>
              <w:t>EARNING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8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Essential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8"/>
              <w:ind w:left="63" w:right="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Desirable</w:t>
            </w:r>
          </w:p>
        </w:tc>
      </w:tr>
      <w:tr w:rsidR="005A5367" w:rsidTr="005A5367">
        <w:trPr>
          <w:trHeight w:hRule="exact" w:val="346"/>
        </w:trPr>
        <w:tc>
          <w:tcPr>
            <w:tcW w:w="7769" w:type="dxa"/>
            <w:tcBorders>
              <w:top w:val="single" w:sz="15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5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Four or more years teaching experience</w:t>
            </w:r>
          </w:p>
        </w:tc>
        <w:tc>
          <w:tcPr>
            <w:tcW w:w="1246" w:type="dxa"/>
            <w:tcBorders>
              <w:top w:val="single" w:sz="15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2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15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619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 w:right="69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Experience of teaching in the secondary sector with proven track record of improving students’ progress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70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89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 w:right="25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Excellent understanding of strategies to enable students to overcome barriers to progress including both learning and emotional/behavioural barriers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8"/>
              <w:ind w:left="0"/>
              <w:rPr>
                <w:rFonts w:ascii="Times New Roman"/>
                <w:sz w:val="26"/>
              </w:rPr>
            </w:pPr>
          </w:p>
          <w:p w:rsidR="005A5367" w:rsidRDefault="005A5367" w:rsidP="005A5367">
            <w:pPr>
              <w:pStyle w:val="TableParagraph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619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 w:right="870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Experience of being involved in successful primary to secondary transition activities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70"/>
              <w:ind w:left="0" w:right="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5A5367" w:rsidTr="005A5367">
        <w:trPr>
          <w:trHeight w:hRule="exact" w:val="622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 w:right="54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Excellent understanding of how pupil premium funding can be used effectively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68"/>
              <w:ind w:left="0" w:right="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5A5367" w:rsidTr="005A5367">
        <w:trPr>
          <w:trHeight w:hRule="exact" w:val="398"/>
        </w:trPr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35"/>
              <w:ind w:left="57"/>
              <w:rPr>
                <w:rFonts w:ascii="Arial"/>
                <w:b/>
              </w:rPr>
            </w:pPr>
            <w:r>
              <w:rPr>
                <w:rFonts w:ascii="Arial"/>
                <w:b/>
                <w:sz w:val="28"/>
              </w:rPr>
              <w:t>K</w:t>
            </w:r>
            <w:r>
              <w:rPr>
                <w:rFonts w:ascii="Arial"/>
                <w:b/>
              </w:rPr>
              <w:t>NOWLEDGE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Essential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Desirable</w:t>
            </w:r>
          </w:p>
        </w:tc>
      </w:tr>
      <w:tr w:rsidR="005A5367" w:rsidTr="005A5367">
        <w:trPr>
          <w:trHeight w:hRule="exact" w:val="346"/>
        </w:trPr>
        <w:tc>
          <w:tcPr>
            <w:tcW w:w="7769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7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Excellent professional knowledge and understanding</w:t>
            </w:r>
          </w:p>
        </w:tc>
        <w:tc>
          <w:tcPr>
            <w:tcW w:w="1246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617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 w:right="8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An understanding of the strategic role of the SENCO and latest relevant legislation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68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619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 w:right="149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An understanding of assessment strategies and the use of assessment for determining the next stages of teaching and learning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FA264F" w:rsidRDefault="00FA264F" w:rsidP="005A5367">
            <w:pPr>
              <w:rPr>
                <w:rFonts w:ascii="Wingdings" w:hAnsi="Wingdings"/>
                <w:sz w:val="24"/>
              </w:rPr>
            </w:pPr>
          </w:p>
          <w:p w:rsidR="005A5367" w:rsidRDefault="00FA264F" w:rsidP="00FA264F">
            <w:pPr>
              <w:jc w:val="center"/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6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 good understanding of child protection procedures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98"/>
        </w:trPr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35"/>
              <w:ind w:left="57"/>
              <w:rPr>
                <w:rFonts w:ascii="Arial"/>
                <w:b/>
              </w:rPr>
            </w:pPr>
            <w:r>
              <w:rPr>
                <w:rFonts w:ascii="Arial"/>
                <w:b/>
                <w:sz w:val="28"/>
              </w:rPr>
              <w:t>L</w:t>
            </w:r>
            <w:r>
              <w:rPr>
                <w:rFonts w:ascii="Arial"/>
                <w:b/>
              </w:rPr>
              <w:t xml:space="preserve">EADERSHIP </w:t>
            </w:r>
            <w:r>
              <w:rPr>
                <w:rFonts w:ascii="Arial"/>
                <w:b/>
                <w:sz w:val="28"/>
              </w:rPr>
              <w:t>&amp; M</w:t>
            </w:r>
            <w:r>
              <w:rPr>
                <w:rFonts w:ascii="Arial"/>
                <w:b/>
              </w:rPr>
              <w:t>ANAGEMENT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Essential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Desirable</w:t>
            </w:r>
          </w:p>
        </w:tc>
      </w:tr>
      <w:tr w:rsidR="005A5367" w:rsidTr="005A5367">
        <w:trPr>
          <w:trHeight w:hRule="exact" w:val="346"/>
        </w:trPr>
        <w:tc>
          <w:tcPr>
            <w:tcW w:w="7769" w:type="dxa"/>
            <w:tcBorders>
              <w:top w:val="single" w:sz="15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2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Lead by example</w:t>
            </w:r>
          </w:p>
        </w:tc>
        <w:tc>
          <w:tcPr>
            <w:tcW w:w="1246" w:type="dxa"/>
            <w:tcBorders>
              <w:top w:val="single" w:sz="15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9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15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617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 w:right="403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ability to undertake performance management line management role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68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bookmarkStart w:id="0" w:name="_GoBack"/>
            <w:bookmarkEnd w:id="0"/>
          </w:p>
        </w:tc>
      </w:tr>
      <w:tr w:rsidR="005A5367" w:rsidTr="005A5367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ability to build positive working relationships with colleagues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1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ability to hold others to account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Inspire confidence in students, staff, parents and governors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1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Committed to CPD of self and others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8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15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Previous middle leadership experience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15" w:space="0" w:color="DADADA"/>
              <w:right w:val="single" w:sz="4" w:space="0" w:color="DADADA"/>
            </w:tcBorders>
          </w:tcPr>
          <w:p w:rsidR="005A5367" w:rsidRDefault="005A5367" w:rsidP="005A5367"/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15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5A5367" w:rsidTr="005A5367">
        <w:trPr>
          <w:trHeight w:hRule="exact" w:val="396"/>
        </w:trPr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32"/>
              <w:ind w:left="57"/>
              <w:rPr>
                <w:rFonts w:ascii="Arial"/>
                <w:b/>
              </w:rPr>
            </w:pPr>
            <w:r>
              <w:rPr>
                <w:rFonts w:ascii="Arial"/>
                <w:b/>
                <w:sz w:val="28"/>
              </w:rPr>
              <w:t>S</w:t>
            </w:r>
            <w:r>
              <w:rPr>
                <w:rFonts w:ascii="Arial"/>
                <w:b/>
              </w:rPr>
              <w:t>KILLS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Essential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DADADA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Desirable</w:t>
            </w:r>
          </w:p>
        </w:tc>
      </w:tr>
      <w:tr w:rsidR="005A5367" w:rsidTr="005A5367">
        <w:trPr>
          <w:trHeight w:hRule="exact" w:val="348"/>
        </w:trPr>
        <w:tc>
          <w:tcPr>
            <w:tcW w:w="7769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9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ability to work in a team collaboratively with others</w:t>
            </w:r>
          </w:p>
        </w:tc>
        <w:tc>
          <w:tcPr>
            <w:tcW w:w="1246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6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617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2"/>
              <w:ind w:left="52" w:right="296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Excellent communication skills and the ability to understand the views of others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68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lastRenderedPageBreak/>
              <w:t>Excellent interpersonal skills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1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2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The ability to organise and prioritise work effectively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9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1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High level ICT skills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6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5A5367" w:rsidTr="005A5367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4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Ability to make decisions and suggest solutions</w:t>
            </w:r>
          </w:p>
        </w:tc>
        <w:tc>
          <w:tcPr>
            <w:tcW w:w="1246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31"/>
              <w:ind w:left="0" w:right="3"/>
              <w:jc w:val="center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/>
        </w:tc>
      </w:tr>
      <w:tr w:rsidR="005A5367" w:rsidTr="005A5367">
        <w:trPr>
          <w:trHeight w:hRule="exact" w:val="343"/>
        </w:trPr>
        <w:tc>
          <w:tcPr>
            <w:tcW w:w="7769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A5367" w:rsidRDefault="005A5367" w:rsidP="005A5367">
            <w:pPr>
              <w:pStyle w:val="TableParagraph"/>
              <w:spacing w:before="31"/>
              <w:ind w:left="57"/>
              <w:rPr>
                <w:rFonts w:ascii="Arial"/>
                <w:b/>
              </w:rPr>
            </w:pPr>
            <w:r>
              <w:rPr>
                <w:rFonts w:ascii="Arial"/>
                <w:b/>
                <w:sz w:val="28"/>
              </w:rPr>
              <w:t>P</w:t>
            </w:r>
            <w:r>
              <w:rPr>
                <w:rFonts w:ascii="Arial"/>
                <w:b/>
              </w:rPr>
              <w:t>ERSONAL QUALITIES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Essential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BFBFBF" w:themeFill="background1" w:themeFillShade="BF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Desirable</w:t>
            </w:r>
          </w:p>
        </w:tc>
      </w:tr>
      <w:tr w:rsidR="005A5367" w:rsidTr="005A5367">
        <w:trPr>
          <w:trHeight w:hRule="exact" w:val="643"/>
        </w:trPr>
        <w:tc>
          <w:tcPr>
            <w:tcW w:w="7769" w:type="dxa"/>
            <w:tcBorders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11"/>
              <w:ind w:left="52" w:right="217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Ability to motivate students to maximise progress and achieve their full potential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</w:p>
        </w:tc>
      </w:tr>
      <w:tr w:rsidR="005A5367" w:rsidTr="00F35C75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1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Demonstrate a positive attitude that reflects the ethos of the school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</w:p>
        </w:tc>
      </w:tr>
      <w:tr w:rsidR="005A5367" w:rsidTr="00F35C75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1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Firm but fair and caring approach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</w:p>
        </w:tc>
      </w:tr>
      <w:tr w:rsidR="005A5367" w:rsidTr="00F35C75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1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Flexibility and willingness to develop skills / career further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</w:p>
        </w:tc>
      </w:tr>
      <w:tr w:rsidR="005A5367" w:rsidTr="00F35C75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1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Resilience and stamina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</w:p>
        </w:tc>
      </w:tr>
      <w:tr w:rsidR="005A5367" w:rsidTr="00F35C75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1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Have high personal professional standards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</w:p>
        </w:tc>
      </w:tr>
      <w:tr w:rsidR="005A5367" w:rsidTr="00F35C75">
        <w:trPr>
          <w:trHeight w:hRule="exact" w:val="343"/>
        </w:trPr>
        <w:tc>
          <w:tcPr>
            <w:tcW w:w="7769" w:type="dxa"/>
            <w:tcBorders>
              <w:top w:val="single" w:sz="4" w:space="0" w:color="DADADA"/>
              <w:left w:val="single" w:sz="4" w:space="0" w:color="DADADA"/>
              <w:bottom w:val="single" w:sz="4" w:space="0" w:color="DADADA"/>
              <w:right w:val="single" w:sz="4" w:space="0" w:color="DADADA"/>
            </w:tcBorders>
          </w:tcPr>
          <w:p w:rsidR="005A5367" w:rsidRDefault="005A5367" w:rsidP="005A5367">
            <w:pPr>
              <w:pStyle w:val="TableParagraph"/>
              <w:spacing w:before="21"/>
              <w:ind w:left="52"/>
              <w:rPr>
                <w:rFonts w:ascii="Arial"/>
                <w:sz w:val="24"/>
              </w:rPr>
            </w:pPr>
            <w:r>
              <w:rPr>
                <w:rFonts w:ascii="Arial"/>
                <w:sz w:val="24"/>
              </w:rPr>
              <w:t>Willingness to be involved in extra-curricular activities</w:t>
            </w:r>
          </w:p>
        </w:tc>
        <w:tc>
          <w:tcPr>
            <w:tcW w:w="12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75" w:right="76"/>
              <w:jc w:val="center"/>
              <w:rPr>
                <w:rFonts w:ascii="Arial"/>
                <w:b/>
                <w:sz w:val="24"/>
              </w:rPr>
            </w:pP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5A5367" w:rsidRDefault="005A5367" w:rsidP="005A5367">
            <w:pPr>
              <w:pStyle w:val="TableParagraph"/>
              <w:spacing w:before="55"/>
              <w:ind w:left="63" w:right="64"/>
              <w:jc w:val="center"/>
              <w:rPr>
                <w:rFonts w:ascii="Arial"/>
                <w:b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</w:tbl>
    <w:p w:rsidR="005A5367" w:rsidRDefault="005A5367">
      <w:pPr>
        <w:rPr>
          <w:rFonts w:ascii="Arial" w:hAnsi="Arial" w:cs="Arial"/>
          <w:sz w:val="24"/>
          <w:szCs w:val="24"/>
        </w:rPr>
      </w:pPr>
    </w:p>
    <w:sectPr w:rsidR="005A5367" w:rsidSect="005A536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851" w:bottom="851" w:left="851" w:header="1276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5367" w:rsidRDefault="005A5367">
      <w:r>
        <w:separator/>
      </w:r>
    </w:p>
  </w:endnote>
  <w:endnote w:type="continuationSeparator" w:id="0">
    <w:p w:rsidR="005A5367" w:rsidRDefault="005A53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59" w:rsidRDefault="00345E5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59" w:rsidRDefault="00345E5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59" w:rsidRDefault="00345E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5367" w:rsidRDefault="005A5367">
      <w:r>
        <w:separator/>
      </w:r>
    </w:p>
  </w:footnote>
  <w:footnote w:type="continuationSeparator" w:id="0">
    <w:p w:rsidR="005A5367" w:rsidRDefault="005A53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59" w:rsidRDefault="00345E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59" w:rsidRDefault="00345E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45E59" w:rsidRDefault="005A5367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0" allowOverlap="0">
          <wp:simplePos x="0" y="0"/>
          <wp:positionH relativeFrom="page">
            <wp:posOffset>-1905</wp:posOffset>
          </wp:positionH>
          <wp:positionV relativeFrom="page">
            <wp:posOffset>4698365</wp:posOffset>
          </wp:positionV>
          <wp:extent cx="7586980" cy="6011545"/>
          <wp:effectExtent l="0" t="0" r="0" b="8255"/>
          <wp:wrapNone/>
          <wp:docPr id="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C Lhd botto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6980" cy="60115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0" allowOverlap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090" cy="1648460"/>
          <wp:effectExtent l="0" t="0" r="0" b="0"/>
          <wp:wrapNone/>
          <wp:docPr id="10" name="Picture 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SC Lhd top with address.jpg"/>
                  <pic:cNvPicPr/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45115"/>
                  <a:stretch/>
                </pic:blipFill>
                <pic:spPr bwMode="auto">
                  <a:xfrm>
                    <a:off x="0" y="0"/>
                    <a:ext cx="7578090" cy="16484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5367"/>
    <w:rsid w:val="00345E59"/>
    <w:rsid w:val="005A5367"/>
    <w:rsid w:val="00FA26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CA29F18"/>
  <w15:docId w15:val="{4842E9FE-EC6B-42DB-BF4D-9A587E143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A5367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customStyle="1" w:styleId="TableParagraph">
    <w:name w:val="Table Paragraph"/>
    <w:basedOn w:val="Normal"/>
    <w:uiPriority w:val="1"/>
    <w:qFormat/>
    <w:rsid w:val="005A5367"/>
    <w:pPr>
      <w:ind w:left="463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Staff\SchoolPool\Templates\Electronic%20Headed%20Paper%20without%20addres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Electronic Headed Paper without address</Template>
  <TotalTime>9</TotalTime>
  <Pages>2</Pages>
  <Words>359</Words>
  <Characters>2048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Aldworth Science College</Company>
  <LinksUpToDate>false</LinksUpToDate>
  <CharactersWithSpaces>2403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Clover Morgan</dc:creator>
  <cp:lastModifiedBy>Clover Morgan</cp:lastModifiedBy>
  <cp:revision>2</cp:revision>
  <dcterms:created xsi:type="dcterms:W3CDTF">2018-11-29T14:36:00Z</dcterms:created>
  <dcterms:modified xsi:type="dcterms:W3CDTF">2018-11-30T11:52:00Z</dcterms:modified>
</cp:coreProperties>
</file>