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A" w:rsidRDefault="001274CA" w:rsidP="001274CA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TEACHER OF DRAMA</w:t>
      </w:r>
    </w:p>
    <w:p w:rsidR="001274CA" w:rsidRDefault="001274CA" w:rsidP="001274C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Experience</w:t>
      </w:r>
    </w:p>
    <w:p w:rsidR="001274CA" w:rsidRDefault="001274CA" w:rsidP="001274C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0"/>
          <w:lang w:val="en-US" w:eastAsia="en-GB"/>
        </w:rPr>
      </w:pPr>
      <w:r>
        <w:rPr>
          <w:rFonts w:ascii="Calibri" w:eastAsia="Calibri" w:hAnsi="Calibri" w:cs="Times New Roman"/>
          <w:sz w:val="24"/>
          <w:szCs w:val="20"/>
          <w:lang w:val="en-US" w:eastAsia="en-GB"/>
        </w:rPr>
        <w:t xml:space="preserve">Experience of teaching and maintaining the professional teaching standards </w:t>
      </w:r>
    </w:p>
    <w:p w:rsidR="001274CA" w:rsidRDefault="001274CA" w:rsidP="001274C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>Successful completion of teaching practice &amp; PGCE/GTP year (if NQT)</w:t>
      </w: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Education &amp; Training</w:t>
      </w:r>
    </w:p>
    <w:p w:rsidR="001274CA" w:rsidRDefault="001274CA" w:rsidP="001274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Qualified Teacher Status </w:t>
      </w:r>
    </w:p>
    <w:p w:rsidR="001274CA" w:rsidRDefault="001274CA" w:rsidP="001274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Record of continuing professional development </w:t>
      </w:r>
    </w:p>
    <w:p w:rsidR="001274CA" w:rsidRDefault="001274CA" w:rsidP="001274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 w:eastAsia="en-GB"/>
        </w:rPr>
      </w:pP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Graduate: Good </w:t>
      </w:r>
      <w:r>
        <w:rPr>
          <w:rFonts w:ascii="Calibri" w:eastAsia="Times New Roman" w:hAnsi="Calibri" w:cs="Times New Roman"/>
          <w:noProof/>
          <w:sz w:val="24"/>
          <w:szCs w:val="20"/>
          <w:lang w:eastAsia="en-GB"/>
        </w:rPr>
        <w:t>Honours</w:t>
      </w:r>
      <w:r>
        <w:rPr>
          <w:rFonts w:ascii="Calibri" w:eastAsia="Times New Roman" w:hAnsi="Calibri" w:cs="Times New Roman"/>
          <w:sz w:val="24"/>
          <w:szCs w:val="20"/>
          <w:lang w:val="en-US" w:eastAsia="en-GB"/>
        </w:rPr>
        <w:t xml:space="preserve"> Degree in a related subject</w:t>
      </w: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Knowledge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Excellent subject knowledge and passion for the subject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Good knowledge of pedagogy, how students learn and teaching and learning styles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Knowledge of effective assessment strategies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Knowledge of how to use data for target setting and improving performance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Strong written and literacy skills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Knowledge of Technical Theatre is desirable but not essential</w:t>
      </w: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</w:pP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Skills/Aptitudes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Good classroom practitioner using effective behaviour management and a range of learning strategies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Excellent relationships with students and colleagues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Ability to inspire and motivate students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Ability to work effectively under pressure and meet tight deadlines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Creativity, energy and enthusiasm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Adherence to professional code of conduct and dress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Flexibility and adaptability to change.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Good ICT skills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 xml:space="preserve">Ability to teach Drama at all levels 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Ability to teach Dance at KS3 is desirable but not essential</w:t>
      </w: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</w:pPr>
    </w:p>
    <w:p w:rsidR="001274CA" w:rsidRDefault="001274CA" w:rsidP="001274CA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Committed to: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Inclusion and a positive, “can do” approach to learning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A supportive ethos of enhancement, study support and extra-curricular activities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Willingness to lead enrichment clubs</w:t>
      </w:r>
    </w:p>
    <w:p w:rsid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Flexible working practices / willingness to go that “extra mile”</w:t>
      </w:r>
    </w:p>
    <w:p w:rsidR="006D0728" w:rsidRPr="001274CA" w:rsidRDefault="001274CA" w:rsidP="00127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1274CA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Raising the profile of your subject within the school and the Community</w:t>
      </w:r>
      <w:bookmarkStart w:id="0" w:name="_GoBack"/>
      <w:bookmarkEnd w:id="0"/>
    </w:p>
    <w:sectPr w:rsidR="006D0728" w:rsidRPr="0012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A"/>
    <w:rsid w:val="001274CA"/>
    <w:rsid w:val="001B21E4"/>
    <w:rsid w:val="00410068"/>
    <w:rsid w:val="006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50B2C06D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2019-03-22T15:41:00Z</dcterms:created>
  <dcterms:modified xsi:type="dcterms:W3CDTF">2019-03-22T15:41:00Z</dcterms:modified>
</cp:coreProperties>
</file>