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5D" w:rsidRDefault="004A2825" w:rsidP="004A2825">
      <w:pPr>
        <w:ind w:left="-284"/>
        <w:jc w:val="center"/>
        <w:rPr>
          <w:rFonts w:cs="Arial"/>
          <w:sz w:val="20"/>
        </w:rPr>
      </w:pPr>
      <w:r w:rsidRPr="00796EAB">
        <w:rPr>
          <w:noProof/>
          <w:lang w:eastAsia="en-GB"/>
        </w:rPr>
        <w:drawing>
          <wp:inline distT="0" distB="0" distL="0" distR="0">
            <wp:extent cx="67913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1325" cy="933450"/>
                    </a:xfrm>
                    <a:prstGeom prst="rect">
                      <a:avLst/>
                    </a:prstGeom>
                    <a:noFill/>
                    <a:ln>
                      <a:noFill/>
                    </a:ln>
                  </pic:spPr>
                </pic:pic>
              </a:graphicData>
            </a:graphic>
          </wp:inline>
        </w:drawing>
      </w:r>
    </w:p>
    <w:p w:rsidR="00CF535D" w:rsidRDefault="00CF535D">
      <w:pPr>
        <w:ind w:left="-284"/>
        <w:rPr>
          <w:rFonts w:cs="Arial"/>
          <w:sz w:val="20"/>
        </w:rPr>
      </w:pPr>
    </w:p>
    <w:p w:rsidR="00CF535D" w:rsidRPr="00326030" w:rsidRDefault="00CF535D" w:rsidP="00CF535D">
      <w:pPr>
        <w:overflowPunct/>
        <w:autoSpaceDE/>
        <w:autoSpaceDN/>
        <w:adjustRightInd/>
        <w:spacing w:after="200" w:line="276" w:lineRule="auto"/>
        <w:jc w:val="center"/>
        <w:textAlignment w:val="auto"/>
        <w:rPr>
          <w:rFonts w:asciiTheme="minorHAnsi" w:eastAsia="Calibri" w:hAnsiTheme="minorHAnsi" w:cs="Arial"/>
          <w:b/>
          <w:bCs/>
          <w:sz w:val="28"/>
          <w:szCs w:val="28"/>
        </w:rPr>
      </w:pPr>
      <w:r w:rsidRPr="00326030">
        <w:rPr>
          <w:rFonts w:asciiTheme="minorHAnsi" w:eastAsia="Calibri" w:hAnsiTheme="minorHAnsi" w:cs="Arial"/>
          <w:b/>
          <w:bCs/>
          <w:sz w:val="28"/>
          <w:szCs w:val="28"/>
        </w:rPr>
        <w:t>J</w:t>
      </w:r>
      <w:r w:rsidR="00326030" w:rsidRPr="00326030">
        <w:rPr>
          <w:rFonts w:asciiTheme="minorHAnsi" w:eastAsia="Calibri" w:hAnsiTheme="minorHAnsi" w:cs="Arial"/>
          <w:b/>
          <w:bCs/>
          <w:sz w:val="28"/>
          <w:szCs w:val="28"/>
        </w:rPr>
        <w:t xml:space="preserve">ob </w:t>
      </w:r>
      <w:r w:rsidRPr="00326030">
        <w:rPr>
          <w:rFonts w:asciiTheme="minorHAnsi" w:eastAsia="Calibri" w:hAnsiTheme="minorHAnsi" w:cs="Arial"/>
          <w:b/>
          <w:bCs/>
          <w:sz w:val="28"/>
          <w:szCs w:val="28"/>
        </w:rPr>
        <w:t>D</w:t>
      </w:r>
      <w:r w:rsidR="00326030" w:rsidRPr="00326030">
        <w:rPr>
          <w:rFonts w:asciiTheme="minorHAnsi" w:eastAsia="Calibri" w:hAnsiTheme="minorHAnsi" w:cs="Arial"/>
          <w:b/>
          <w:bCs/>
          <w:sz w:val="28"/>
          <w:szCs w:val="28"/>
        </w:rPr>
        <w:t>escription</w:t>
      </w:r>
      <w:r w:rsidRPr="00326030">
        <w:rPr>
          <w:rFonts w:asciiTheme="minorHAnsi" w:eastAsia="Calibri" w:hAnsiTheme="minorHAnsi" w:cs="Arial"/>
          <w:b/>
          <w:bCs/>
          <w:sz w:val="28"/>
          <w:szCs w:val="28"/>
        </w:rPr>
        <w:t xml:space="preserve"> </w:t>
      </w:r>
      <w:r w:rsidR="00592A8C">
        <w:rPr>
          <w:rFonts w:asciiTheme="minorHAnsi" w:eastAsia="Calibri" w:hAnsiTheme="minorHAnsi" w:cs="Arial"/>
          <w:b/>
          <w:bCs/>
          <w:sz w:val="28"/>
          <w:szCs w:val="28"/>
        </w:rPr>
        <w:t>–</w:t>
      </w:r>
      <w:r w:rsidR="00326030" w:rsidRPr="00326030">
        <w:rPr>
          <w:rFonts w:asciiTheme="minorHAnsi" w:eastAsia="Calibri" w:hAnsiTheme="minorHAnsi" w:cs="Arial"/>
          <w:b/>
          <w:bCs/>
          <w:sz w:val="28"/>
          <w:szCs w:val="28"/>
        </w:rPr>
        <w:t xml:space="preserve"> </w:t>
      </w:r>
      <w:r w:rsidR="00592A8C">
        <w:rPr>
          <w:rFonts w:asciiTheme="minorHAnsi" w:eastAsia="Calibri" w:hAnsiTheme="minorHAnsi" w:cs="Arial"/>
          <w:b/>
          <w:bCs/>
          <w:sz w:val="28"/>
          <w:szCs w:val="22"/>
        </w:rPr>
        <w:t xml:space="preserve">Examinations and Deputy Cover </w:t>
      </w:r>
      <w:r w:rsidR="00F366F1">
        <w:rPr>
          <w:rFonts w:asciiTheme="minorHAnsi" w:eastAsia="Calibri" w:hAnsiTheme="minorHAnsi" w:cs="Arial"/>
          <w:b/>
          <w:bCs/>
          <w:sz w:val="28"/>
          <w:szCs w:val="22"/>
        </w:rPr>
        <w:t>Officer</w:t>
      </w:r>
      <w:bookmarkStart w:id="0" w:name="_GoBack"/>
      <w:bookmarkEnd w:id="0"/>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2"/>
        <w:gridCol w:w="8509"/>
      </w:tblGrid>
      <w:tr w:rsidR="00326030" w:rsidRPr="00CF535D" w:rsidTr="008E3F4A">
        <w:trPr>
          <w:jc w:val="center"/>
        </w:trPr>
        <w:tc>
          <w:tcPr>
            <w:tcW w:w="2122" w:type="dxa"/>
            <w:vAlign w:val="center"/>
          </w:tcPr>
          <w:p w:rsidR="00326030" w:rsidRPr="00285CF3" w:rsidRDefault="00326030" w:rsidP="00CF535D">
            <w:pPr>
              <w:tabs>
                <w:tab w:val="left" w:pos="2127"/>
              </w:tabs>
              <w:overflowPunct/>
              <w:autoSpaceDE/>
              <w:autoSpaceDN/>
              <w:adjustRightInd/>
              <w:textAlignment w:val="auto"/>
              <w:rPr>
                <w:rFonts w:asciiTheme="minorHAnsi" w:eastAsia="Calibri" w:hAnsiTheme="minorHAnsi" w:cs="Arial"/>
                <w:b/>
                <w:sz w:val="22"/>
                <w:szCs w:val="22"/>
              </w:rPr>
            </w:pPr>
            <w:r w:rsidRPr="00285CF3">
              <w:rPr>
                <w:rFonts w:asciiTheme="minorHAnsi" w:eastAsia="Calibri" w:hAnsiTheme="minorHAnsi" w:cs="Arial"/>
                <w:b/>
                <w:bCs/>
                <w:sz w:val="22"/>
                <w:szCs w:val="22"/>
              </w:rPr>
              <w:t>D</w:t>
            </w:r>
            <w:r w:rsidR="00285CF3">
              <w:rPr>
                <w:rFonts w:asciiTheme="minorHAnsi" w:eastAsia="Calibri" w:hAnsiTheme="minorHAnsi" w:cs="Arial"/>
                <w:b/>
                <w:bCs/>
                <w:sz w:val="22"/>
                <w:szCs w:val="22"/>
              </w:rPr>
              <w:t>epartment</w:t>
            </w:r>
            <w:r w:rsidRPr="00285CF3">
              <w:rPr>
                <w:rFonts w:asciiTheme="minorHAnsi" w:eastAsia="Calibri" w:hAnsiTheme="minorHAnsi" w:cs="Arial"/>
                <w:b/>
                <w:bCs/>
                <w:sz w:val="22"/>
                <w:szCs w:val="22"/>
              </w:rPr>
              <w:tab/>
            </w:r>
          </w:p>
        </w:tc>
        <w:tc>
          <w:tcPr>
            <w:tcW w:w="8509" w:type="dxa"/>
            <w:vAlign w:val="center"/>
          </w:tcPr>
          <w:p w:rsidR="00326030" w:rsidRPr="00CF535D" w:rsidRDefault="00326030" w:rsidP="00CF535D">
            <w:pPr>
              <w:tabs>
                <w:tab w:val="left" w:pos="2127"/>
              </w:tabs>
              <w:overflowPunct/>
              <w:autoSpaceDE/>
              <w:autoSpaceDN/>
              <w:adjustRightInd/>
              <w:textAlignment w:val="auto"/>
              <w:rPr>
                <w:rFonts w:asciiTheme="minorHAnsi" w:eastAsia="Calibri" w:hAnsiTheme="minorHAnsi" w:cs="Arial"/>
                <w:sz w:val="22"/>
                <w:szCs w:val="22"/>
              </w:rPr>
            </w:pPr>
            <w:r w:rsidRPr="004A2825">
              <w:rPr>
                <w:rFonts w:asciiTheme="minorHAnsi" w:eastAsia="Calibri" w:hAnsiTheme="minorHAnsi" w:cs="Arial"/>
                <w:bCs/>
                <w:sz w:val="22"/>
                <w:szCs w:val="22"/>
              </w:rPr>
              <w:t>Teaching and Learning</w:t>
            </w:r>
          </w:p>
        </w:tc>
      </w:tr>
      <w:tr w:rsidR="00326030" w:rsidRPr="00CF535D" w:rsidTr="008E3F4A">
        <w:trPr>
          <w:jc w:val="center"/>
        </w:trPr>
        <w:tc>
          <w:tcPr>
            <w:tcW w:w="2122" w:type="dxa"/>
            <w:vAlign w:val="center"/>
          </w:tcPr>
          <w:p w:rsidR="00326030" w:rsidRPr="00285CF3" w:rsidRDefault="00285CF3" w:rsidP="00CF535D">
            <w:pPr>
              <w:tabs>
                <w:tab w:val="left" w:pos="2140"/>
              </w:tabs>
              <w:overflowPunct/>
              <w:autoSpaceDE/>
              <w:autoSpaceDN/>
              <w:adjustRightInd/>
              <w:textAlignment w:val="auto"/>
              <w:rPr>
                <w:rFonts w:asciiTheme="minorHAnsi" w:eastAsia="Calibri" w:hAnsiTheme="minorHAnsi" w:cs="Arial"/>
                <w:b/>
                <w:sz w:val="22"/>
                <w:szCs w:val="22"/>
              </w:rPr>
            </w:pPr>
            <w:r>
              <w:rPr>
                <w:rFonts w:asciiTheme="minorHAnsi" w:eastAsia="Calibri" w:hAnsiTheme="minorHAnsi" w:cs="Arial"/>
                <w:b/>
                <w:bCs/>
                <w:sz w:val="22"/>
                <w:szCs w:val="22"/>
              </w:rPr>
              <w:t>Grade</w:t>
            </w:r>
            <w:r w:rsidR="00326030" w:rsidRPr="00285CF3">
              <w:rPr>
                <w:rFonts w:asciiTheme="minorHAnsi" w:eastAsia="Calibri" w:hAnsiTheme="minorHAnsi" w:cs="Arial"/>
                <w:b/>
                <w:bCs/>
                <w:sz w:val="22"/>
                <w:szCs w:val="22"/>
              </w:rPr>
              <w:tab/>
            </w:r>
          </w:p>
        </w:tc>
        <w:tc>
          <w:tcPr>
            <w:tcW w:w="8509" w:type="dxa"/>
            <w:vAlign w:val="center"/>
          </w:tcPr>
          <w:p w:rsidR="00326030" w:rsidRPr="00CF535D" w:rsidRDefault="000302F2" w:rsidP="003B419E">
            <w:pPr>
              <w:tabs>
                <w:tab w:val="left" w:pos="2140"/>
              </w:tabs>
              <w:overflowPunct/>
              <w:autoSpaceDE/>
              <w:autoSpaceDN/>
              <w:adjustRightInd/>
              <w:textAlignment w:val="auto"/>
              <w:rPr>
                <w:rFonts w:asciiTheme="minorHAnsi" w:eastAsia="Calibri" w:hAnsiTheme="minorHAnsi" w:cs="Arial"/>
                <w:sz w:val="22"/>
                <w:szCs w:val="22"/>
              </w:rPr>
            </w:pPr>
            <w:r>
              <w:rPr>
                <w:rFonts w:asciiTheme="minorHAnsi" w:eastAsia="Calibri" w:hAnsiTheme="minorHAnsi" w:cs="Arial"/>
                <w:sz w:val="22"/>
                <w:szCs w:val="22"/>
              </w:rPr>
              <w:t>Grade 8 (</w:t>
            </w:r>
            <w:r w:rsidRPr="005A52A5">
              <w:rPr>
                <w:rFonts w:asciiTheme="minorHAnsi" w:eastAsia="Calibri" w:hAnsiTheme="minorHAnsi" w:cs="Arial"/>
                <w:sz w:val="22"/>
                <w:szCs w:val="22"/>
                <w:highlight w:val="yellow"/>
              </w:rPr>
              <w:t>subject to moderation</w:t>
            </w:r>
            <w:r w:rsidR="003B419E">
              <w:rPr>
                <w:rFonts w:asciiTheme="minorHAnsi" w:eastAsia="Calibri" w:hAnsiTheme="minorHAnsi" w:cs="Arial"/>
                <w:sz w:val="22"/>
                <w:szCs w:val="22"/>
              </w:rPr>
              <w:t>)</w:t>
            </w:r>
          </w:p>
        </w:tc>
      </w:tr>
      <w:tr w:rsidR="00326030" w:rsidRPr="00CF535D" w:rsidTr="008E3F4A">
        <w:trPr>
          <w:jc w:val="center"/>
        </w:trPr>
        <w:tc>
          <w:tcPr>
            <w:tcW w:w="2122" w:type="dxa"/>
            <w:vAlign w:val="center"/>
          </w:tcPr>
          <w:p w:rsidR="00326030" w:rsidRPr="00285CF3" w:rsidRDefault="00326030" w:rsidP="00CF535D">
            <w:pPr>
              <w:tabs>
                <w:tab w:val="left" w:pos="2090"/>
              </w:tabs>
              <w:overflowPunct/>
              <w:autoSpaceDE/>
              <w:autoSpaceDN/>
              <w:adjustRightInd/>
              <w:textAlignment w:val="auto"/>
              <w:rPr>
                <w:rFonts w:asciiTheme="minorHAnsi" w:hAnsiTheme="minorHAnsi" w:cs="Arial"/>
                <w:b/>
                <w:sz w:val="22"/>
                <w:szCs w:val="22"/>
              </w:rPr>
            </w:pPr>
            <w:r w:rsidRPr="00285CF3">
              <w:rPr>
                <w:rFonts w:asciiTheme="minorHAnsi" w:eastAsia="Calibri" w:hAnsiTheme="minorHAnsi" w:cs="Arial"/>
                <w:b/>
                <w:sz w:val="22"/>
                <w:szCs w:val="22"/>
              </w:rPr>
              <w:t xml:space="preserve">Working Hours                 </w:t>
            </w:r>
          </w:p>
        </w:tc>
        <w:tc>
          <w:tcPr>
            <w:tcW w:w="8509" w:type="dxa"/>
            <w:vAlign w:val="center"/>
          </w:tcPr>
          <w:p w:rsidR="008E3F4A" w:rsidRDefault="008E3F4A" w:rsidP="008E3F4A">
            <w:pPr>
              <w:tabs>
                <w:tab w:val="left" w:pos="2090"/>
              </w:tabs>
              <w:overflowPunct/>
              <w:autoSpaceDE/>
              <w:autoSpaceDN/>
              <w:adjustRightInd/>
              <w:textAlignment w:val="auto"/>
              <w:rPr>
                <w:rFonts w:asciiTheme="minorHAnsi" w:hAnsiTheme="minorHAnsi" w:cs="Arial"/>
                <w:sz w:val="22"/>
                <w:szCs w:val="22"/>
              </w:rPr>
            </w:pPr>
            <w:r w:rsidRPr="008E3F4A">
              <w:rPr>
                <w:rFonts w:asciiTheme="minorHAnsi" w:hAnsiTheme="minorHAnsi" w:cs="Arial"/>
                <w:sz w:val="22"/>
                <w:szCs w:val="22"/>
              </w:rPr>
              <w:t xml:space="preserve">37 Hours per week Term Time Only Plus </w:t>
            </w:r>
            <w:r w:rsidR="00280808">
              <w:rPr>
                <w:rFonts w:asciiTheme="minorHAnsi" w:hAnsiTheme="minorHAnsi" w:cs="Arial"/>
                <w:sz w:val="22"/>
                <w:szCs w:val="22"/>
              </w:rPr>
              <w:t>8</w:t>
            </w:r>
            <w:r w:rsidRPr="008E3F4A">
              <w:rPr>
                <w:rFonts w:asciiTheme="minorHAnsi" w:hAnsiTheme="minorHAnsi" w:cs="Arial"/>
                <w:sz w:val="22"/>
                <w:szCs w:val="22"/>
              </w:rPr>
              <w:t xml:space="preserve"> Days</w:t>
            </w:r>
          </w:p>
          <w:p w:rsidR="008E3F4A" w:rsidRPr="008E3F4A" w:rsidRDefault="00592A8C" w:rsidP="008E3F4A">
            <w:pPr>
              <w:tabs>
                <w:tab w:val="left" w:pos="2090"/>
              </w:tabs>
              <w:overflowPunct/>
              <w:autoSpaceDE/>
              <w:autoSpaceDN/>
              <w:adjustRightInd/>
              <w:textAlignment w:val="auto"/>
              <w:rPr>
                <w:rFonts w:asciiTheme="minorHAnsi" w:hAnsiTheme="minorHAnsi" w:cs="Arial"/>
                <w:sz w:val="22"/>
                <w:szCs w:val="22"/>
              </w:rPr>
            </w:pPr>
            <w:r>
              <w:rPr>
                <w:rFonts w:asciiTheme="minorHAnsi" w:hAnsiTheme="minorHAnsi" w:cs="Arial"/>
                <w:sz w:val="22"/>
                <w:szCs w:val="22"/>
              </w:rPr>
              <w:t>08:00</w:t>
            </w:r>
            <w:r w:rsidR="008E3F4A" w:rsidRPr="008E3F4A">
              <w:rPr>
                <w:rFonts w:asciiTheme="minorHAnsi" w:hAnsiTheme="minorHAnsi" w:cs="Arial"/>
                <w:sz w:val="22"/>
                <w:szCs w:val="22"/>
              </w:rPr>
              <w:t xml:space="preserve"> </w:t>
            </w:r>
            <w:r w:rsidR="008E3F4A">
              <w:rPr>
                <w:rFonts w:asciiTheme="minorHAnsi" w:hAnsiTheme="minorHAnsi" w:cs="Arial"/>
                <w:sz w:val="22"/>
                <w:szCs w:val="22"/>
              </w:rPr>
              <w:t xml:space="preserve">to </w:t>
            </w:r>
            <w:r>
              <w:rPr>
                <w:rFonts w:asciiTheme="minorHAnsi" w:hAnsiTheme="minorHAnsi" w:cs="Arial"/>
                <w:sz w:val="22"/>
                <w:szCs w:val="22"/>
              </w:rPr>
              <w:t>16:00</w:t>
            </w:r>
            <w:r w:rsidR="008E3F4A" w:rsidRPr="008E3F4A">
              <w:rPr>
                <w:rFonts w:asciiTheme="minorHAnsi" w:hAnsiTheme="minorHAnsi" w:cs="Arial"/>
                <w:sz w:val="22"/>
                <w:szCs w:val="22"/>
              </w:rPr>
              <w:t xml:space="preserve"> Monday</w:t>
            </w:r>
            <w:r w:rsidR="008E3F4A">
              <w:rPr>
                <w:rFonts w:asciiTheme="minorHAnsi" w:hAnsiTheme="minorHAnsi" w:cs="Arial"/>
                <w:sz w:val="22"/>
                <w:szCs w:val="22"/>
              </w:rPr>
              <w:t xml:space="preserve"> to </w:t>
            </w:r>
            <w:r w:rsidR="008E3F4A" w:rsidRPr="008E3F4A">
              <w:rPr>
                <w:rFonts w:asciiTheme="minorHAnsi" w:hAnsiTheme="minorHAnsi" w:cs="Arial"/>
                <w:sz w:val="22"/>
                <w:szCs w:val="22"/>
              </w:rPr>
              <w:t xml:space="preserve">Friday  </w:t>
            </w:r>
          </w:p>
          <w:p w:rsidR="008E3F4A" w:rsidRPr="00326030" w:rsidRDefault="008E3F4A" w:rsidP="00280808">
            <w:pPr>
              <w:tabs>
                <w:tab w:val="left" w:pos="2090"/>
              </w:tabs>
              <w:overflowPunct/>
              <w:autoSpaceDE/>
              <w:autoSpaceDN/>
              <w:adjustRightInd/>
              <w:textAlignment w:val="auto"/>
              <w:rPr>
                <w:rFonts w:asciiTheme="minorHAnsi" w:hAnsiTheme="minorHAnsi" w:cs="Arial"/>
                <w:sz w:val="22"/>
                <w:szCs w:val="22"/>
              </w:rPr>
            </w:pPr>
            <w:r>
              <w:rPr>
                <w:rFonts w:asciiTheme="minorHAnsi" w:hAnsiTheme="minorHAnsi" w:cs="Arial"/>
                <w:sz w:val="22"/>
                <w:szCs w:val="22"/>
              </w:rPr>
              <w:t>5</w:t>
            </w:r>
            <w:r w:rsidRPr="008E3F4A">
              <w:rPr>
                <w:rFonts w:asciiTheme="minorHAnsi" w:hAnsiTheme="minorHAnsi" w:cs="Arial"/>
                <w:sz w:val="22"/>
                <w:szCs w:val="22"/>
              </w:rPr>
              <w:t xml:space="preserve"> x </w:t>
            </w:r>
            <w:r>
              <w:rPr>
                <w:rFonts w:asciiTheme="minorHAnsi" w:hAnsiTheme="minorHAnsi" w:cs="Arial"/>
                <w:sz w:val="22"/>
                <w:szCs w:val="22"/>
              </w:rPr>
              <w:t xml:space="preserve">One </w:t>
            </w:r>
            <w:r w:rsidR="00280808">
              <w:rPr>
                <w:rFonts w:asciiTheme="minorHAnsi" w:hAnsiTheme="minorHAnsi" w:cs="Arial"/>
                <w:sz w:val="22"/>
                <w:szCs w:val="22"/>
              </w:rPr>
              <w:t>h</w:t>
            </w:r>
            <w:r w:rsidRPr="008E3F4A">
              <w:rPr>
                <w:rFonts w:asciiTheme="minorHAnsi" w:hAnsiTheme="minorHAnsi" w:cs="Arial"/>
                <w:sz w:val="22"/>
                <w:szCs w:val="22"/>
              </w:rPr>
              <w:t xml:space="preserve">our </w:t>
            </w:r>
            <w:r w:rsidR="00280808">
              <w:rPr>
                <w:rFonts w:asciiTheme="minorHAnsi" w:hAnsiTheme="minorHAnsi" w:cs="Arial"/>
                <w:sz w:val="22"/>
                <w:szCs w:val="22"/>
              </w:rPr>
              <w:t>l</w:t>
            </w:r>
            <w:r w:rsidRPr="008E3F4A">
              <w:rPr>
                <w:rFonts w:asciiTheme="minorHAnsi" w:hAnsiTheme="minorHAnsi" w:cs="Arial"/>
                <w:sz w:val="22"/>
                <w:szCs w:val="22"/>
              </w:rPr>
              <w:t>unches</w:t>
            </w:r>
            <w:r w:rsidR="00280808">
              <w:rPr>
                <w:rFonts w:asciiTheme="minorHAnsi" w:hAnsiTheme="minorHAnsi" w:cs="Arial"/>
                <w:sz w:val="22"/>
                <w:szCs w:val="22"/>
              </w:rPr>
              <w:t xml:space="preserve"> and a</w:t>
            </w:r>
            <w:r>
              <w:rPr>
                <w:rFonts w:asciiTheme="minorHAnsi" w:hAnsiTheme="minorHAnsi" w:cs="Arial"/>
                <w:sz w:val="22"/>
                <w:szCs w:val="22"/>
              </w:rPr>
              <w:t xml:space="preserve">nnual </w:t>
            </w:r>
            <w:r w:rsidR="00280808">
              <w:rPr>
                <w:rFonts w:asciiTheme="minorHAnsi" w:hAnsiTheme="minorHAnsi" w:cs="Arial"/>
                <w:sz w:val="22"/>
                <w:szCs w:val="22"/>
              </w:rPr>
              <w:t>l</w:t>
            </w:r>
            <w:r>
              <w:rPr>
                <w:rFonts w:asciiTheme="minorHAnsi" w:hAnsiTheme="minorHAnsi" w:cs="Arial"/>
                <w:sz w:val="22"/>
                <w:szCs w:val="22"/>
              </w:rPr>
              <w:t>eave must be taken during period of school clo</w:t>
            </w:r>
            <w:r w:rsidR="008D61F0">
              <w:rPr>
                <w:rFonts w:asciiTheme="minorHAnsi" w:hAnsiTheme="minorHAnsi" w:cs="Arial"/>
                <w:sz w:val="22"/>
                <w:szCs w:val="22"/>
              </w:rPr>
              <w:t>sure</w:t>
            </w:r>
          </w:p>
        </w:tc>
      </w:tr>
      <w:tr w:rsidR="00326030" w:rsidRPr="00CF535D" w:rsidTr="008E3F4A">
        <w:trPr>
          <w:jc w:val="center"/>
        </w:trPr>
        <w:tc>
          <w:tcPr>
            <w:tcW w:w="2122" w:type="dxa"/>
            <w:vAlign w:val="center"/>
          </w:tcPr>
          <w:p w:rsidR="00326030" w:rsidRPr="00285CF3" w:rsidRDefault="00326030" w:rsidP="00CF535D">
            <w:pPr>
              <w:tabs>
                <w:tab w:val="left" w:pos="2090"/>
              </w:tabs>
              <w:overflowPunct/>
              <w:autoSpaceDE/>
              <w:autoSpaceDN/>
              <w:adjustRightInd/>
              <w:textAlignment w:val="auto"/>
              <w:rPr>
                <w:rFonts w:asciiTheme="minorHAnsi" w:eastAsia="Calibri" w:hAnsiTheme="minorHAnsi" w:cs="Arial"/>
                <w:b/>
                <w:sz w:val="22"/>
                <w:szCs w:val="22"/>
              </w:rPr>
            </w:pPr>
            <w:r w:rsidRPr="00285CF3">
              <w:rPr>
                <w:rFonts w:asciiTheme="minorHAnsi" w:eastAsia="Calibri" w:hAnsiTheme="minorHAnsi" w:cs="Arial"/>
                <w:b/>
                <w:sz w:val="22"/>
                <w:szCs w:val="22"/>
              </w:rPr>
              <w:t>Line Manager</w:t>
            </w:r>
          </w:p>
        </w:tc>
        <w:tc>
          <w:tcPr>
            <w:tcW w:w="8509" w:type="dxa"/>
            <w:vAlign w:val="center"/>
          </w:tcPr>
          <w:p w:rsidR="00326030" w:rsidRDefault="00823093" w:rsidP="00CF535D">
            <w:pPr>
              <w:tabs>
                <w:tab w:val="left" w:pos="2090"/>
              </w:tabs>
              <w:overflowPunct/>
              <w:autoSpaceDE/>
              <w:autoSpaceDN/>
              <w:adjustRightInd/>
              <w:textAlignment w:val="auto"/>
              <w:rPr>
                <w:rFonts w:asciiTheme="minorHAnsi" w:eastAsia="Calibri" w:hAnsiTheme="minorHAnsi" w:cs="Arial"/>
                <w:sz w:val="22"/>
                <w:szCs w:val="22"/>
              </w:rPr>
            </w:pPr>
            <w:r w:rsidRPr="000A4E6B">
              <w:rPr>
                <w:rFonts w:asciiTheme="minorHAnsi" w:eastAsia="Calibri" w:hAnsiTheme="minorHAnsi" w:cs="Arial"/>
                <w:sz w:val="22"/>
                <w:szCs w:val="22"/>
              </w:rPr>
              <w:t>Associate Manager (Data)</w:t>
            </w:r>
          </w:p>
        </w:tc>
      </w:tr>
      <w:tr w:rsidR="00326030" w:rsidRPr="00CF535D" w:rsidTr="008E3F4A">
        <w:trPr>
          <w:jc w:val="center"/>
        </w:trPr>
        <w:tc>
          <w:tcPr>
            <w:tcW w:w="2122" w:type="dxa"/>
            <w:vAlign w:val="center"/>
          </w:tcPr>
          <w:p w:rsidR="00326030" w:rsidRPr="00285CF3" w:rsidRDefault="00D7528C" w:rsidP="00CF535D">
            <w:pPr>
              <w:tabs>
                <w:tab w:val="left" w:pos="2090"/>
              </w:tabs>
              <w:overflowPunct/>
              <w:autoSpaceDE/>
              <w:autoSpaceDN/>
              <w:adjustRightInd/>
              <w:textAlignment w:val="auto"/>
              <w:rPr>
                <w:rFonts w:asciiTheme="minorHAnsi" w:eastAsia="Calibri" w:hAnsiTheme="minorHAnsi" w:cs="Arial"/>
                <w:b/>
                <w:sz w:val="22"/>
                <w:szCs w:val="22"/>
              </w:rPr>
            </w:pPr>
            <w:r w:rsidRPr="00285CF3">
              <w:rPr>
                <w:rFonts w:asciiTheme="minorHAnsi" w:eastAsia="Calibri" w:hAnsiTheme="minorHAnsi" w:cs="Arial"/>
                <w:b/>
                <w:sz w:val="22"/>
                <w:szCs w:val="22"/>
              </w:rPr>
              <w:t xml:space="preserve">Accountable to </w:t>
            </w:r>
          </w:p>
        </w:tc>
        <w:tc>
          <w:tcPr>
            <w:tcW w:w="8509" w:type="dxa"/>
            <w:vAlign w:val="center"/>
          </w:tcPr>
          <w:p w:rsidR="00326030" w:rsidRDefault="00D7528C" w:rsidP="00CF535D">
            <w:pPr>
              <w:tabs>
                <w:tab w:val="left" w:pos="2090"/>
              </w:tabs>
              <w:overflowPunct/>
              <w:autoSpaceDE/>
              <w:autoSpaceDN/>
              <w:adjustRightInd/>
              <w:textAlignment w:val="auto"/>
              <w:rPr>
                <w:rFonts w:asciiTheme="minorHAnsi" w:eastAsia="Calibri" w:hAnsiTheme="minorHAnsi" w:cs="Arial"/>
                <w:sz w:val="22"/>
                <w:szCs w:val="22"/>
              </w:rPr>
            </w:pPr>
            <w:r>
              <w:rPr>
                <w:rFonts w:asciiTheme="minorHAnsi" w:eastAsia="Calibri" w:hAnsiTheme="minorHAnsi" w:cs="Arial"/>
                <w:sz w:val="22"/>
                <w:szCs w:val="22"/>
              </w:rPr>
              <w:t>The Senior Leadership Team / The Governing Body</w:t>
            </w:r>
          </w:p>
        </w:tc>
      </w:tr>
      <w:tr w:rsidR="00D7528C" w:rsidRPr="00CF535D" w:rsidTr="008E3F4A">
        <w:trPr>
          <w:jc w:val="center"/>
        </w:trPr>
        <w:tc>
          <w:tcPr>
            <w:tcW w:w="2122" w:type="dxa"/>
            <w:vAlign w:val="center"/>
          </w:tcPr>
          <w:p w:rsidR="00D7528C" w:rsidRPr="00285CF3" w:rsidRDefault="002D51F9" w:rsidP="00CF535D">
            <w:pPr>
              <w:tabs>
                <w:tab w:val="left" w:pos="2090"/>
              </w:tabs>
              <w:overflowPunct/>
              <w:autoSpaceDE/>
              <w:autoSpaceDN/>
              <w:adjustRightInd/>
              <w:textAlignment w:val="auto"/>
              <w:rPr>
                <w:rFonts w:asciiTheme="minorHAnsi" w:eastAsia="Calibri" w:hAnsiTheme="minorHAnsi" w:cs="Arial"/>
                <w:b/>
                <w:sz w:val="22"/>
                <w:szCs w:val="22"/>
              </w:rPr>
            </w:pPr>
            <w:r w:rsidRPr="00285CF3">
              <w:rPr>
                <w:rFonts w:asciiTheme="minorHAnsi" w:eastAsia="Calibri" w:hAnsiTheme="minorHAnsi" w:cs="Arial"/>
                <w:b/>
                <w:sz w:val="22"/>
                <w:szCs w:val="22"/>
              </w:rPr>
              <w:t>Line Management Responsibility for</w:t>
            </w:r>
          </w:p>
        </w:tc>
        <w:tc>
          <w:tcPr>
            <w:tcW w:w="8509" w:type="dxa"/>
            <w:vAlign w:val="center"/>
          </w:tcPr>
          <w:p w:rsidR="00D7528C" w:rsidRDefault="00592A8C" w:rsidP="00CF535D">
            <w:pPr>
              <w:tabs>
                <w:tab w:val="left" w:pos="2090"/>
              </w:tabs>
              <w:overflowPunct/>
              <w:autoSpaceDE/>
              <w:autoSpaceDN/>
              <w:adjustRightInd/>
              <w:textAlignment w:val="auto"/>
              <w:rPr>
                <w:rFonts w:asciiTheme="minorHAnsi" w:eastAsia="Calibri" w:hAnsiTheme="minorHAnsi" w:cs="Arial"/>
                <w:sz w:val="22"/>
                <w:szCs w:val="22"/>
              </w:rPr>
            </w:pPr>
            <w:r>
              <w:rPr>
                <w:rFonts w:asciiTheme="minorHAnsi" w:eastAsia="Calibri" w:hAnsiTheme="minorHAnsi" w:cs="Arial"/>
                <w:sz w:val="22"/>
                <w:szCs w:val="22"/>
              </w:rPr>
              <w:t>None</w:t>
            </w:r>
          </w:p>
        </w:tc>
      </w:tr>
      <w:tr w:rsidR="00D7528C" w:rsidRPr="00CF535D" w:rsidTr="008E3F4A">
        <w:trPr>
          <w:jc w:val="center"/>
        </w:trPr>
        <w:tc>
          <w:tcPr>
            <w:tcW w:w="2122" w:type="dxa"/>
            <w:vAlign w:val="center"/>
          </w:tcPr>
          <w:p w:rsidR="00D7528C" w:rsidRPr="00285CF3" w:rsidRDefault="00D7528C" w:rsidP="00CF535D">
            <w:pPr>
              <w:tabs>
                <w:tab w:val="left" w:pos="2090"/>
              </w:tabs>
              <w:overflowPunct/>
              <w:autoSpaceDE/>
              <w:autoSpaceDN/>
              <w:adjustRightInd/>
              <w:textAlignment w:val="auto"/>
              <w:rPr>
                <w:rFonts w:asciiTheme="minorHAnsi" w:eastAsia="Calibri" w:hAnsiTheme="minorHAnsi" w:cs="Arial"/>
                <w:b/>
                <w:sz w:val="22"/>
                <w:szCs w:val="22"/>
              </w:rPr>
            </w:pPr>
            <w:r w:rsidRPr="00285CF3">
              <w:rPr>
                <w:rFonts w:asciiTheme="minorHAnsi" w:eastAsia="Calibri" w:hAnsiTheme="minorHAnsi" w:cs="Arial"/>
                <w:b/>
                <w:sz w:val="22"/>
                <w:szCs w:val="22"/>
              </w:rPr>
              <w:t>Relationships</w:t>
            </w:r>
          </w:p>
        </w:tc>
        <w:tc>
          <w:tcPr>
            <w:tcW w:w="8509" w:type="dxa"/>
            <w:vAlign w:val="center"/>
          </w:tcPr>
          <w:p w:rsidR="00D7528C" w:rsidRPr="004A2825" w:rsidRDefault="00D7528C" w:rsidP="00CF535D">
            <w:pPr>
              <w:tabs>
                <w:tab w:val="left" w:pos="2090"/>
              </w:tabs>
              <w:overflowPunct/>
              <w:autoSpaceDE/>
              <w:autoSpaceDN/>
              <w:adjustRightInd/>
              <w:textAlignment w:val="auto"/>
              <w:rPr>
                <w:rFonts w:asciiTheme="minorHAnsi" w:hAnsiTheme="minorHAnsi"/>
                <w:sz w:val="22"/>
                <w:szCs w:val="22"/>
              </w:rPr>
            </w:pPr>
            <w:r w:rsidRPr="004A2825">
              <w:rPr>
                <w:rFonts w:asciiTheme="minorHAnsi" w:hAnsiTheme="minorHAnsi"/>
                <w:sz w:val="22"/>
                <w:szCs w:val="22"/>
              </w:rPr>
              <w:t>The Leadership Team, Staff, Students, Parents, Governing Body, Examination Boards, Supply Agencies and Local Authority Personnel</w:t>
            </w:r>
          </w:p>
        </w:tc>
      </w:tr>
    </w:tbl>
    <w:p w:rsidR="00CF535D" w:rsidRPr="004A2825" w:rsidRDefault="00CF535D">
      <w:pPr>
        <w:ind w:left="-284"/>
        <w:rPr>
          <w:rFonts w:asciiTheme="minorHAnsi" w:hAnsiTheme="minorHAnsi" w:cs="Arial"/>
          <w:sz w:val="22"/>
          <w:szCs w:val="22"/>
        </w:rPr>
      </w:pPr>
    </w:p>
    <w:p w:rsidR="00280808" w:rsidRPr="00280808" w:rsidRDefault="00280808" w:rsidP="00456D82">
      <w:pPr>
        <w:tabs>
          <w:tab w:val="left" w:pos="3686"/>
        </w:tabs>
        <w:ind w:right="992"/>
        <w:jc w:val="center"/>
        <w:rPr>
          <w:rFonts w:asciiTheme="minorHAnsi" w:hAnsiTheme="minorHAnsi" w:cs="Arial"/>
          <w:sz w:val="22"/>
          <w:szCs w:val="22"/>
        </w:rPr>
      </w:pPr>
      <w:r w:rsidRPr="00280808">
        <w:rPr>
          <w:rFonts w:asciiTheme="minorHAnsi" w:hAnsiTheme="minorHAnsi" w:cs="Arial"/>
          <w:sz w:val="22"/>
          <w:szCs w:val="22"/>
        </w:rPr>
        <w:t>The success of our service delivery is based firmly in mutual support and team work and this is reflected in the cross over of some duties from time to time.</w:t>
      </w:r>
    </w:p>
    <w:p w:rsidR="008D61F0" w:rsidRDefault="008D61F0" w:rsidP="008D61F0">
      <w:pPr>
        <w:overflowPunct/>
        <w:autoSpaceDE/>
        <w:autoSpaceDN/>
        <w:adjustRightInd/>
        <w:spacing w:line="276" w:lineRule="auto"/>
        <w:ind w:left="360"/>
        <w:textAlignment w:val="auto"/>
        <w:rPr>
          <w:rFonts w:asciiTheme="minorHAnsi" w:eastAsia="Calibri" w:hAnsiTheme="minorHAnsi" w:cs="Calibri"/>
          <w:sz w:val="22"/>
          <w:szCs w:val="22"/>
        </w:rPr>
      </w:pPr>
    </w:p>
    <w:tbl>
      <w:tblPr>
        <w:tblStyle w:val="TableGrid"/>
        <w:tblW w:w="10774" w:type="dxa"/>
        <w:tblInd w:w="-289" w:type="dxa"/>
        <w:tblLook w:val="04A0" w:firstRow="1" w:lastRow="0" w:firstColumn="1" w:lastColumn="0" w:noHBand="0" w:noVBand="1"/>
      </w:tblPr>
      <w:tblGrid>
        <w:gridCol w:w="10774"/>
      </w:tblGrid>
      <w:tr w:rsidR="004A2825" w:rsidRPr="008D61F0" w:rsidTr="004D1864">
        <w:trPr>
          <w:trHeight w:val="6795"/>
        </w:trPr>
        <w:tc>
          <w:tcPr>
            <w:tcW w:w="10774" w:type="dxa"/>
          </w:tcPr>
          <w:p w:rsidR="00FB1FE6" w:rsidRPr="008D61F0" w:rsidRDefault="00FB1FE6" w:rsidP="00CB55C2">
            <w:pPr>
              <w:ind w:left="-246"/>
              <w:rPr>
                <w:rFonts w:asciiTheme="minorHAnsi" w:hAnsiTheme="minorHAnsi" w:cs="Arial"/>
                <w:b/>
                <w:bCs/>
                <w:sz w:val="22"/>
                <w:szCs w:val="22"/>
              </w:rPr>
            </w:pPr>
          </w:p>
          <w:p w:rsidR="00FB1FE6" w:rsidRPr="008D61F0" w:rsidRDefault="00FB1FE6" w:rsidP="00FB1FE6">
            <w:pPr>
              <w:rPr>
                <w:rFonts w:asciiTheme="minorHAnsi" w:hAnsiTheme="minorHAnsi" w:cs="Arial"/>
                <w:b/>
                <w:bCs/>
                <w:sz w:val="22"/>
                <w:szCs w:val="22"/>
              </w:rPr>
            </w:pPr>
            <w:r w:rsidRPr="008D61F0">
              <w:rPr>
                <w:rFonts w:asciiTheme="minorHAnsi" w:hAnsiTheme="minorHAnsi" w:cs="Arial"/>
                <w:b/>
                <w:bCs/>
                <w:sz w:val="22"/>
                <w:szCs w:val="22"/>
              </w:rPr>
              <w:t>JOB PURPOSE</w:t>
            </w:r>
          </w:p>
          <w:p w:rsidR="00FB1FE6" w:rsidRPr="008D61F0" w:rsidRDefault="00FB1FE6" w:rsidP="00FB1FE6">
            <w:pPr>
              <w:rPr>
                <w:rFonts w:asciiTheme="minorHAnsi" w:hAnsiTheme="minorHAnsi" w:cs="Arial"/>
                <w:b/>
                <w:bCs/>
                <w:sz w:val="10"/>
                <w:szCs w:val="10"/>
              </w:rPr>
            </w:pPr>
          </w:p>
          <w:p w:rsidR="008D61F0" w:rsidRPr="008D61F0" w:rsidRDefault="008D61F0" w:rsidP="008D61F0">
            <w:pPr>
              <w:tabs>
                <w:tab w:val="left" w:pos="3686"/>
              </w:tabs>
              <w:ind w:left="3686" w:right="709" w:hanging="3686"/>
              <w:jc w:val="both"/>
              <w:rPr>
                <w:rFonts w:asciiTheme="minorHAnsi" w:hAnsiTheme="minorHAnsi"/>
                <w:sz w:val="22"/>
                <w:szCs w:val="22"/>
              </w:rPr>
            </w:pPr>
            <w:r w:rsidRPr="008D61F0">
              <w:rPr>
                <w:rFonts w:asciiTheme="minorHAnsi" w:hAnsiTheme="minorHAnsi"/>
                <w:sz w:val="22"/>
                <w:szCs w:val="22"/>
              </w:rPr>
              <w:t>To be responsible for and manage the coordination of all examination arrangements</w:t>
            </w:r>
          </w:p>
          <w:p w:rsidR="008D61F0" w:rsidRPr="008D61F0" w:rsidRDefault="008D61F0" w:rsidP="008D61F0">
            <w:pPr>
              <w:tabs>
                <w:tab w:val="left" w:pos="3686"/>
              </w:tabs>
              <w:ind w:left="3686" w:right="709" w:hanging="3686"/>
              <w:jc w:val="both"/>
              <w:rPr>
                <w:rFonts w:asciiTheme="minorHAnsi" w:hAnsiTheme="minorHAnsi" w:cs="Arial"/>
                <w:sz w:val="22"/>
                <w:szCs w:val="22"/>
              </w:rPr>
            </w:pPr>
            <w:r w:rsidRPr="008D61F0">
              <w:rPr>
                <w:rFonts w:asciiTheme="minorHAnsi" w:hAnsiTheme="minorHAnsi"/>
                <w:sz w:val="22"/>
                <w:szCs w:val="22"/>
              </w:rPr>
              <w:t xml:space="preserve">To be </w:t>
            </w:r>
            <w:r w:rsidR="00592A8C">
              <w:rPr>
                <w:rFonts w:asciiTheme="minorHAnsi" w:hAnsiTheme="minorHAnsi"/>
                <w:sz w:val="22"/>
                <w:szCs w:val="22"/>
              </w:rPr>
              <w:t>the deputy</w:t>
            </w:r>
            <w:r w:rsidRPr="008D61F0">
              <w:rPr>
                <w:rFonts w:asciiTheme="minorHAnsi" w:hAnsiTheme="minorHAnsi"/>
                <w:sz w:val="22"/>
                <w:szCs w:val="22"/>
              </w:rPr>
              <w:t xml:space="preserve"> cover </w:t>
            </w:r>
            <w:r w:rsidR="00F355F5">
              <w:rPr>
                <w:rFonts w:asciiTheme="minorHAnsi" w:hAnsiTheme="minorHAnsi"/>
                <w:sz w:val="22"/>
                <w:szCs w:val="22"/>
              </w:rPr>
              <w:t>manager.</w:t>
            </w:r>
          </w:p>
          <w:p w:rsidR="008D61F0" w:rsidRPr="008D61F0" w:rsidRDefault="008D61F0" w:rsidP="008D61F0">
            <w:pPr>
              <w:widowControl w:val="0"/>
              <w:ind w:right="424"/>
              <w:jc w:val="both"/>
              <w:rPr>
                <w:rFonts w:asciiTheme="minorHAnsi" w:hAnsiTheme="minorHAnsi" w:cs="Arial"/>
                <w:b/>
                <w:bCs/>
                <w:sz w:val="22"/>
                <w:szCs w:val="22"/>
                <w:u w:val="single"/>
              </w:rPr>
            </w:pPr>
          </w:p>
          <w:p w:rsidR="008D61F0" w:rsidRPr="008D61F0" w:rsidRDefault="008D61F0" w:rsidP="008D61F0">
            <w:pPr>
              <w:widowControl w:val="0"/>
              <w:ind w:right="424"/>
              <w:jc w:val="both"/>
              <w:rPr>
                <w:rFonts w:asciiTheme="minorHAnsi" w:hAnsiTheme="minorHAnsi" w:cs="Arial"/>
                <w:b/>
                <w:bCs/>
                <w:sz w:val="22"/>
                <w:szCs w:val="22"/>
                <w:u w:val="single"/>
              </w:rPr>
            </w:pPr>
            <w:r w:rsidRPr="008D61F0">
              <w:rPr>
                <w:rFonts w:asciiTheme="minorHAnsi" w:hAnsiTheme="minorHAnsi" w:cs="Arial"/>
                <w:b/>
                <w:bCs/>
                <w:sz w:val="22"/>
                <w:szCs w:val="22"/>
                <w:u w:val="single"/>
              </w:rPr>
              <w:t>Specific</w:t>
            </w:r>
          </w:p>
          <w:p w:rsidR="008D61F0" w:rsidRPr="008D61F0" w:rsidRDefault="008D61F0" w:rsidP="008D61F0">
            <w:pPr>
              <w:widowControl w:val="0"/>
              <w:ind w:right="424"/>
              <w:jc w:val="both"/>
              <w:rPr>
                <w:rFonts w:asciiTheme="minorHAnsi" w:hAnsiTheme="minorHAnsi" w:cs="Arial"/>
                <w:b/>
                <w:bCs/>
                <w:sz w:val="10"/>
                <w:szCs w:val="10"/>
                <w:u w:val="single"/>
              </w:rPr>
            </w:pPr>
          </w:p>
          <w:p w:rsidR="008D61F0" w:rsidRPr="008D61F0" w:rsidRDefault="008D61F0" w:rsidP="008D61F0">
            <w:pPr>
              <w:widowControl w:val="0"/>
              <w:ind w:left="709" w:right="425"/>
              <w:jc w:val="both"/>
              <w:textAlignment w:val="auto"/>
              <w:rPr>
                <w:rFonts w:asciiTheme="minorHAnsi" w:hAnsiTheme="minorHAnsi" w:cs="Arial"/>
                <w:bCs/>
                <w:sz w:val="10"/>
                <w:szCs w:val="10"/>
              </w:rPr>
            </w:pPr>
          </w:p>
          <w:p w:rsidR="008D61F0" w:rsidRPr="008D61F0" w:rsidRDefault="008D61F0" w:rsidP="008D61F0">
            <w:pPr>
              <w:widowControl w:val="0"/>
              <w:ind w:right="424"/>
              <w:jc w:val="both"/>
              <w:rPr>
                <w:rFonts w:asciiTheme="minorHAnsi" w:hAnsiTheme="minorHAnsi" w:cs="Arial"/>
                <w:b/>
                <w:bCs/>
                <w:sz w:val="22"/>
                <w:szCs w:val="22"/>
                <w:u w:val="single"/>
              </w:rPr>
            </w:pPr>
            <w:r w:rsidRPr="008D61F0">
              <w:rPr>
                <w:rFonts w:asciiTheme="minorHAnsi" w:hAnsiTheme="minorHAnsi" w:cs="Arial"/>
                <w:b/>
                <w:bCs/>
                <w:sz w:val="22"/>
                <w:szCs w:val="22"/>
                <w:u w:val="single"/>
              </w:rPr>
              <w:t>Administration:</w:t>
            </w:r>
          </w:p>
          <w:p w:rsidR="008D61F0" w:rsidRPr="008D61F0" w:rsidRDefault="008D61F0" w:rsidP="008D61F0">
            <w:pPr>
              <w:widowControl w:val="0"/>
              <w:ind w:right="424"/>
              <w:jc w:val="both"/>
              <w:rPr>
                <w:rFonts w:asciiTheme="minorHAnsi" w:hAnsiTheme="minorHAnsi" w:cs="Arial"/>
                <w:b/>
                <w:bCs/>
                <w:sz w:val="22"/>
                <w:szCs w:val="22"/>
                <w:u w:val="single"/>
              </w:rPr>
            </w:pPr>
            <w:r w:rsidRPr="008D61F0">
              <w:rPr>
                <w:rFonts w:asciiTheme="minorHAnsi" w:hAnsiTheme="minorHAnsi" w:cs="Arial"/>
                <w:b/>
                <w:bCs/>
                <w:sz w:val="22"/>
                <w:szCs w:val="22"/>
                <w:u w:val="single"/>
              </w:rPr>
              <w:t>Examination Officer:</w:t>
            </w:r>
          </w:p>
          <w:p w:rsidR="008D61F0" w:rsidRPr="008D61F0" w:rsidRDefault="008D61F0" w:rsidP="008D61F0">
            <w:pPr>
              <w:widowControl w:val="0"/>
              <w:ind w:right="424"/>
              <w:jc w:val="both"/>
              <w:rPr>
                <w:rFonts w:asciiTheme="minorHAnsi" w:hAnsiTheme="minorHAnsi" w:cs="Arial"/>
                <w:b/>
                <w:bCs/>
                <w:sz w:val="10"/>
                <w:szCs w:val="10"/>
                <w:u w:val="single"/>
              </w:rPr>
            </w:pPr>
          </w:p>
          <w:p w:rsidR="008D61F0" w:rsidRPr="008D61F0" w:rsidRDefault="008D61F0" w:rsidP="008D61F0">
            <w:p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To be responsible for the management and coordination of the school’s examination entries, (both internal and external), from initial entry through to management of results, for both Key Stages, to include: -</w:t>
            </w:r>
          </w:p>
          <w:p w:rsidR="008D61F0" w:rsidRPr="008D61F0" w:rsidRDefault="008D61F0" w:rsidP="008D61F0">
            <w:pPr>
              <w:tabs>
                <w:tab w:val="left" w:pos="3686"/>
              </w:tabs>
              <w:ind w:right="424"/>
              <w:jc w:val="both"/>
              <w:rPr>
                <w:rFonts w:asciiTheme="minorHAnsi" w:hAnsiTheme="minorHAnsi" w:cs="Arial"/>
                <w:sz w:val="10"/>
                <w:szCs w:val="10"/>
              </w:rPr>
            </w:pP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 xml:space="preserve">provide the Business, </w:t>
            </w:r>
            <w:r w:rsidR="00F355F5">
              <w:rPr>
                <w:rFonts w:asciiTheme="minorHAnsi" w:hAnsiTheme="minorHAnsi" w:cs="Arial"/>
                <w:sz w:val="22"/>
                <w:szCs w:val="22"/>
              </w:rPr>
              <w:t>Resources and Operations L</w:t>
            </w:r>
            <w:r w:rsidRPr="008D61F0">
              <w:rPr>
                <w:rFonts w:asciiTheme="minorHAnsi" w:hAnsiTheme="minorHAnsi" w:cs="Arial"/>
                <w:sz w:val="22"/>
                <w:szCs w:val="22"/>
              </w:rPr>
              <w:t>ead with accurate budget projections for examination entries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monitor the examinations b</w:t>
            </w:r>
            <w:r w:rsidR="00F355F5">
              <w:rPr>
                <w:rFonts w:asciiTheme="minorHAnsi" w:hAnsiTheme="minorHAnsi" w:cs="Arial"/>
                <w:sz w:val="22"/>
                <w:szCs w:val="22"/>
              </w:rPr>
              <w:t xml:space="preserve">udget and inform the </w:t>
            </w:r>
            <w:r w:rsidR="00F355F5" w:rsidRPr="008D61F0">
              <w:rPr>
                <w:rFonts w:asciiTheme="minorHAnsi" w:hAnsiTheme="minorHAnsi" w:cs="Arial"/>
                <w:sz w:val="22"/>
                <w:szCs w:val="22"/>
              </w:rPr>
              <w:t xml:space="preserve">Business, </w:t>
            </w:r>
            <w:r w:rsidR="00F355F5">
              <w:rPr>
                <w:rFonts w:asciiTheme="minorHAnsi" w:hAnsiTheme="minorHAnsi" w:cs="Arial"/>
                <w:sz w:val="22"/>
                <w:szCs w:val="22"/>
              </w:rPr>
              <w:t>Resources and Operations L</w:t>
            </w:r>
            <w:r w:rsidR="00F355F5" w:rsidRPr="008D61F0">
              <w:rPr>
                <w:rFonts w:asciiTheme="minorHAnsi" w:hAnsiTheme="minorHAnsi" w:cs="Arial"/>
                <w:sz w:val="22"/>
                <w:szCs w:val="22"/>
              </w:rPr>
              <w:t xml:space="preserve">ead </w:t>
            </w:r>
            <w:r w:rsidRPr="008D61F0">
              <w:rPr>
                <w:rFonts w:asciiTheme="minorHAnsi" w:hAnsiTheme="minorHAnsi" w:cs="Arial"/>
                <w:sz w:val="22"/>
                <w:szCs w:val="22"/>
              </w:rPr>
              <w:t>if there is a likelihood of an overspend on original budget set</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ensure examination deadline entries are met to ensure there is no charge to the school for late entry fees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input of estimate/final entry data/coursework and other data input as required, in liaison with key personnel</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organisation of invigilation rotas in accordance with examination regulations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coordination of invigilator deployment</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training of invigilators to ensure efficient and effective execution of examinations in accordance with examination regulations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liaison with examination boards and JCQ officials, NAA and OFQAL officials to ensure that all regulations are met</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liaison with external agencies in relation to supporting students taking examinations off-site (</w:t>
            </w:r>
            <w:proofErr w:type="spellStart"/>
            <w:r w:rsidRPr="008D61F0">
              <w:rPr>
                <w:rFonts w:asciiTheme="minorHAnsi" w:hAnsiTheme="minorHAnsi" w:cs="Arial"/>
                <w:sz w:val="22"/>
                <w:szCs w:val="22"/>
              </w:rPr>
              <w:t>e.g</w:t>
            </w:r>
            <w:proofErr w:type="spellEnd"/>
            <w:r w:rsidRPr="008D61F0">
              <w:rPr>
                <w:rFonts w:asciiTheme="minorHAnsi" w:hAnsiTheme="minorHAnsi" w:cs="Arial"/>
                <w:sz w:val="22"/>
                <w:szCs w:val="22"/>
              </w:rPr>
              <w:t xml:space="preserve"> Hospital, EPRU)</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proofErr w:type="gramStart"/>
            <w:r w:rsidRPr="008D61F0">
              <w:rPr>
                <w:rFonts w:asciiTheme="minorHAnsi" w:hAnsiTheme="minorHAnsi" w:cs="Arial"/>
                <w:sz w:val="22"/>
                <w:szCs w:val="22"/>
              </w:rPr>
              <w:t>liaison</w:t>
            </w:r>
            <w:proofErr w:type="gramEnd"/>
            <w:r w:rsidRPr="008D61F0">
              <w:rPr>
                <w:rFonts w:asciiTheme="minorHAnsi" w:hAnsiTheme="minorHAnsi" w:cs="Arial"/>
                <w:sz w:val="22"/>
                <w:szCs w:val="22"/>
              </w:rPr>
              <w:t xml:space="preserve"> with </w:t>
            </w:r>
            <w:proofErr w:type="spellStart"/>
            <w:r w:rsidRPr="008D61F0">
              <w:rPr>
                <w:rFonts w:asciiTheme="minorHAnsi" w:hAnsiTheme="minorHAnsi" w:cs="Arial"/>
                <w:sz w:val="22"/>
                <w:szCs w:val="22"/>
              </w:rPr>
              <w:t>SENco</w:t>
            </w:r>
            <w:proofErr w:type="spellEnd"/>
            <w:r w:rsidRPr="008D61F0">
              <w:rPr>
                <w:rFonts w:asciiTheme="minorHAnsi" w:hAnsiTheme="minorHAnsi" w:cs="Arial"/>
                <w:sz w:val="22"/>
                <w:szCs w:val="22"/>
              </w:rPr>
              <w:t xml:space="preserve"> and the person responsible for special examination arrangements to ensure that provision is made for students with Special Educational needs.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liaison with heads of faculty/departments to determine any particular requirements for their subject examinations and to ensure appropriate preparation of the examination room</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receive and store examination papers appropriately and in line with examination regulations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open and check materials received, allowing sufficient time to identify and resolve discrepancies, in accordance with the examination board regulations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supervise the admission of the candidates to the examination room</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delegate the distribution and collection of examination papers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ensure efficient timekeeping of the examination process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supervise the candidates ensuring that regulations on conduct, communication etc., are strictly observed</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respond to candidates queries in accordance with examination regulations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ensure any behaviour issues are dealt with line with school policy and ensure any breaches of conduct are dealt with and reported, in accordance with examination board and school policy</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arrange escort for any student who may need to leave the examination room in an emergency</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To research and analyse problem solving solutions and/or strategies to increase school improvement – examination process related.</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To lead and manage the exam results day and mock exam results days</w:t>
            </w:r>
          </w:p>
          <w:p w:rsidR="008D61F0" w:rsidRPr="008D61F0" w:rsidRDefault="008D61F0" w:rsidP="00280808">
            <w:pPr>
              <w:numPr>
                <w:ilvl w:val="0"/>
                <w:numId w:val="1"/>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lastRenderedPageBreak/>
              <w:t xml:space="preserve">To work with the AHT curriculum to ensure all polices related to the role are up to date and meet statutory guidelines. </w:t>
            </w:r>
          </w:p>
          <w:p w:rsidR="008D61F0" w:rsidRPr="008D61F0" w:rsidRDefault="008D61F0" w:rsidP="008D61F0">
            <w:pPr>
              <w:tabs>
                <w:tab w:val="left" w:pos="3686"/>
              </w:tabs>
              <w:ind w:right="708"/>
              <w:jc w:val="both"/>
              <w:rPr>
                <w:rFonts w:asciiTheme="minorHAnsi" w:hAnsiTheme="minorHAnsi" w:cs="Arial"/>
                <w:bCs/>
                <w:sz w:val="10"/>
                <w:szCs w:val="10"/>
              </w:rPr>
            </w:pPr>
          </w:p>
          <w:p w:rsidR="008D61F0" w:rsidRDefault="008D61F0" w:rsidP="008D61F0">
            <w:pPr>
              <w:tabs>
                <w:tab w:val="left" w:pos="3686"/>
              </w:tabs>
              <w:ind w:right="708"/>
              <w:jc w:val="both"/>
              <w:rPr>
                <w:rFonts w:asciiTheme="minorHAnsi" w:hAnsiTheme="minorHAnsi" w:cs="Arial"/>
                <w:bCs/>
                <w:sz w:val="22"/>
                <w:szCs w:val="22"/>
              </w:rPr>
            </w:pPr>
            <w:r w:rsidRPr="008D61F0">
              <w:rPr>
                <w:rFonts w:asciiTheme="minorHAnsi" w:hAnsiTheme="minorHAnsi" w:cs="Arial"/>
                <w:bCs/>
                <w:sz w:val="22"/>
                <w:szCs w:val="22"/>
              </w:rPr>
              <w:t>To provide pastoral support for students preparing and taking examinations.  This to include:</w:t>
            </w:r>
          </w:p>
          <w:p w:rsidR="008D61F0" w:rsidRPr="008D61F0" w:rsidRDefault="008D61F0" w:rsidP="008D61F0">
            <w:pPr>
              <w:tabs>
                <w:tab w:val="left" w:pos="3686"/>
              </w:tabs>
              <w:ind w:right="708"/>
              <w:jc w:val="both"/>
              <w:rPr>
                <w:rFonts w:asciiTheme="minorHAnsi" w:hAnsiTheme="minorHAnsi" w:cs="Arial"/>
                <w:bCs/>
                <w:sz w:val="10"/>
                <w:szCs w:val="10"/>
              </w:rPr>
            </w:pPr>
          </w:p>
          <w:p w:rsidR="008D61F0" w:rsidRPr="008D61F0" w:rsidRDefault="008D61F0" w:rsidP="00280808">
            <w:pPr>
              <w:numPr>
                <w:ilvl w:val="0"/>
                <w:numId w:val="9"/>
              </w:numPr>
              <w:tabs>
                <w:tab w:val="clear" w:pos="480"/>
                <w:tab w:val="num" w:pos="709"/>
                <w:tab w:val="left" w:pos="3686"/>
              </w:tabs>
              <w:ind w:left="709" w:right="708" w:hanging="425"/>
              <w:jc w:val="both"/>
              <w:rPr>
                <w:rFonts w:asciiTheme="minorHAnsi" w:hAnsiTheme="minorHAnsi" w:cs="Arial"/>
                <w:bCs/>
                <w:sz w:val="22"/>
                <w:szCs w:val="22"/>
              </w:rPr>
            </w:pPr>
            <w:r w:rsidRPr="008D61F0">
              <w:rPr>
                <w:rFonts w:asciiTheme="minorHAnsi" w:hAnsiTheme="minorHAnsi" w:cs="Arial"/>
                <w:bCs/>
                <w:sz w:val="22"/>
                <w:szCs w:val="22"/>
              </w:rPr>
              <w:t>Mentoring key pupils</w:t>
            </w:r>
          </w:p>
          <w:p w:rsidR="008D61F0" w:rsidRPr="008D61F0" w:rsidRDefault="008D61F0" w:rsidP="00280808">
            <w:pPr>
              <w:numPr>
                <w:ilvl w:val="0"/>
                <w:numId w:val="9"/>
              </w:numPr>
              <w:tabs>
                <w:tab w:val="clear" w:pos="480"/>
                <w:tab w:val="num" w:pos="709"/>
                <w:tab w:val="left" w:pos="3686"/>
              </w:tabs>
              <w:ind w:left="709" w:right="708" w:hanging="425"/>
              <w:jc w:val="both"/>
              <w:rPr>
                <w:rFonts w:asciiTheme="minorHAnsi" w:hAnsiTheme="minorHAnsi" w:cs="Arial"/>
                <w:bCs/>
                <w:sz w:val="22"/>
                <w:szCs w:val="22"/>
              </w:rPr>
            </w:pPr>
            <w:r w:rsidRPr="008D61F0">
              <w:rPr>
                <w:rFonts w:asciiTheme="minorHAnsi" w:hAnsiTheme="minorHAnsi" w:cs="Arial"/>
                <w:bCs/>
                <w:sz w:val="22"/>
                <w:szCs w:val="22"/>
              </w:rPr>
              <w:t xml:space="preserve">coordinating support services for students suffering medial needs before or during examinations </w:t>
            </w:r>
          </w:p>
          <w:p w:rsidR="008D61F0" w:rsidRPr="008D61F0" w:rsidRDefault="008D61F0" w:rsidP="00280808">
            <w:pPr>
              <w:numPr>
                <w:ilvl w:val="0"/>
                <w:numId w:val="9"/>
              </w:numPr>
              <w:tabs>
                <w:tab w:val="clear" w:pos="480"/>
                <w:tab w:val="num" w:pos="709"/>
                <w:tab w:val="left" w:pos="3686"/>
              </w:tabs>
              <w:ind w:left="709" w:right="708" w:hanging="425"/>
              <w:jc w:val="both"/>
              <w:rPr>
                <w:rFonts w:asciiTheme="minorHAnsi" w:hAnsiTheme="minorHAnsi" w:cs="Arial"/>
                <w:bCs/>
                <w:sz w:val="22"/>
                <w:szCs w:val="22"/>
              </w:rPr>
            </w:pPr>
            <w:r w:rsidRPr="008D61F0">
              <w:rPr>
                <w:rFonts w:asciiTheme="minorHAnsi" w:hAnsiTheme="minorHAnsi" w:cs="Arial"/>
                <w:bCs/>
                <w:sz w:val="22"/>
                <w:szCs w:val="22"/>
              </w:rPr>
              <w:t>dealing with student stress</w:t>
            </w:r>
          </w:p>
          <w:p w:rsidR="008D61F0" w:rsidRPr="008D61F0" w:rsidRDefault="008D61F0" w:rsidP="00280808">
            <w:pPr>
              <w:numPr>
                <w:ilvl w:val="0"/>
                <w:numId w:val="9"/>
              </w:numPr>
              <w:tabs>
                <w:tab w:val="clear" w:pos="480"/>
                <w:tab w:val="num" w:pos="709"/>
                <w:tab w:val="left" w:pos="3686"/>
              </w:tabs>
              <w:ind w:left="709" w:right="708" w:hanging="425"/>
              <w:jc w:val="both"/>
              <w:rPr>
                <w:rFonts w:asciiTheme="minorHAnsi" w:hAnsiTheme="minorHAnsi" w:cs="Arial"/>
                <w:bCs/>
                <w:sz w:val="22"/>
                <w:szCs w:val="22"/>
              </w:rPr>
            </w:pPr>
            <w:r w:rsidRPr="008D61F0">
              <w:rPr>
                <w:rFonts w:asciiTheme="minorHAnsi" w:hAnsiTheme="minorHAnsi" w:cs="Arial"/>
                <w:bCs/>
                <w:sz w:val="22"/>
                <w:szCs w:val="22"/>
              </w:rPr>
              <w:t xml:space="preserve">coordinating the revision sessions and events to support pupil with exam stress </w:t>
            </w:r>
          </w:p>
          <w:p w:rsidR="008D61F0" w:rsidRPr="008D61F0" w:rsidRDefault="008D61F0" w:rsidP="00280808">
            <w:pPr>
              <w:numPr>
                <w:ilvl w:val="0"/>
                <w:numId w:val="9"/>
              </w:numPr>
              <w:tabs>
                <w:tab w:val="clear" w:pos="480"/>
                <w:tab w:val="num" w:pos="709"/>
                <w:tab w:val="left" w:pos="3686"/>
              </w:tabs>
              <w:ind w:left="709" w:right="708" w:hanging="425"/>
              <w:jc w:val="both"/>
              <w:rPr>
                <w:rFonts w:asciiTheme="minorHAnsi" w:hAnsiTheme="minorHAnsi" w:cs="Arial"/>
                <w:bCs/>
                <w:sz w:val="22"/>
                <w:szCs w:val="22"/>
              </w:rPr>
            </w:pPr>
            <w:r w:rsidRPr="008D61F0">
              <w:rPr>
                <w:rFonts w:asciiTheme="minorHAnsi" w:hAnsiTheme="minorHAnsi" w:cs="Arial"/>
                <w:bCs/>
                <w:sz w:val="22"/>
                <w:szCs w:val="22"/>
              </w:rPr>
              <w:t>providing support for students to enable them to perform at their best during examinations</w:t>
            </w:r>
          </w:p>
          <w:p w:rsidR="008D61F0" w:rsidRPr="008D61F0" w:rsidRDefault="008D61F0" w:rsidP="00280808">
            <w:pPr>
              <w:numPr>
                <w:ilvl w:val="0"/>
                <w:numId w:val="9"/>
              </w:numPr>
              <w:tabs>
                <w:tab w:val="clear" w:pos="480"/>
                <w:tab w:val="num" w:pos="709"/>
                <w:tab w:val="left" w:pos="3686"/>
              </w:tabs>
              <w:ind w:left="709" w:right="708" w:hanging="425"/>
              <w:jc w:val="both"/>
              <w:rPr>
                <w:rFonts w:asciiTheme="minorHAnsi" w:hAnsiTheme="minorHAnsi" w:cs="Arial"/>
                <w:bCs/>
                <w:sz w:val="22"/>
                <w:szCs w:val="22"/>
              </w:rPr>
            </w:pPr>
            <w:r w:rsidRPr="008D61F0">
              <w:rPr>
                <w:rFonts w:asciiTheme="minorHAnsi" w:hAnsiTheme="minorHAnsi" w:cs="Arial"/>
                <w:bCs/>
                <w:sz w:val="22"/>
                <w:szCs w:val="22"/>
              </w:rPr>
              <w:t>dealing with pastoral issues during examinations</w:t>
            </w:r>
          </w:p>
          <w:p w:rsidR="008D61F0" w:rsidRPr="008D61F0" w:rsidRDefault="008D61F0" w:rsidP="00280808">
            <w:pPr>
              <w:numPr>
                <w:ilvl w:val="0"/>
                <w:numId w:val="9"/>
              </w:numPr>
              <w:tabs>
                <w:tab w:val="clear" w:pos="480"/>
                <w:tab w:val="num" w:pos="709"/>
                <w:tab w:val="left" w:pos="3686"/>
              </w:tabs>
              <w:ind w:left="709" w:right="708" w:hanging="425"/>
              <w:jc w:val="both"/>
              <w:rPr>
                <w:rFonts w:asciiTheme="minorHAnsi" w:hAnsiTheme="minorHAnsi" w:cs="Arial"/>
                <w:bCs/>
                <w:sz w:val="22"/>
                <w:szCs w:val="22"/>
              </w:rPr>
            </w:pPr>
            <w:r w:rsidRPr="008D61F0">
              <w:rPr>
                <w:rFonts w:asciiTheme="minorHAnsi" w:hAnsiTheme="minorHAnsi" w:cs="Arial"/>
                <w:bCs/>
                <w:sz w:val="22"/>
                <w:szCs w:val="22"/>
              </w:rPr>
              <w:t>first point of contact with regard to discipline and medical incidents (within the examination setting)</w:t>
            </w:r>
          </w:p>
          <w:p w:rsidR="008D61F0" w:rsidRPr="008D61F0" w:rsidRDefault="008D61F0" w:rsidP="00280808">
            <w:pPr>
              <w:numPr>
                <w:ilvl w:val="0"/>
                <w:numId w:val="9"/>
              </w:numPr>
              <w:tabs>
                <w:tab w:val="clear" w:pos="480"/>
                <w:tab w:val="num" w:pos="709"/>
                <w:tab w:val="left" w:pos="3686"/>
              </w:tabs>
              <w:ind w:left="709" w:right="708" w:hanging="425"/>
              <w:jc w:val="both"/>
              <w:rPr>
                <w:rFonts w:asciiTheme="minorHAnsi" w:hAnsiTheme="minorHAnsi" w:cs="Arial"/>
                <w:bCs/>
                <w:sz w:val="22"/>
                <w:szCs w:val="22"/>
              </w:rPr>
            </w:pPr>
            <w:r w:rsidRPr="008D61F0">
              <w:rPr>
                <w:rFonts w:asciiTheme="minorHAnsi" w:hAnsiTheme="minorHAnsi" w:cs="Arial"/>
                <w:bCs/>
                <w:sz w:val="22"/>
                <w:szCs w:val="22"/>
              </w:rPr>
              <w:t>To liaise with parents whenever this is necessary as a result of pastoral issues and in relation to students who require special consideration and support both before and during examinations</w:t>
            </w:r>
          </w:p>
          <w:p w:rsidR="008D61F0" w:rsidRPr="008D61F0" w:rsidRDefault="008D61F0" w:rsidP="00280808">
            <w:pPr>
              <w:numPr>
                <w:ilvl w:val="0"/>
                <w:numId w:val="2"/>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liaison with site management staff to ensure the examination room is prepared for examinations and clear and tidied in readiness for the next examination</w:t>
            </w:r>
          </w:p>
          <w:p w:rsidR="008D61F0" w:rsidRPr="008D61F0" w:rsidRDefault="008D61F0" w:rsidP="00280808">
            <w:pPr>
              <w:numPr>
                <w:ilvl w:val="0"/>
                <w:numId w:val="2"/>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sort, package and dispatch examination papers to the nominated markers</w:t>
            </w:r>
          </w:p>
          <w:p w:rsidR="008D61F0" w:rsidRPr="008D61F0" w:rsidRDefault="008D61F0" w:rsidP="00280808">
            <w:pPr>
              <w:numPr>
                <w:ilvl w:val="0"/>
                <w:numId w:val="2"/>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make full arrangements for examination results day ensuring sufficient staff are in attendance to facilitate the needs of the school, students and press</w:t>
            </w:r>
          </w:p>
          <w:p w:rsidR="008D61F0" w:rsidRPr="008D61F0" w:rsidRDefault="008D61F0" w:rsidP="00280808">
            <w:pPr>
              <w:numPr>
                <w:ilvl w:val="0"/>
                <w:numId w:val="2"/>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to manage the process of requests for appeals from parents and/or staff</w:t>
            </w:r>
          </w:p>
          <w:p w:rsidR="008D61F0" w:rsidRPr="008D61F0" w:rsidRDefault="008D61F0" w:rsidP="00280808">
            <w:pPr>
              <w:numPr>
                <w:ilvl w:val="0"/>
                <w:numId w:val="2"/>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to handle all complaints in respect of examinations</w:t>
            </w:r>
          </w:p>
          <w:p w:rsidR="008D61F0" w:rsidRPr="008D61F0" w:rsidRDefault="008D61F0" w:rsidP="00280808">
            <w:pPr>
              <w:numPr>
                <w:ilvl w:val="0"/>
                <w:numId w:val="2"/>
              </w:num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to organise certificates for Presentation Evening</w:t>
            </w:r>
          </w:p>
          <w:p w:rsidR="008D61F0" w:rsidRPr="008D61F0" w:rsidRDefault="008D61F0" w:rsidP="00280808">
            <w:pPr>
              <w:numPr>
                <w:ilvl w:val="0"/>
                <w:numId w:val="2"/>
              </w:numPr>
              <w:tabs>
                <w:tab w:val="left" w:pos="3686"/>
              </w:tabs>
              <w:ind w:right="424"/>
              <w:jc w:val="both"/>
              <w:rPr>
                <w:rFonts w:asciiTheme="minorHAnsi" w:hAnsiTheme="minorHAnsi" w:cs="Arial"/>
                <w:sz w:val="22"/>
                <w:szCs w:val="22"/>
              </w:rPr>
            </w:pPr>
            <w:proofErr w:type="gramStart"/>
            <w:r w:rsidRPr="008D61F0">
              <w:rPr>
                <w:rFonts w:asciiTheme="minorHAnsi" w:hAnsiTheme="minorHAnsi" w:cs="Arial"/>
                <w:sz w:val="22"/>
                <w:szCs w:val="22"/>
              </w:rPr>
              <w:t>to</w:t>
            </w:r>
            <w:proofErr w:type="gramEnd"/>
            <w:r w:rsidRPr="008D61F0">
              <w:rPr>
                <w:rFonts w:asciiTheme="minorHAnsi" w:hAnsiTheme="minorHAnsi" w:cs="Arial"/>
                <w:sz w:val="22"/>
                <w:szCs w:val="22"/>
              </w:rPr>
              <w:t xml:space="preserve"> lead on the planning and coordination of Y11 presentation evening. </w:t>
            </w:r>
          </w:p>
          <w:p w:rsidR="008D61F0" w:rsidRPr="008D61F0" w:rsidRDefault="008D61F0" w:rsidP="008D61F0">
            <w:pPr>
              <w:tabs>
                <w:tab w:val="left" w:pos="3686"/>
              </w:tabs>
              <w:rPr>
                <w:rFonts w:asciiTheme="minorHAnsi" w:hAnsiTheme="minorHAnsi" w:cs="Arial"/>
                <w:b/>
                <w:sz w:val="22"/>
                <w:szCs w:val="10"/>
                <w:u w:val="single"/>
              </w:rPr>
            </w:pPr>
          </w:p>
          <w:p w:rsidR="008D61F0" w:rsidRDefault="00A82DB1" w:rsidP="008D61F0">
            <w:pPr>
              <w:tabs>
                <w:tab w:val="left" w:pos="3686"/>
              </w:tabs>
              <w:rPr>
                <w:rFonts w:asciiTheme="minorHAnsi" w:hAnsiTheme="minorHAnsi" w:cs="Arial"/>
                <w:sz w:val="22"/>
                <w:szCs w:val="22"/>
              </w:rPr>
            </w:pPr>
            <w:r>
              <w:rPr>
                <w:rFonts w:asciiTheme="minorHAnsi" w:hAnsiTheme="minorHAnsi" w:cs="Arial"/>
                <w:b/>
                <w:sz w:val="22"/>
                <w:szCs w:val="22"/>
                <w:u w:val="single"/>
              </w:rPr>
              <w:t xml:space="preserve">Deputy </w:t>
            </w:r>
            <w:r w:rsidR="008D61F0" w:rsidRPr="008D61F0">
              <w:rPr>
                <w:rFonts w:asciiTheme="minorHAnsi" w:hAnsiTheme="minorHAnsi" w:cs="Arial"/>
                <w:b/>
                <w:sz w:val="22"/>
                <w:szCs w:val="22"/>
                <w:u w:val="single"/>
              </w:rPr>
              <w:t xml:space="preserve">Cover </w:t>
            </w:r>
            <w:r>
              <w:rPr>
                <w:rFonts w:asciiTheme="minorHAnsi" w:hAnsiTheme="minorHAnsi" w:cs="Arial"/>
                <w:b/>
                <w:sz w:val="22"/>
                <w:szCs w:val="22"/>
                <w:u w:val="single"/>
              </w:rPr>
              <w:t>Manage</w:t>
            </w:r>
            <w:r w:rsidR="008D61F0" w:rsidRPr="008D61F0">
              <w:rPr>
                <w:rFonts w:asciiTheme="minorHAnsi" w:hAnsiTheme="minorHAnsi" w:cs="Arial"/>
                <w:b/>
                <w:sz w:val="22"/>
                <w:szCs w:val="22"/>
                <w:u w:val="single"/>
              </w:rPr>
              <w:t>r</w:t>
            </w:r>
            <w:r w:rsidR="008D61F0" w:rsidRPr="008D61F0">
              <w:rPr>
                <w:rFonts w:asciiTheme="minorHAnsi" w:hAnsiTheme="minorHAnsi" w:cs="Arial"/>
                <w:sz w:val="22"/>
                <w:szCs w:val="22"/>
              </w:rPr>
              <w:t>: -</w:t>
            </w:r>
          </w:p>
          <w:p w:rsidR="008D61F0" w:rsidRPr="008D61F0" w:rsidRDefault="008D61F0" w:rsidP="008D61F0">
            <w:pPr>
              <w:tabs>
                <w:tab w:val="left" w:pos="3686"/>
              </w:tabs>
              <w:rPr>
                <w:rFonts w:asciiTheme="minorHAnsi" w:hAnsiTheme="minorHAnsi" w:cs="Arial"/>
                <w:sz w:val="10"/>
                <w:szCs w:val="10"/>
              </w:rPr>
            </w:pPr>
          </w:p>
          <w:p w:rsidR="008D61F0" w:rsidRPr="008D61F0" w:rsidRDefault="008D61F0" w:rsidP="008D61F0">
            <w:pPr>
              <w:tabs>
                <w:tab w:val="left" w:pos="3686"/>
              </w:tabs>
              <w:rPr>
                <w:rFonts w:asciiTheme="minorHAnsi" w:hAnsiTheme="minorHAnsi" w:cs="Arial"/>
                <w:sz w:val="22"/>
                <w:szCs w:val="22"/>
              </w:rPr>
            </w:pPr>
            <w:r w:rsidRPr="008D61F0">
              <w:rPr>
                <w:rFonts w:asciiTheme="minorHAnsi" w:hAnsiTheme="minorHAnsi" w:cs="Arial"/>
                <w:sz w:val="22"/>
                <w:szCs w:val="22"/>
              </w:rPr>
              <w:t xml:space="preserve">To be </w:t>
            </w:r>
            <w:r w:rsidR="00A82DB1">
              <w:rPr>
                <w:rFonts w:asciiTheme="minorHAnsi" w:hAnsiTheme="minorHAnsi" w:cs="Arial"/>
                <w:sz w:val="22"/>
                <w:szCs w:val="22"/>
              </w:rPr>
              <w:t>the deputy</w:t>
            </w:r>
            <w:r w:rsidRPr="008D61F0">
              <w:rPr>
                <w:rFonts w:asciiTheme="minorHAnsi" w:hAnsiTheme="minorHAnsi" w:cs="Arial"/>
                <w:sz w:val="22"/>
                <w:szCs w:val="22"/>
              </w:rPr>
              <w:t xml:space="preserve"> for the management of the cover both teaching and non-teaching,</w:t>
            </w:r>
            <w:r w:rsidR="00A82DB1">
              <w:rPr>
                <w:rFonts w:asciiTheme="minorHAnsi" w:hAnsiTheme="minorHAnsi" w:cs="Arial"/>
                <w:sz w:val="22"/>
                <w:szCs w:val="22"/>
              </w:rPr>
              <w:t xml:space="preserve"> </w:t>
            </w:r>
            <w:r w:rsidR="00A82DB1" w:rsidRPr="00596347">
              <w:rPr>
                <w:rFonts w:asciiTheme="minorHAnsi" w:hAnsiTheme="minorHAnsi" w:cs="Arial"/>
                <w:b/>
                <w:sz w:val="22"/>
                <w:szCs w:val="22"/>
                <w:u w:val="single"/>
              </w:rPr>
              <w:t xml:space="preserve">in the absence </w:t>
            </w:r>
            <w:r w:rsidR="00A82DB1">
              <w:rPr>
                <w:rFonts w:asciiTheme="minorHAnsi" w:hAnsiTheme="minorHAnsi" w:cs="Arial"/>
                <w:sz w:val="22"/>
                <w:szCs w:val="22"/>
              </w:rPr>
              <w:t>of the Cover Manager</w:t>
            </w:r>
            <w:r w:rsidRPr="008D61F0">
              <w:rPr>
                <w:rFonts w:asciiTheme="minorHAnsi" w:hAnsiTheme="minorHAnsi" w:cs="Arial"/>
                <w:sz w:val="22"/>
                <w:szCs w:val="22"/>
              </w:rPr>
              <w:t xml:space="preserve"> to </w:t>
            </w:r>
            <w:r w:rsidR="00A82DB1" w:rsidRPr="008D61F0">
              <w:rPr>
                <w:rFonts w:asciiTheme="minorHAnsi" w:hAnsiTheme="minorHAnsi" w:cs="Arial"/>
                <w:sz w:val="22"/>
                <w:szCs w:val="22"/>
              </w:rPr>
              <w:t>include: -</w:t>
            </w:r>
          </w:p>
          <w:p w:rsidR="008D61F0" w:rsidRPr="008D61F0" w:rsidRDefault="008D61F0" w:rsidP="008D61F0">
            <w:pPr>
              <w:tabs>
                <w:tab w:val="left" w:pos="3686"/>
              </w:tabs>
              <w:rPr>
                <w:rFonts w:asciiTheme="minorHAnsi" w:hAnsiTheme="minorHAnsi" w:cs="Arial"/>
                <w:sz w:val="10"/>
                <w:szCs w:val="10"/>
              </w:rPr>
            </w:pPr>
          </w:p>
          <w:p w:rsidR="008D61F0" w:rsidRPr="008D61F0" w:rsidRDefault="008D61F0" w:rsidP="00280808">
            <w:pPr>
              <w:numPr>
                <w:ilvl w:val="0"/>
                <w:numId w:val="3"/>
              </w:numPr>
              <w:tabs>
                <w:tab w:val="left" w:pos="3686"/>
              </w:tabs>
              <w:rPr>
                <w:rFonts w:asciiTheme="minorHAnsi" w:hAnsiTheme="minorHAnsi" w:cs="Arial"/>
                <w:sz w:val="22"/>
                <w:szCs w:val="22"/>
              </w:rPr>
            </w:pPr>
            <w:r w:rsidRPr="008D61F0">
              <w:rPr>
                <w:rFonts w:asciiTheme="minorHAnsi" w:hAnsiTheme="minorHAnsi" w:cs="Arial"/>
                <w:sz w:val="22"/>
                <w:szCs w:val="22"/>
              </w:rPr>
              <w:t>liaison with the Local Authority and Staffing Agencies to secure high quality staff for times of staff absence</w:t>
            </w:r>
          </w:p>
          <w:p w:rsidR="008D61F0" w:rsidRPr="008D61F0" w:rsidRDefault="008D61F0" w:rsidP="00280808">
            <w:pPr>
              <w:numPr>
                <w:ilvl w:val="0"/>
                <w:numId w:val="3"/>
              </w:numPr>
              <w:tabs>
                <w:tab w:val="left" w:pos="3686"/>
              </w:tabs>
              <w:rPr>
                <w:rFonts w:asciiTheme="minorHAnsi" w:hAnsiTheme="minorHAnsi" w:cs="Arial"/>
                <w:sz w:val="22"/>
                <w:szCs w:val="22"/>
              </w:rPr>
            </w:pPr>
            <w:r w:rsidRPr="008D61F0">
              <w:rPr>
                <w:rFonts w:asciiTheme="minorHAnsi" w:hAnsiTheme="minorHAnsi" w:cs="Arial"/>
                <w:sz w:val="22"/>
                <w:szCs w:val="22"/>
              </w:rPr>
              <w:t xml:space="preserve">ensure the staff cover rota is complete and distributed in a timely manner to ensure a prompt start to the teaching day </w:t>
            </w:r>
          </w:p>
          <w:p w:rsidR="008D61F0" w:rsidRPr="008D61F0" w:rsidRDefault="008D61F0" w:rsidP="00280808">
            <w:pPr>
              <w:numPr>
                <w:ilvl w:val="0"/>
                <w:numId w:val="3"/>
              </w:numPr>
              <w:tabs>
                <w:tab w:val="left" w:pos="3686"/>
              </w:tabs>
              <w:rPr>
                <w:rFonts w:asciiTheme="minorHAnsi" w:hAnsiTheme="minorHAnsi" w:cs="Arial"/>
                <w:sz w:val="22"/>
                <w:szCs w:val="22"/>
              </w:rPr>
            </w:pPr>
            <w:r w:rsidRPr="008D61F0">
              <w:rPr>
                <w:rFonts w:asciiTheme="minorHAnsi" w:hAnsiTheme="minorHAnsi" w:cs="Arial"/>
                <w:sz w:val="22"/>
                <w:szCs w:val="22"/>
              </w:rPr>
              <w:t>liaison with the finance department to ensure procedures are in place for accurate coding and dispatch to the local authority</w:t>
            </w:r>
          </w:p>
          <w:p w:rsidR="008D61F0" w:rsidRPr="008D61F0" w:rsidRDefault="008D61F0" w:rsidP="00280808">
            <w:pPr>
              <w:numPr>
                <w:ilvl w:val="0"/>
                <w:numId w:val="3"/>
              </w:numPr>
              <w:tabs>
                <w:tab w:val="left" w:pos="3686"/>
              </w:tabs>
              <w:rPr>
                <w:rFonts w:asciiTheme="minorHAnsi" w:hAnsiTheme="minorHAnsi" w:cs="Arial"/>
                <w:sz w:val="22"/>
                <w:szCs w:val="22"/>
              </w:rPr>
            </w:pPr>
            <w:r w:rsidRPr="008D61F0">
              <w:rPr>
                <w:rFonts w:asciiTheme="minorHAnsi" w:hAnsiTheme="minorHAnsi" w:cs="Arial"/>
                <w:sz w:val="22"/>
                <w:szCs w:val="22"/>
              </w:rPr>
              <w:t xml:space="preserve">ensure the recording of such practice is passed immediately to the </w:t>
            </w:r>
            <w:r w:rsidRPr="008D61F0">
              <w:rPr>
                <w:rFonts w:asciiTheme="minorHAnsi" w:hAnsiTheme="minorHAnsi" w:cs="Arial"/>
                <w:bCs/>
                <w:sz w:val="22"/>
                <w:szCs w:val="22"/>
              </w:rPr>
              <w:t>Business &amp; Resource Operations Lead</w:t>
            </w:r>
            <w:r w:rsidRPr="008D61F0">
              <w:rPr>
                <w:rFonts w:asciiTheme="minorHAnsi" w:hAnsiTheme="minorHAnsi" w:cs="Arial"/>
                <w:sz w:val="22"/>
                <w:szCs w:val="22"/>
              </w:rPr>
              <w:t xml:space="preserve"> for appropriate recording and filing</w:t>
            </w:r>
          </w:p>
          <w:p w:rsidR="008D61F0" w:rsidRPr="00596347" w:rsidRDefault="004009D7" w:rsidP="00EB725F">
            <w:pPr>
              <w:numPr>
                <w:ilvl w:val="0"/>
                <w:numId w:val="3"/>
              </w:numPr>
              <w:tabs>
                <w:tab w:val="left" w:pos="3686"/>
              </w:tabs>
              <w:ind w:right="424"/>
              <w:jc w:val="both"/>
              <w:rPr>
                <w:rFonts w:asciiTheme="minorHAnsi" w:hAnsiTheme="minorHAnsi" w:cs="Arial"/>
                <w:sz w:val="22"/>
                <w:szCs w:val="10"/>
              </w:rPr>
            </w:pPr>
            <w:r w:rsidRPr="004009D7">
              <w:rPr>
                <w:rFonts w:asciiTheme="minorHAnsi" w:hAnsiTheme="minorHAnsi" w:cs="Arial"/>
                <w:sz w:val="22"/>
                <w:szCs w:val="22"/>
              </w:rPr>
              <w:t>To attend</w:t>
            </w:r>
            <w:r w:rsidR="008D61F0" w:rsidRPr="004009D7">
              <w:rPr>
                <w:rFonts w:asciiTheme="minorHAnsi" w:hAnsiTheme="minorHAnsi" w:cs="Arial"/>
                <w:sz w:val="22"/>
                <w:szCs w:val="22"/>
              </w:rPr>
              <w:t xml:space="preserve"> the operational leadership team</w:t>
            </w:r>
            <w:r w:rsidRPr="004009D7">
              <w:rPr>
                <w:rFonts w:asciiTheme="minorHAnsi" w:hAnsiTheme="minorHAnsi" w:cs="Arial"/>
                <w:sz w:val="22"/>
                <w:szCs w:val="22"/>
              </w:rPr>
              <w:t xml:space="preserve"> meeting in the absence of the Cover Manager</w:t>
            </w:r>
            <w:r>
              <w:rPr>
                <w:rFonts w:asciiTheme="minorHAnsi" w:hAnsiTheme="minorHAnsi" w:cs="Arial"/>
                <w:sz w:val="22"/>
                <w:szCs w:val="22"/>
              </w:rPr>
              <w:t>.</w:t>
            </w:r>
          </w:p>
          <w:p w:rsidR="00596347" w:rsidRPr="004009D7" w:rsidRDefault="00596347" w:rsidP="00596347">
            <w:pPr>
              <w:tabs>
                <w:tab w:val="left" w:pos="3686"/>
              </w:tabs>
              <w:ind w:left="720" w:right="424"/>
              <w:jc w:val="both"/>
              <w:rPr>
                <w:rFonts w:asciiTheme="minorHAnsi" w:hAnsiTheme="minorHAnsi" w:cs="Arial"/>
                <w:sz w:val="22"/>
                <w:szCs w:val="10"/>
              </w:rPr>
            </w:pPr>
          </w:p>
          <w:p w:rsidR="008D61F0" w:rsidRPr="008D61F0" w:rsidRDefault="008D61F0" w:rsidP="008D61F0">
            <w:pPr>
              <w:tabs>
                <w:tab w:val="left" w:pos="3686"/>
              </w:tabs>
              <w:ind w:right="424"/>
              <w:jc w:val="both"/>
              <w:rPr>
                <w:rFonts w:asciiTheme="minorHAnsi" w:hAnsiTheme="minorHAnsi" w:cs="Arial"/>
                <w:b/>
                <w:bCs/>
                <w:color w:val="000000" w:themeColor="text1"/>
                <w:sz w:val="22"/>
                <w:szCs w:val="22"/>
                <w:u w:val="single"/>
              </w:rPr>
            </w:pPr>
            <w:r w:rsidRPr="008D61F0">
              <w:rPr>
                <w:rFonts w:asciiTheme="minorHAnsi" w:hAnsiTheme="minorHAnsi" w:cs="Arial"/>
                <w:b/>
                <w:bCs/>
                <w:color w:val="000000" w:themeColor="text1"/>
                <w:sz w:val="22"/>
                <w:szCs w:val="22"/>
                <w:u w:val="single"/>
              </w:rPr>
              <w:t>Pastoral:</w:t>
            </w:r>
          </w:p>
          <w:p w:rsidR="008D61F0" w:rsidRPr="008D61F0" w:rsidRDefault="008D61F0" w:rsidP="008D61F0">
            <w:pPr>
              <w:tabs>
                <w:tab w:val="left" w:pos="3686"/>
              </w:tabs>
              <w:ind w:right="424"/>
              <w:jc w:val="both"/>
              <w:rPr>
                <w:rFonts w:asciiTheme="minorHAnsi" w:hAnsiTheme="minorHAnsi" w:cs="Arial"/>
                <w:b/>
                <w:bCs/>
                <w:color w:val="000000" w:themeColor="text1"/>
                <w:sz w:val="10"/>
                <w:szCs w:val="10"/>
                <w:u w:val="single"/>
              </w:rPr>
            </w:pPr>
          </w:p>
          <w:p w:rsidR="008D61F0" w:rsidRPr="008D61F0" w:rsidRDefault="008D61F0" w:rsidP="00280808">
            <w:pPr>
              <w:numPr>
                <w:ilvl w:val="0"/>
                <w:numId w:val="5"/>
              </w:numPr>
              <w:tabs>
                <w:tab w:val="left" w:pos="284"/>
              </w:tabs>
              <w:ind w:left="284" w:right="424" w:hanging="284"/>
              <w:jc w:val="both"/>
              <w:rPr>
                <w:rFonts w:asciiTheme="minorHAnsi" w:hAnsiTheme="minorHAnsi" w:cs="Arial"/>
                <w:bCs/>
                <w:color w:val="000000" w:themeColor="text1"/>
                <w:sz w:val="22"/>
                <w:szCs w:val="22"/>
              </w:rPr>
            </w:pPr>
            <w:r w:rsidRPr="008D61F0">
              <w:rPr>
                <w:rFonts w:asciiTheme="minorHAnsi" w:hAnsiTheme="minorHAnsi" w:cs="Arial"/>
                <w:bCs/>
                <w:color w:val="000000" w:themeColor="text1"/>
                <w:sz w:val="22"/>
                <w:szCs w:val="22"/>
              </w:rPr>
              <w:t>To undertake lunchtime supervision duties ensuring good relationships are built up with students to enhance behavioural expectations and management.</w:t>
            </w:r>
          </w:p>
          <w:p w:rsidR="008D61F0" w:rsidRPr="008D61F0" w:rsidRDefault="008D61F0" w:rsidP="00280808">
            <w:pPr>
              <w:widowControl w:val="0"/>
              <w:numPr>
                <w:ilvl w:val="0"/>
                <w:numId w:val="4"/>
              </w:numPr>
              <w:ind w:left="284" w:right="424" w:hanging="284"/>
              <w:jc w:val="both"/>
              <w:rPr>
                <w:rFonts w:asciiTheme="minorHAnsi" w:hAnsiTheme="minorHAnsi" w:cs="Arial"/>
                <w:bCs/>
                <w:color w:val="000000" w:themeColor="text1"/>
                <w:sz w:val="22"/>
                <w:szCs w:val="22"/>
              </w:rPr>
            </w:pPr>
            <w:r w:rsidRPr="008D61F0">
              <w:rPr>
                <w:rFonts w:asciiTheme="minorHAnsi" w:hAnsiTheme="minorHAnsi" w:cs="Arial"/>
                <w:bCs/>
                <w:color w:val="000000" w:themeColor="text1"/>
                <w:sz w:val="22"/>
                <w:szCs w:val="22"/>
              </w:rPr>
              <w:t>To support students on the School Assessment for Learning Days.</w:t>
            </w:r>
          </w:p>
          <w:p w:rsidR="008D61F0" w:rsidRPr="008D61F0" w:rsidRDefault="008D61F0" w:rsidP="00280808">
            <w:pPr>
              <w:widowControl w:val="0"/>
              <w:numPr>
                <w:ilvl w:val="0"/>
                <w:numId w:val="4"/>
              </w:numPr>
              <w:ind w:left="284" w:right="566" w:hanging="284"/>
              <w:textAlignment w:val="auto"/>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prepare, provide and check documentation in relation to Educational Visits adhering to policy and practice.</w:t>
            </w:r>
          </w:p>
          <w:p w:rsidR="008D61F0" w:rsidRPr="008D61F0" w:rsidRDefault="008D61F0" w:rsidP="00280808">
            <w:pPr>
              <w:widowControl w:val="0"/>
              <w:numPr>
                <w:ilvl w:val="0"/>
                <w:numId w:val="4"/>
              </w:numPr>
              <w:ind w:left="284" w:right="566" w:hanging="284"/>
              <w:textAlignment w:val="auto"/>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When required to accompany an educational visit, to undertake supervision of students as directed by the party leader.</w:t>
            </w:r>
          </w:p>
          <w:p w:rsidR="008D61F0" w:rsidRPr="004D1864" w:rsidRDefault="008D61F0" w:rsidP="008D61F0">
            <w:pPr>
              <w:tabs>
                <w:tab w:val="left" w:pos="3686"/>
              </w:tabs>
              <w:ind w:right="708"/>
              <w:jc w:val="both"/>
              <w:rPr>
                <w:rFonts w:asciiTheme="minorHAnsi" w:hAnsiTheme="minorHAnsi" w:cs="Arial"/>
                <w:b/>
                <w:color w:val="000000" w:themeColor="text1"/>
                <w:sz w:val="22"/>
                <w:szCs w:val="10"/>
                <w:u w:val="single"/>
              </w:rPr>
            </w:pPr>
          </w:p>
          <w:p w:rsidR="008D61F0" w:rsidRPr="008D61F0" w:rsidRDefault="008D61F0" w:rsidP="008D61F0">
            <w:pPr>
              <w:tabs>
                <w:tab w:val="left" w:pos="3686"/>
              </w:tabs>
              <w:ind w:right="708"/>
              <w:jc w:val="both"/>
              <w:rPr>
                <w:rFonts w:asciiTheme="minorHAnsi" w:hAnsiTheme="minorHAnsi" w:cs="Arial"/>
                <w:b/>
                <w:color w:val="000000" w:themeColor="text1"/>
                <w:sz w:val="22"/>
                <w:szCs w:val="22"/>
                <w:u w:val="single"/>
              </w:rPr>
            </w:pPr>
            <w:r w:rsidRPr="008D61F0">
              <w:rPr>
                <w:rFonts w:asciiTheme="minorHAnsi" w:hAnsiTheme="minorHAnsi" w:cs="Arial"/>
                <w:b/>
                <w:color w:val="000000" w:themeColor="text1"/>
                <w:sz w:val="22"/>
                <w:szCs w:val="22"/>
                <w:u w:val="single"/>
              </w:rPr>
              <w:t>Health &amp; Safety</w:t>
            </w:r>
          </w:p>
          <w:p w:rsidR="008D61F0" w:rsidRPr="008D61F0" w:rsidRDefault="008D61F0" w:rsidP="008D61F0">
            <w:pPr>
              <w:tabs>
                <w:tab w:val="left" w:pos="3686"/>
              </w:tabs>
              <w:ind w:right="708"/>
              <w:jc w:val="both"/>
              <w:rPr>
                <w:rFonts w:asciiTheme="minorHAnsi" w:hAnsiTheme="minorHAnsi" w:cs="Arial"/>
                <w:b/>
                <w:color w:val="000000" w:themeColor="text1"/>
                <w:sz w:val="10"/>
                <w:szCs w:val="10"/>
                <w:u w:val="single"/>
              </w:rPr>
            </w:pPr>
          </w:p>
          <w:p w:rsidR="008D61F0" w:rsidRPr="008D61F0" w:rsidRDefault="008D61F0" w:rsidP="00280808">
            <w:pPr>
              <w:numPr>
                <w:ilvl w:val="0"/>
                <w:numId w:val="4"/>
              </w:numPr>
              <w:tabs>
                <w:tab w:val="left" w:pos="284"/>
              </w:tabs>
              <w:ind w:left="284" w:right="708"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lastRenderedPageBreak/>
              <w:t>To complete all training briefs which are issued as part of our H &amp; S awareness programme in a timely manner.</w:t>
            </w:r>
          </w:p>
          <w:p w:rsidR="008D61F0" w:rsidRPr="008D61F0" w:rsidRDefault="008D61F0" w:rsidP="00280808">
            <w:pPr>
              <w:numPr>
                <w:ilvl w:val="0"/>
                <w:numId w:val="4"/>
              </w:numPr>
              <w:tabs>
                <w:tab w:val="left" w:pos="284"/>
              </w:tabs>
              <w:ind w:left="284" w:right="708"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ensure you are responsible for your own health &amp; safety and that of others within the school environment.</w:t>
            </w:r>
          </w:p>
          <w:p w:rsidR="008D61F0" w:rsidRPr="008D61F0" w:rsidRDefault="008D61F0" w:rsidP="00280808">
            <w:pPr>
              <w:widowControl w:val="0"/>
              <w:numPr>
                <w:ilvl w:val="0"/>
                <w:numId w:val="4"/>
              </w:numPr>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assist with regular health &amp; safety checks on equipment and furniture within your working area.</w:t>
            </w:r>
          </w:p>
          <w:p w:rsidR="008D61F0" w:rsidRPr="008D61F0" w:rsidRDefault="008D61F0" w:rsidP="00280808">
            <w:pPr>
              <w:widowControl w:val="0"/>
              <w:numPr>
                <w:ilvl w:val="0"/>
                <w:numId w:val="4"/>
              </w:numPr>
              <w:ind w:left="284" w:right="566" w:hanging="284"/>
              <w:textAlignment w:val="auto"/>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prepare, provide and check documentation in relation to Educational Visits adhering to policy and practice.</w:t>
            </w:r>
          </w:p>
          <w:p w:rsidR="008D61F0" w:rsidRPr="008D61F0" w:rsidRDefault="008D61F0" w:rsidP="00280808">
            <w:pPr>
              <w:widowControl w:val="0"/>
              <w:numPr>
                <w:ilvl w:val="0"/>
                <w:numId w:val="4"/>
              </w:numPr>
              <w:ind w:left="284" w:right="566" w:hanging="284"/>
              <w:textAlignment w:val="auto"/>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When required to accompany an educational visit, to undertake supervision of students as directed by the party leader.</w:t>
            </w:r>
          </w:p>
          <w:p w:rsidR="008D61F0" w:rsidRPr="008D61F0" w:rsidRDefault="008D61F0" w:rsidP="00280808">
            <w:pPr>
              <w:widowControl w:val="0"/>
              <w:numPr>
                <w:ilvl w:val="0"/>
                <w:numId w:val="4"/>
              </w:numPr>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 xml:space="preserve">To be roll call officer as part of the emergency evacuation process </w:t>
            </w:r>
          </w:p>
          <w:p w:rsidR="008D61F0" w:rsidRPr="004D1864" w:rsidRDefault="008D61F0" w:rsidP="008D61F0">
            <w:pPr>
              <w:widowControl w:val="0"/>
              <w:ind w:right="424"/>
              <w:jc w:val="both"/>
              <w:rPr>
                <w:rFonts w:asciiTheme="minorHAnsi" w:hAnsiTheme="minorHAnsi" w:cs="Arial"/>
                <w:b/>
                <w:bCs/>
                <w:color w:val="000000" w:themeColor="text1"/>
                <w:sz w:val="22"/>
                <w:szCs w:val="22"/>
                <w:u w:val="single"/>
              </w:rPr>
            </w:pPr>
          </w:p>
          <w:p w:rsidR="008D61F0" w:rsidRDefault="008D61F0" w:rsidP="008D61F0">
            <w:pPr>
              <w:widowControl w:val="0"/>
              <w:ind w:left="360" w:right="424" w:hanging="360"/>
              <w:jc w:val="both"/>
              <w:rPr>
                <w:rFonts w:asciiTheme="minorHAnsi" w:hAnsiTheme="minorHAnsi" w:cs="Arial"/>
                <w:b/>
                <w:bCs/>
                <w:color w:val="000000" w:themeColor="text1"/>
                <w:sz w:val="22"/>
                <w:szCs w:val="22"/>
                <w:u w:val="single"/>
              </w:rPr>
            </w:pPr>
            <w:r w:rsidRPr="008D61F0">
              <w:rPr>
                <w:rFonts w:asciiTheme="minorHAnsi" w:hAnsiTheme="minorHAnsi" w:cs="Arial"/>
                <w:b/>
                <w:bCs/>
                <w:color w:val="000000" w:themeColor="text1"/>
                <w:sz w:val="22"/>
                <w:szCs w:val="22"/>
                <w:u w:val="single"/>
              </w:rPr>
              <w:t>Information Communication Technology:</w:t>
            </w:r>
          </w:p>
          <w:p w:rsidR="008D61F0" w:rsidRPr="008D61F0" w:rsidRDefault="008D61F0" w:rsidP="008D61F0">
            <w:pPr>
              <w:widowControl w:val="0"/>
              <w:ind w:left="360" w:right="424" w:hanging="360"/>
              <w:jc w:val="both"/>
              <w:rPr>
                <w:rFonts w:asciiTheme="minorHAnsi" w:hAnsiTheme="minorHAnsi" w:cs="Arial"/>
                <w:color w:val="000000" w:themeColor="text1"/>
                <w:sz w:val="10"/>
                <w:szCs w:val="10"/>
              </w:rPr>
            </w:pPr>
          </w:p>
          <w:p w:rsidR="008D61F0" w:rsidRDefault="008D61F0" w:rsidP="008D61F0">
            <w:pPr>
              <w:ind w:right="424"/>
              <w:jc w:val="both"/>
              <w:rPr>
                <w:rFonts w:asciiTheme="minorHAnsi" w:hAnsiTheme="minorHAnsi" w:cs="Arial"/>
                <w:b/>
                <w:color w:val="000000" w:themeColor="text1"/>
                <w:sz w:val="22"/>
                <w:szCs w:val="22"/>
              </w:rPr>
            </w:pPr>
            <w:r w:rsidRPr="008D61F0">
              <w:rPr>
                <w:rFonts w:asciiTheme="minorHAnsi" w:hAnsiTheme="minorHAnsi" w:cs="Arial"/>
                <w:b/>
                <w:color w:val="000000" w:themeColor="text1"/>
                <w:sz w:val="22"/>
                <w:szCs w:val="22"/>
              </w:rPr>
              <w:t>Microsoft Application</w:t>
            </w:r>
          </w:p>
          <w:p w:rsidR="008D61F0" w:rsidRPr="008D61F0" w:rsidRDefault="008D61F0" w:rsidP="008D61F0">
            <w:pPr>
              <w:ind w:right="424"/>
              <w:jc w:val="both"/>
              <w:rPr>
                <w:rFonts w:asciiTheme="minorHAnsi" w:hAnsiTheme="minorHAnsi" w:cs="Arial"/>
                <w:b/>
                <w:color w:val="000000" w:themeColor="text1"/>
                <w:sz w:val="10"/>
                <w:szCs w:val="10"/>
              </w:rPr>
            </w:pPr>
          </w:p>
          <w:p w:rsidR="008D61F0" w:rsidRPr="008D61F0" w:rsidRDefault="008D61F0" w:rsidP="00280808">
            <w:pPr>
              <w:numPr>
                <w:ilvl w:val="0"/>
                <w:numId w:val="6"/>
              </w:numPr>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be proficient in the use of ICT to facilitate preparation of materials to support teaching and learning.</w:t>
            </w:r>
          </w:p>
          <w:p w:rsidR="008D61F0" w:rsidRPr="008D61F0" w:rsidRDefault="008D61F0" w:rsidP="00280808">
            <w:pPr>
              <w:numPr>
                <w:ilvl w:val="0"/>
                <w:numId w:val="6"/>
              </w:numPr>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keep pace with developments in software to facilitate vibrant and innovative delivery of subject content and to advise teaching staff of findings.</w:t>
            </w:r>
          </w:p>
          <w:p w:rsidR="008D61F0" w:rsidRPr="008D61F0" w:rsidRDefault="008D61F0" w:rsidP="00280808">
            <w:pPr>
              <w:numPr>
                <w:ilvl w:val="0"/>
                <w:numId w:val="6"/>
              </w:numPr>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have input into the design of Web Site entries for your related faculty.</w:t>
            </w:r>
          </w:p>
          <w:p w:rsidR="008D61F0" w:rsidRDefault="008D61F0" w:rsidP="00280808">
            <w:pPr>
              <w:numPr>
                <w:ilvl w:val="0"/>
                <w:numId w:val="6"/>
              </w:numPr>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be proficient in the use of email and internet research.</w:t>
            </w:r>
          </w:p>
          <w:p w:rsidR="008D61F0" w:rsidRPr="008D61F0" w:rsidRDefault="008D61F0" w:rsidP="008D61F0">
            <w:pPr>
              <w:ind w:right="424"/>
              <w:jc w:val="both"/>
              <w:rPr>
                <w:rFonts w:asciiTheme="minorHAnsi" w:hAnsiTheme="minorHAnsi" w:cs="Arial"/>
                <w:color w:val="000000" w:themeColor="text1"/>
                <w:sz w:val="10"/>
                <w:szCs w:val="10"/>
              </w:rPr>
            </w:pPr>
          </w:p>
          <w:p w:rsidR="008D61F0" w:rsidRDefault="008D61F0" w:rsidP="008D61F0">
            <w:pPr>
              <w:ind w:right="424"/>
              <w:jc w:val="both"/>
              <w:rPr>
                <w:rFonts w:asciiTheme="minorHAnsi" w:hAnsiTheme="minorHAnsi" w:cs="Arial"/>
                <w:b/>
                <w:color w:val="000000" w:themeColor="text1"/>
                <w:sz w:val="22"/>
                <w:szCs w:val="22"/>
              </w:rPr>
            </w:pPr>
            <w:r w:rsidRPr="008D61F0">
              <w:rPr>
                <w:rFonts w:asciiTheme="minorHAnsi" w:hAnsiTheme="minorHAnsi" w:cs="Arial"/>
                <w:b/>
                <w:color w:val="000000" w:themeColor="text1"/>
                <w:sz w:val="22"/>
                <w:szCs w:val="22"/>
              </w:rPr>
              <w:t>SIMS</w:t>
            </w:r>
          </w:p>
          <w:p w:rsidR="008D61F0" w:rsidRPr="008D61F0" w:rsidRDefault="008D61F0" w:rsidP="008D61F0">
            <w:pPr>
              <w:ind w:right="424"/>
              <w:jc w:val="both"/>
              <w:rPr>
                <w:rFonts w:asciiTheme="minorHAnsi" w:hAnsiTheme="minorHAnsi" w:cs="Arial"/>
                <w:b/>
                <w:color w:val="000000" w:themeColor="text1"/>
                <w:sz w:val="10"/>
                <w:szCs w:val="10"/>
              </w:rPr>
            </w:pPr>
          </w:p>
          <w:p w:rsidR="008D61F0" w:rsidRPr="008D61F0" w:rsidRDefault="008D61F0" w:rsidP="00280808">
            <w:pPr>
              <w:numPr>
                <w:ilvl w:val="0"/>
                <w:numId w:val="7"/>
              </w:numPr>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accrue a sound knowledge base in the operation of SIMS to facilitate effective and efficient information retrieval.</w:t>
            </w:r>
          </w:p>
          <w:p w:rsidR="008D61F0" w:rsidRPr="008D61F0" w:rsidRDefault="008D61F0" w:rsidP="00280808">
            <w:pPr>
              <w:numPr>
                <w:ilvl w:val="0"/>
                <w:numId w:val="7"/>
              </w:numPr>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undertake data input for related faculty, as required.</w:t>
            </w:r>
          </w:p>
          <w:p w:rsidR="008D61F0" w:rsidRPr="004D1864" w:rsidRDefault="008D61F0" w:rsidP="008D61F0">
            <w:pPr>
              <w:widowControl w:val="0"/>
              <w:ind w:right="424"/>
              <w:jc w:val="both"/>
              <w:rPr>
                <w:rFonts w:asciiTheme="minorHAnsi" w:hAnsiTheme="minorHAnsi" w:cs="Arial"/>
                <w:b/>
                <w:bCs/>
                <w:color w:val="000000" w:themeColor="text1"/>
                <w:sz w:val="22"/>
                <w:szCs w:val="22"/>
                <w:u w:val="single"/>
              </w:rPr>
            </w:pPr>
          </w:p>
          <w:p w:rsidR="008D61F0" w:rsidRDefault="008D61F0" w:rsidP="008D61F0">
            <w:pPr>
              <w:widowControl w:val="0"/>
              <w:ind w:right="424"/>
              <w:jc w:val="both"/>
              <w:rPr>
                <w:rFonts w:asciiTheme="minorHAnsi" w:hAnsiTheme="minorHAnsi" w:cs="Arial"/>
                <w:b/>
                <w:bCs/>
                <w:color w:val="000000" w:themeColor="text1"/>
                <w:sz w:val="22"/>
                <w:szCs w:val="22"/>
                <w:u w:val="single"/>
              </w:rPr>
            </w:pPr>
            <w:r w:rsidRPr="008D61F0">
              <w:rPr>
                <w:rFonts w:asciiTheme="minorHAnsi" w:hAnsiTheme="minorHAnsi" w:cs="Arial"/>
                <w:b/>
                <w:bCs/>
                <w:color w:val="000000" w:themeColor="text1"/>
                <w:sz w:val="22"/>
                <w:szCs w:val="22"/>
                <w:u w:val="single"/>
              </w:rPr>
              <w:t>Other:</w:t>
            </w:r>
          </w:p>
          <w:p w:rsidR="008D61F0" w:rsidRPr="008D61F0" w:rsidRDefault="008D61F0" w:rsidP="008D61F0">
            <w:pPr>
              <w:widowControl w:val="0"/>
              <w:ind w:right="424"/>
              <w:jc w:val="both"/>
              <w:rPr>
                <w:rFonts w:asciiTheme="minorHAnsi" w:hAnsiTheme="minorHAnsi" w:cs="Arial"/>
                <w:b/>
                <w:bCs/>
                <w:color w:val="000000" w:themeColor="text1"/>
                <w:sz w:val="10"/>
                <w:szCs w:val="10"/>
                <w:u w:val="single"/>
              </w:rPr>
            </w:pPr>
          </w:p>
          <w:p w:rsidR="008D61F0" w:rsidRPr="008D61F0" w:rsidRDefault="008D61F0" w:rsidP="00280808">
            <w:pPr>
              <w:widowControl w:val="0"/>
              <w:numPr>
                <w:ilvl w:val="0"/>
                <w:numId w:val="8"/>
              </w:numPr>
              <w:tabs>
                <w:tab w:val="left" w:pos="284"/>
              </w:tabs>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support with the production of display areas.</w:t>
            </w:r>
          </w:p>
          <w:p w:rsidR="008D61F0" w:rsidRPr="008D61F0" w:rsidRDefault="008D61F0" w:rsidP="00280808">
            <w:pPr>
              <w:widowControl w:val="0"/>
              <w:numPr>
                <w:ilvl w:val="0"/>
                <w:numId w:val="8"/>
              </w:numPr>
              <w:tabs>
                <w:tab w:val="left" w:pos="284"/>
                <w:tab w:val="left" w:pos="2694"/>
              </w:tabs>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attend and be prepared for relevant meetings.</w:t>
            </w:r>
          </w:p>
          <w:p w:rsidR="008D61F0" w:rsidRPr="008D61F0" w:rsidRDefault="008D61F0" w:rsidP="00280808">
            <w:pPr>
              <w:widowControl w:val="0"/>
              <w:numPr>
                <w:ilvl w:val="0"/>
                <w:numId w:val="8"/>
              </w:numPr>
              <w:tabs>
                <w:tab w:val="left" w:pos="284"/>
                <w:tab w:val="left" w:pos="2694"/>
              </w:tabs>
              <w:ind w:left="284" w:right="424" w:hanging="284"/>
              <w:jc w:val="both"/>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be aware of and support whole school policies, practice, procedures and issues, with particular regards to Safeguarding and Data Protection.</w:t>
            </w:r>
          </w:p>
          <w:p w:rsidR="008D61F0" w:rsidRPr="008D61F0" w:rsidRDefault="008D61F0" w:rsidP="00280808">
            <w:pPr>
              <w:numPr>
                <w:ilvl w:val="0"/>
                <w:numId w:val="8"/>
              </w:numPr>
              <w:tabs>
                <w:tab w:val="left" w:pos="284"/>
                <w:tab w:val="left" w:pos="2694"/>
                <w:tab w:val="left" w:pos="3686"/>
              </w:tabs>
              <w:ind w:left="284" w:right="424" w:hanging="284"/>
              <w:jc w:val="both"/>
              <w:textAlignment w:val="auto"/>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participate in training and other learning activities, including sharing of good practice and participation in internal training sessions, as a commitment to the Investors in People National Standards.</w:t>
            </w:r>
          </w:p>
          <w:p w:rsidR="008D61F0" w:rsidRPr="008D61F0" w:rsidRDefault="008D61F0" w:rsidP="00280808">
            <w:pPr>
              <w:numPr>
                <w:ilvl w:val="0"/>
                <w:numId w:val="8"/>
              </w:numPr>
              <w:tabs>
                <w:tab w:val="left" w:pos="284"/>
                <w:tab w:val="left" w:pos="2127"/>
                <w:tab w:val="left" w:pos="3686"/>
                <w:tab w:val="left" w:pos="3828"/>
              </w:tabs>
              <w:ind w:left="284" w:right="424" w:hanging="284"/>
              <w:jc w:val="both"/>
              <w:textAlignment w:val="auto"/>
              <w:rPr>
                <w:rFonts w:asciiTheme="minorHAnsi" w:hAnsiTheme="minorHAnsi" w:cs="Arial"/>
                <w:color w:val="000000" w:themeColor="text1"/>
                <w:sz w:val="22"/>
                <w:szCs w:val="22"/>
              </w:rPr>
            </w:pPr>
            <w:r w:rsidRPr="008D61F0">
              <w:rPr>
                <w:rFonts w:asciiTheme="minorHAnsi" w:hAnsiTheme="minorHAnsi" w:cs="Arial"/>
                <w:color w:val="000000" w:themeColor="text1"/>
                <w:sz w:val="22"/>
                <w:szCs w:val="22"/>
              </w:rPr>
              <w:t>To undertake such other duties and responsibilities of an equivalent nature, as may be determined by the Head Teacher or nominated representative (in conjunction with the post holder).</w:t>
            </w:r>
          </w:p>
          <w:p w:rsidR="008D61F0" w:rsidRPr="004D1864" w:rsidRDefault="008D61F0" w:rsidP="008D61F0">
            <w:pPr>
              <w:tabs>
                <w:tab w:val="left" w:pos="3686"/>
              </w:tabs>
              <w:ind w:right="424"/>
              <w:jc w:val="both"/>
              <w:rPr>
                <w:rFonts w:asciiTheme="minorHAnsi" w:hAnsiTheme="minorHAnsi" w:cs="Arial"/>
                <w:color w:val="000000" w:themeColor="text1"/>
                <w:sz w:val="22"/>
                <w:szCs w:val="10"/>
              </w:rPr>
            </w:pPr>
          </w:p>
          <w:p w:rsidR="008D61F0" w:rsidRDefault="008D61F0" w:rsidP="008D61F0">
            <w:pPr>
              <w:tabs>
                <w:tab w:val="left" w:pos="3686"/>
              </w:tabs>
              <w:ind w:right="424"/>
              <w:jc w:val="both"/>
              <w:rPr>
                <w:rFonts w:asciiTheme="minorHAnsi" w:hAnsiTheme="minorHAnsi" w:cs="Arial"/>
                <w:b/>
                <w:color w:val="000000" w:themeColor="text1"/>
                <w:sz w:val="22"/>
                <w:szCs w:val="22"/>
                <w:u w:val="single"/>
              </w:rPr>
            </w:pPr>
            <w:r w:rsidRPr="008D61F0">
              <w:rPr>
                <w:rFonts w:asciiTheme="minorHAnsi" w:hAnsiTheme="minorHAnsi" w:cs="Arial"/>
                <w:b/>
                <w:color w:val="000000" w:themeColor="text1"/>
                <w:sz w:val="22"/>
                <w:szCs w:val="22"/>
                <w:u w:val="single"/>
              </w:rPr>
              <w:t>Control of Resources:</w:t>
            </w:r>
          </w:p>
          <w:p w:rsidR="008D61F0" w:rsidRPr="008D61F0" w:rsidRDefault="008D61F0" w:rsidP="008D61F0">
            <w:pPr>
              <w:tabs>
                <w:tab w:val="left" w:pos="3686"/>
              </w:tabs>
              <w:ind w:right="424"/>
              <w:jc w:val="both"/>
              <w:rPr>
                <w:rFonts w:asciiTheme="minorHAnsi" w:hAnsiTheme="minorHAnsi" w:cs="Arial"/>
                <w:b/>
                <w:color w:val="000000" w:themeColor="text1"/>
                <w:sz w:val="10"/>
                <w:szCs w:val="10"/>
                <w:u w:val="single"/>
              </w:rPr>
            </w:pPr>
          </w:p>
          <w:p w:rsidR="008D61F0" w:rsidRPr="008D61F0" w:rsidRDefault="008D61F0" w:rsidP="008D61F0">
            <w:p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Examination Expense Budget</w:t>
            </w:r>
          </w:p>
          <w:p w:rsidR="008D61F0" w:rsidRPr="008D61F0" w:rsidRDefault="008D61F0" w:rsidP="008D61F0">
            <w:pPr>
              <w:tabs>
                <w:tab w:val="left" w:pos="3686"/>
              </w:tabs>
              <w:ind w:right="424"/>
              <w:jc w:val="both"/>
              <w:rPr>
                <w:rFonts w:asciiTheme="minorHAnsi" w:hAnsiTheme="minorHAnsi" w:cs="Arial"/>
                <w:sz w:val="22"/>
                <w:szCs w:val="22"/>
              </w:rPr>
            </w:pPr>
            <w:r w:rsidRPr="008D61F0">
              <w:rPr>
                <w:rFonts w:asciiTheme="minorHAnsi" w:hAnsiTheme="minorHAnsi" w:cs="Arial"/>
                <w:sz w:val="22"/>
                <w:szCs w:val="22"/>
              </w:rPr>
              <w:t>Examination Resources and consumables</w:t>
            </w:r>
          </w:p>
          <w:p w:rsidR="004A2825" w:rsidRPr="008D61F0" w:rsidRDefault="008D61F0" w:rsidP="008D61F0">
            <w:pPr>
              <w:tabs>
                <w:tab w:val="left" w:pos="3686"/>
              </w:tabs>
              <w:ind w:right="424"/>
              <w:jc w:val="both"/>
              <w:rPr>
                <w:rFonts w:asciiTheme="minorHAnsi" w:hAnsiTheme="minorHAnsi"/>
                <w:b/>
                <w:sz w:val="22"/>
                <w:szCs w:val="22"/>
              </w:rPr>
            </w:pPr>
            <w:r w:rsidRPr="008D61F0">
              <w:rPr>
                <w:rFonts w:asciiTheme="minorHAnsi" w:hAnsiTheme="minorHAnsi" w:cs="Arial"/>
                <w:sz w:val="22"/>
                <w:szCs w:val="22"/>
              </w:rPr>
              <w:t>Computer equipment and software</w:t>
            </w:r>
          </w:p>
        </w:tc>
      </w:tr>
    </w:tbl>
    <w:p w:rsidR="00456D82" w:rsidRDefault="00456D82" w:rsidP="00122235">
      <w:pPr>
        <w:tabs>
          <w:tab w:val="left" w:pos="3686"/>
        </w:tabs>
        <w:rPr>
          <w:rFonts w:asciiTheme="minorHAnsi" w:hAnsiTheme="minorHAnsi" w:cs="Arial"/>
          <w:b/>
          <w:sz w:val="22"/>
          <w:szCs w:val="22"/>
        </w:rPr>
      </w:pPr>
    </w:p>
    <w:p w:rsidR="00122235" w:rsidRPr="008D61F0" w:rsidRDefault="00122235" w:rsidP="00122235">
      <w:pPr>
        <w:tabs>
          <w:tab w:val="left" w:pos="3686"/>
        </w:tabs>
        <w:rPr>
          <w:rFonts w:asciiTheme="minorHAnsi" w:hAnsiTheme="minorHAnsi" w:cs="Arial"/>
          <w:b/>
          <w:sz w:val="22"/>
          <w:szCs w:val="22"/>
        </w:rPr>
      </w:pPr>
      <w:r w:rsidRPr="008D61F0">
        <w:rPr>
          <w:rFonts w:asciiTheme="minorHAnsi" w:hAnsiTheme="minorHAnsi" w:cs="Arial"/>
          <w:b/>
          <w:sz w:val="22"/>
          <w:szCs w:val="22"/>
        </w:rPr>
        <w:t>Review Arrangements</w:t>
      </w:r>
    </w:p>
    <w:p w:rsidR="00122235" w:rsidRPr="008D61F0" w:rsidRDefault="00BB78CC" w:rsidP="00122235">
      <w:pPr>
        <w:tabs>
          <w:tab w:val="left" w:pos="3686"/>
        </w:tabs>
        <w:rPr>
          <w:rFonts w:asciiTheme="minorHAnsi" w:hAnsiTheme="minorHAnsi" w:cs="Arial"/>
          <w:sz w:val="22"/>
          <w:szCs w:val="22"/>
        </w:rPr>
      </w:pPr>
      <w:r w:rsidRPr="008D61F0">
        <w:rPr>
          <w:rFonts w:asciiTheme="minorHAnsi" w:hAnsiTheme="minorHAnsi"/>
          <w:noProof/>
          <w:sz w:val="22"/>
          <w:szCs w:val="22"/>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-178435</wp:posOffset>
                </wp:positionH>
                <wp:positionV relativeFrom="paragraph">
                  <wp:posOffset>212090</wp:posOffset>
                </wp:positionV>
                <wp:extent cx="6800850" cy="1095375"/>
                <wp:effectExtent l="0" t="0" r="19050" b="2857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95375"/>
                        </a:xfrm>
                        <a:prstGeom prst="rect">
                          <a:avLst/>
                        </a:prstGeom>
                        <a:solidFill>
                          <a:srgbClr val="FFFFFF"/>
                        </a:solidFill>
                        <a:ln w="9525">
                          <a:solidFill>
                            <a:srgbClr val="000000"/>
                          </a:solidFill>
                          <a:miter lim="800000"/>
                          <a:headEnd/>
                          <a:tailEnd/>
                        </a:ln>
                      </wps:spPr>
                      <wps:txbx>
                        <w:txbxContent>
                          <w:p w:rsidR="00456D82" w:rsidRPr="00456D82" w:rsidRDefault="00456D82" w:rsidP="00122235">
                            <w:pPr>
                              <w:tabs>
                                <w:tab w:val="left" w:pos="3686"/>
                              </w:tabs>
                              <w:rPr>
                                <w:rFonts w:asciiTheme="minorHAnsi" w:hAnsiTheme="minorHAnsi" w:cs="Arial"/>
                                <w:sz w:val="10"/>
                                <w:szCs w:val="22"/>
                              </w:rPr>
                            </w:pPr>
                          </w:p>
                          <w:p w:rsidR="00122235" w:rsidRPr="00326030" w:rsidRDefault="00BB78CC" w:rsidP="00122235">
                            <w:pPr>
                              <w:tabs>
                                <w:tab w:val="left" w:pos="3686"/>
                              </w:tabs>
                              <w:rPr>
                                <w:rFonts w:asciiTheme="minorHAnsi" w:hAnsiTheme="minorHAnsi" w:cs="Arial"/>
                                <w:sz w:val="22"/>
                                <w:szCs w:val="22"/>
                              </w:rPr>
                            </w:pPr>
                            <w:r>
                              <w:rPr>
                                <w:rFonts w:asciiTheme="minorHAnsi" w:hAnsiTheme="minorHAnsi" w:cs="Arial"/>
                                <w:sz w:val="22"/>
                                <w:szCs w:val="22"/>
                              </w:rPr>
                              <w:t>T</w:t>
                            </w:r>
                            <w:r w:rsidR="00122235" w:rsidRPr="00326030">
                              <w:rPr>
                                <w:rFonts w:asciiTheme="minorHAnsi" w:hAnsiTheme="minorHAnsi" w:cs="Arial"/>
                                <w:sz w:val="22"/>
                                <w:szCs w:val="22"/>
                              </w:rPr>
                              <w: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level of responsibility entailed.   Consequently, the school will expect to revise the job description from time to time and will consult with the post holder at the appropriate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14.05pt;margin-top:16.7pt;width:535.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">
                <v:textbox>
                  <w:txbxContent>
                    <w:p w:rsidR="00456D82" w:rsidRPr="00456D82" w:rsidRDefault="00456D82" w:rsidP="00122235">
                      <w:pPr>
                        <w:tabs>
                          <w:tab w:val="left" w:pos="3686"/>
                        </w:tabs>
                        <w:rPr>
                          <w:rFonts w:asciiTheme="minorHAnsi" w:hAnsiTheme="minorHAnsi" w:cs="Arial"/>
                          <w:sz w:val="10"/>
                          <w:szCs w:val="22"/>
                        </w:rPr>
                      </w:pPr>
                    </w:p>
                    <w:p w:rsidR="00122235" w:rsidRPr="00326030" w:rsidRDefault="00BB78CC" w:rsidP="00122235">
                      <w:pPr>
                        <w:tabs>
                          <w:tab w:val="left" w:pos="3686"/>
                        </w:tabs>
                        <w:rPr>
                          <w:rFonts w:asciiTheme="minorHAnsi" w:hAnsiTheme="minorHAnsi" w:cs="Arial"/>
                          <w:sz w:val="22"/>
                          <w:szCs w:val="22"/>
                        </w:rPr>
                      </w:pPr>
                      <w:r>
                        <w:rPr>
                          <w:rFonts w:asciiTheme="minorHAnsi" w:hAnsiTheme="minorHAnsi" w:cs="Arial"/>
                          <w:sz w:val="22"/>
                          <w:szCs w:val="22"/>
                        </w:rPr>
                        <w:t>T</w:t>
                      </w:r>
                      <w:r w:rsidR="00122235" w:rsidRPr="00326030">
                        <w:rPr>
                          <w:rFonts w:asciiTheme="minorHAnsi" w:hAnsiTheme="minorHAnsi" w:cs="Arial"/>
                          <w:sz w:val="22"/>
                          <w:szCs w:val="22"/>
                        </w:rPr>
                        <w: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level of responsibility entailed.   Consequently, the school will expect to revise the job description from time to time and will consult with the post holder at the appropriate time.</w:t>
                      </w:r>
                    </w:p>
                  </w:txbxContent>
                </v:textbox>
                <w10:wrap type="square"/>
              </v:shape>
            </w:pict>
          </mc:Fallback>
        </mc:AlternateContent>
      </w:r>
    </w:p>
    <w:sectPr w:rsidR="00122235" w:rsidRPr="008D61F0" w:rsidSect="00BB78CC">
      <w:pgSz w:w="11906" w:h="16838" w:code="9"/>
      <w:pgMar w:top="567" w:right="851" w:bottom="567"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C59"/>
    <w:multiLevelType w:val="hybridMultilevel"/>
    <w:tmpl w:val="0CA8DA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42B14"/>
    <w:multiLevelType w:val="hybridMultilevel"/>
    <w:tmpl w:val="D03E8D5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F263B"/>
    <w:multiLevelType w:val="hybridMultilevel"/>
    <w:tmpl w:val="D71AB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40A46"/>
    <w:multiLevelType w:val="hybridMultilevel"/>
    <w:tmpl w:val="C1D0F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55100"/>
    <w:multiLevelType w:val="hybridMultilevel"/>
    <w:tmpl w:val="4C0CB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77688"/>
    <w:multiLevelType w:val="hybridMultilevel"/>
    <w:tmpl w:val="2E68D7C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DF7F27"/>
    <w:multiLevelType w:val="hybridMultilevel"/>
    <w:tmpl w:val="C302D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A5F1A"/>
    <w:multiLevelType w:val="hybridMultilevel"/>
    <w:tmpl w:val="6F6E5B7A"/>
    <w:lvl w:ilvl="0" w:tplc="08090005">
      <w:start w:val="1"/>
      <w:numFmt w:val="bullet"/>
      <w:lvlText w:val=""/>
      <w:lvlJc w:val="left"/>
      <w:pPr>
        <w:tabs>
          <w:tab w:val="num" w:pos="480"/>
        </w:tabs>
        <w:ind w:left="480" w:hanging="360"/>
      </w:pPr>
      <w:rPr>
        <w:rFonts w:ascii="Wingdings" w:hAnsi="Wingdings"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816EF"/>
    <w:multiLevelType w:val="hybridMultilevel"/>
    <w:tmpl w:val="FF90FD76"/>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23D317D"/>
    <w:multiLevelType w:val="hybridMultilevel"/>
    <w:tmpl w:val="8144A8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B57A6"/>
    <w:multiLevelType w:val="hybridMultilevel"/>
    <w:tmpl w:val="75FE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337B7"/>
    <w:multiLevelType w:val="hybridMultilevel"/>
    <w:tmpl w:val="3AB479A4"/>
    <w:lvl w:ilvl="0" w:tplc="08090005">
      <w:start w:val="1"/>
      <w:numFmt w:val="bullet"/>
      <w:lvlText w:val=""/>
      <w:lvlJc w:val="left"/>
      <w:pPr>
        <w:tabs>
          <w:tab w:val="num" w:pos="1004"/>
        </w:tabs>
        <w:ind w:left="1004" w:hanging="360"/>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8"/>
  </w:num>
  <w:num w:numId="6">
    <w:abstractNumId w:val="4"/>
  </w:num>
  <w:num w:numId="7">
    <w:abstractNumId w:val="6"/>
  </w:num>
  <w:num w:numId="8">
    <w:abstractNumId w:val="0"/>
  </w:num>
  <w:num w:numId="9">
    <w:abstractNumId w:val="7"/>
  </w:num>
  <w:num w:numId="10">
    <w:abstractNumId w:val="10"/>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F3"/>
    <w:rsid w:val="00005991"/>
    <w:rsid w:val="000302F2"/>
    <w:rsid w:val="000476E8"/>
    <w:rsid w:val="0005007D"/>
    <w:rsid w:val="00067B48"/>
    <w:rsid w:val="000920D4"/>
    <w:rsid w:val="000940D3"/>
    <w:rsid w:val="00096415"/>
    <w:rsid w:val="00096F85"/>
    <w:rsid w:val="000A169C"/>
    <w:rsid w:val="000A4E6B"/>
    <w:rsid w:val="000D55E6"/>
    <w:rsid w:val="000F5EDA"/>
    <w:rsid w:val="001145E9"/>
    <w:rsid w:val="00122235"/>
    <w:rsid w:val="00123711"/>
    <w:rsid w:val="00127DA2"/>
    <w:rsid w:val="0017569B"/>
    <w:rsid w:val="001B3B90"/>
    <w:rsid w:val="001D1A97"/>
    <w:rsid w:val="0024060C"/>
    <w:rsid w:val="00272F69"/>
    <w:rsid w:val="00280808"/>
    <w:rsid w:val="00282C03"/>
    <w:rsid w:val="00285CF3"/>
    <w:rsid w:val="002A37C9"/>
    <w:rsid w:val="002A47A0"/>
    <w:rsid w:val="002D0DF8"/>
    <w:rsid w:val="002D51F9"/>
    <w:rsid w:val="00326030"/>
    <w:rsid w:val="0034243F"/>
    <w:rsid w:val="0037696C"/>
    <w:rsid w:val="003B419E"/>
    <w:rsid w:val="003C7AD2"/>
    <w:rsid w:val="003E3575"/>
    <w:rsid w:val="004009D7"/>
    <w:rsid w:val="00433310"/>
    <w:rsid w:val="00456D82"/>
    <w:rsid w:val="004A2825"/>
    <w:rsid w:val="004D1864"/>
    <w:rsid w:val="004E5C4D"/>
    <w:rsid w:val="005409F0"/>
    <w:rsid w:val="00592A8C"/>
    <w:rsid w:val="00596347"/>
    <w:rsid w:val="005A52A5"/>
    <w:rsid w:val="005C3233"/>
    <w:rsid w:val="006424FB"/>
    <w:rsid w:val="00652192"/>
    <w:rsid w:val="0069664D"/>
    <w:rsid w:val="006E30A7"/>
    <w:rsid w:val="00770E23"/>
    <w:rsid w:val="00793E3A"/>
    <w:rsid w:val="00823093"/>
    <w:rsid w:val="00836E38"/>
    <w:rsid w:val="00850B9D"/>
    <w:rsid w:val="00875B92"/>
    <w:rsid w:val="008762B9"/>
    <w:rsid w:val="00885095"/>
    <w:rsid w:val="008A0894"/>
    <w:rsid w:val="008D61F0"/>
    <w:rsid w:val="008E3F4A"/>
    <w:rsid w:val="008F2DF7"/>
    <w:rsid w:val="009065CF"/>
    <w:rsid w:val="009327BA"/>
    <w:rsid w:val="009627C8"/>
    <w:rsid w:val="00963106"/>
    <w:rsid w:val="0098697C"/>
    <w:rsid w:val="00990612"/>
    <w:rsid w:val="00A82DB1"/>
    <w:rsid w:val="00A96DEE"/>
    <w:rsid w:val="00AD763D"/>
    <w:rsid w:val="00AF7B8D"/>
    <w:rsid w:val="00B929D0"/>
    <w:rsid w:val="00BB78CC"/>
    <w:rsid w:val="00BF3C22"/>
    <w:rsid w:val="00C82C87"/>
    <w:rsid w:val="00C90A0F"/>
    <w:rsid w:val="00CB55C2"/>
    <w:rsid w:val="00CF535D"/>
    <w:rsid w:val="00D25BCE"/>
    <w:rsid w:val="00D7528C"/>
    <w:rsid w:val="00D92E92"/>
    <w:rsid w:val="00DA2FCE"/>
    <w:rsid w:val="00DA3C6A"/>
    <w:rsid w:val="00DC4050"/>
    <w:rsid w:val="00E00801"/>
    <w:rsid w:val="00E01764"/>
    <w:rsid w:val="00E11CF9"/>
    <w:rsid w:val="00E5403A"/>
    <w:rsid w:val="00E61635"/>
    <w:rsid w:val="00EB4F65"/>
    <w:rsid w:val="00EC611A"/>
    <w:rsid w:val="00EF4AFA"/>
    <w:rsid w:val="00F1020F"/>
    <w:rsid w:val="00F355F5"/>
    <w:rsid w:val="00F366F1"/>
    <w:rsid w:val="00F5796E"/>
    <w:rsid w:val="00F611F0"/>
    <w:rsid w:val="00F8108F"/>
    <w:rsid w:val="00F822F3"/>
    <w:rsid w:val="00F83D36"/>
    <w:rsid w:val="00FA23D4"/>
    <w:rsid w:val="00FB1FE6"/>
    <w:rsid w:val="00FC7FD4"/>
    <w:rsid w:val="00FE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5165A0-EF77-42E4-9769-68A9035A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tabs>
        <w:tab w:val="left" w:pos="3402"/>
      </w:tabs>
      <w:outlineLvl w:val="0"/>
    </w:pPr>
    <w:rPr>
      <w:b/>
      <w:i/>
      <w:sz w:val="20"/>
      <w:u w:val="single"/>
    </w:rPr>
  </w:style>
  <w:style w:type="paragraph" w:styleId="Heading2">
    <w:name w:val="heading 2"/>
    <w:basedOn w:val="Normal"/>
    <w:next w:val="Normal"/>
    <w:qFormat/>
    <w:pPr>
      <w:keepNext/>
      <w:tabs>
        <w:tab w:val="left" w:pos="993"/>
        <w:tab w:val="left" w:pos="3402"/>
      </w:tabs>
      <w:outlineLvl w:val="1"/>
    </w:pPr>
    <w:rPr>
      <w:b/>
      <w:bCs/>
      <w:i/>
      <w:iCs/>
      <w:sz w:val="20"/>
    </w:rPr>
  </w:style>
  <w:style w:type="paragraph" w:styleId="Heading3">
    <w:name w:val="heading 3"/>
    <w:basedOn w:val="Normal"/>
    <w:next w:val="Normal"/>
    <w:qFormat/>
    <w:pPr>
      <w:keepNext/>
      <w:tabs>
        <w:tab w:val="left" w:pos="993"/>
        <w:tab w:val="left" w:pos="3402"/>
      </w:tabs>
      <w:outlineLvl w:val="2"/>
    </w:pPr>
    <w:rPr>
      <w:b/>
      <w:bCs/>
      <w:sz w:val="20"/>
      <w:u w:val="single"/>
    </w:rPr>
  </w:style>
  <w:style w:type="paragraph" w:styleId="Heading4">
    <w:name w:val="heading 4"/>
    <w:basedOn w:val="Normal"/>
    <w:next w:val="Normal"/>
    <w:qFormat/>
    <w:pPr>
      <w:keepNext/>
      <w:tabs>
        <w:tab w:val="left" w:pos="3686"/>
      </w:tabs>
      <w:outlineLvl w:val="3"/>
    </w:pPr>
    <w:rPr>
      <w:rFonts w:cs="Arial"/>
      <w:b/>
      <w:bCs/>
      <w:sz w:val="20"/>
    </w:rPr>
  </w:style>
  <w:style w:type="paragraph" w:styleId="Heading5">
    <w:name w:val="heading 5"/>
    <w:basedOn w:val="Normal"/>
    <w:next w:val="Normal"/>
    <w:qFormat/>
    <w:rsid w:val="0000599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09"/>
      </w:tabs>
    </w:pPr>
    <w:rPr>
      <w:sz w:val="20"/>
    </w:rPr>
  </w:style>
  <w:style w:type="paragraph" w:styleId="Title">
    <w:name w:val="Title"/>
    <w:basedOn w:val="Normal"/>
    <w:qFormat/>
    <w:pPr>
      <w:jc w:val="center"/>
    </w:pPr>
    <w:rPr>
      <w:b/>
      <w:i/>
      <w:sz w:val="20"/>
      <w:u w:val="single"/>
    </w:rPr>
  </w:style>
  <w:style w:type="paragraph" w:styleId="BodyTextIndent">
    <w:name w:val="Body Text Indent"/>
    <w:basedOn w:val="Normal"/>
    <w:pPr>
      <w:tabs>
        <w:tab w:val="left" w:pos="3686"/>
      </w:tabs>
      <w:ind w:left="3686" w:hanging="3686"/>
    </w:pPr>
    <w:rPr>
      <w:sz w:val="20"/>
    </w:rPr>
  </w:style>
  <w:style w:type="paragraph" w:styleId="Header">
    <w:name w:val="header"/>
    <w:basedOn w:val="Normal"/>
    <w:pPr>
      <w:tabs>
        <w:tab w:val="center" w:pos="4320"/>
        <w:tab w:val="right" w:pos="8640"/>
      </w:tabs>
      <w:overflowPunct/>
      <w:autoSpaceDE/>
      <w:autoSpaceDN/>
      <w:adjustRightInd/>
      <w:textAlignment w:val="auto"/>
    </w:pPr>
    <w:rPr>
      <w:rFonts w:ascii="Times New Roman" w:hAnsi="Times New Roman"/>
    </w:rPr>
  </w:style>
  <w:style w:type="paragraph" w:styleId="BalloonText">
    <w:name w:val="Balloon Text"/>
    <w:basedOn w:val="Normal"/>
    <w:semiHidden/>
    <w:rsid w:val="000D55E6"/>
    <w:rPr>
      <w:rFonts w:ascii="Tahoma" w:hAnsi="Tahoma" w:cs="Tahoma"/>
      <w:sz w:val="16"/>
      <w:szCs w:val="16"/>
    </w:rPr>
  </w:style>
  <w:style w:type="table" w:styleId="TableGrid">
    <w:name w:val="Table Grid"/>
    <w:basedOn w:val="TableNormal"/>
    <w:rsid w:val="004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6095">
      <w:bodyDiv w:val="1"/>
      <w:marLeft w:val="0"/>
      <w:marRight w:val="0"/>
      <w:marTop w:val="0"/>
      <w:marBottom w:val="0"/>
      <w:divBdr>
        <w:top w:val="none" w:sz="0" w:space="0" w:color="auto"/>
        <w:left w:val="none" w:sz="0" w:space="0" w:color="auto"/>
        <w:bottom w:val="none" w:sz="0" w:space="0" w:color="auto"/>
        <w:right w:val="none" w:sz="0" w:space="0" w:color="auto"/>
      </w:divBdr>
    </w:div>
    <w:div w:id="9907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1300</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PRESTWICH  COMMUNITY  HIGH  SCHOOL</vt:lpstr>
    </vt:vector>
  </TitlesOfParts>
  <Company>Bury MBC</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PRESTWICH  COMMUNITY  HIGH  SCHOOL</dc:title>
  <dc:subject/>
  <dc:creator>Pestwich High School</dc:creator>
  <cp:keywords/>
  <cp:lastModifiedBy>Jane Wilson</cp:lastModifiedBy>
  <cp:revision>3</cp:revision>
  <cp:lastPrinted>2019-01-21T15:29:00Z</cp:lastPrinted>
  <dcterms:created xsi:type="dcterms:W3CDTF">2019-09-09T00:46:00Z</dcterms:created>
  <dcterms:modified xsi:type="dcterms:W3CDTF">2019-09-09T00:52:00Z</dcterms:modified>
</cp:coreProperties>
</file>