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6B" w:rsidRDefault="000B526B">
      <w:pPr>
        <w:pStyle w:val="Heading1"/>
        <w:jc w:val="center"/>
        <w:rPr>
          <w:sz w:val="32"/>
        </w:rPr>
      </w:pPr>
      <w:r w:rsidRPr="00C76523">
        <w:rPr>
          <w:noProof/>
          <w:lang w:eastAsia="en-GB"/>
        </w:rPr>
        <w:drawing>
          <wp:inline distT="0" distB="0" distL="0" distR="0" wp14:anchorId="63D7D6A3" wp14:editId="6A521F80">
            <wp:extent cx="1581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29" w:rsidRDefault="008D3029">
      <w:pPr>
        <w:pStyle w:val="Heading1"/>
        <w:jc w:val="center"/>
        <w:rPr>
          <w:sz w:val="32"/>
        </w:rPr>
      </w:pPr>
      <w:r>
        <w:rPr>
          <w:sz w:val="32"/>
        </w:rPr>
        <w:t>Job Description</w:t>
      </w:r>
    </w:p>
    <w:p w:rsidR="008D3029" w:rsidRPr="003C7DB0" w:rsidRDefault="008D3029">
      <w:pPr>
        <w:rPr>
          <w:sz w:val="12"/>
        </w:rPr>
      </w:pPr>
    </w:p>
    <w:p w:rsidR="008D3029" w:rsidRPr="00436555" w:rsidRDefault="002363F0" w:rsidP="00436555">
      <w:pPr>
        <w:jc w:val="center"/>
        <w:rPr>
          <w:rFonts w:ascii="Arial" w:hAnsi="Arial" w:cs="Arial"/>
          <w:b/>
        </w:rPr>
      </w:pPr>
      <w:r w:rsidRPr="00436555">
        <w:rPr>
          <w:rFonts w:ascii="Arial" w:hAnsi="Arial" w:cs="Arial"/>
          <w:b/>
          <w:sz w:val="32"/>
        </w:rPr>
        <w:t xml:space="preserve">Head of Digital Learning and </w:t>
      </w:r>
      <w:r w:rsidR="00996770" w:rsidRPr="00436555">
        <w:rPr>
          <w:rFonts w:ascii="Arial" w:hAnsi="Arial" w:cs="Arial"/>
          <w:b/>
          <w:sz w:val="32"/>
        </w:rPr>
        <w:t>Learning Resource</w:t>
      </w:r>
      <w:r w:rsidRPr="00436555">
        <w:rPr>
          <w:rFonts w:ascii="Arial" w:hAnsi="Arial" w:cs="Arial"/>
          <w:b/>
          <w:sz w:val="32"/>
        </w:rPr>
        <w:t xml:space="preserve"> </w:t>
      </w:r>
      <w:r w:rsidR="00996770" w:rsidRPr="00436555">
        <w:rPr>
          <w:rFonts w:ascii="Arial" w:hAnsi="Arial" w:cs="Arial"/>
          <w:b/>
          <w:sz w:val="32"/>
        </w:rPr>
        <w:t>Centres</w:t>
      </w:r>
    </w:p>
    <w:p w:rsidR="008D3029" w:rsidRPr="003C7DB0" w:rsidRDefault="008D3029">
      <w:pPr>
        <w:ind w:left="2880" w:hanging="2880"/>
        <w:rPr>
          <w:rFonts w:ascii="Arial" w:hAnsi="Arial"/>
          <w:sz w:val="6"/>
        </w:rPr>
      </w:pPr>
    </w:p>
    <w:p w:rsidR="00143121" w:rsidRDefault="00143121" w:rsidP="00D80AF2">
      <w:pPr>
        <w:ind w:left="2880" w:hanging="2880"/>
        <w:rPr>
          <w:rFonts w:ascii="Arial" w:hAnsi="Arial"/>
          <w:sz w:val="22"/>
          <w:szCs w:val="22"/>
        </w:rPr>
      </w:pPr>
    </w:p>
    <w:p w:rsidR="008D3029" w:rsidRPr="00063147" w:rsidRDefault="008D3029" w:rsidP="00D80AF2">
      <w:pPr>
        <w:ind w:left="2880" w:hanging="2880"/>
        <w:rPr>
          <w:rFonts w:ascii="Arial" w:hAnsi="Arial"/>
          <w:sz w:val="22"/>
          <w:szCs w:val="22"/>
        </w:rPr>
      </w:pPr>
      <w:r w:rsidRPr="00063147">
        <w:rPr>
          <w:rFonts w:ascii="Arial" w:hAnsi="Arial"/>
          <w:sz w:val="22"/>
          <w:szCs w:val="22"/>
        </w:rPr>
        <w:t>Job Title:</w:t>
      </w:r>
      <w:r w:rsidRPr="00063147">
        <w:rPr>
          <w:rFonts w:ascii="Arial" w:hAnsi="Arial"/>
          <w:sz w:val="22"/>
          <w:szCs w:val="22"/>
        </w:rPr>
        <w:tab/>
      </w:r>
      <w:r w:rsidR="002363F0" w:rsidRPr="002363F0">
        <w:rPr>
          <w:rFonts w:ascii="Arial" w:hAnsi="Arial"/>
          <w:sz w:val="22"/>
          <w:szCs w:val="22"/>
        </w:rPr>
        <w:t xml:space="preserve">Head of Digital Learning and </w:t>
      </w:r>
      <w:r w:rsidR="00996770">
        <w:rPr>
          <w:rFonts w:ascii="Arial" w:hAnsi="Arial"/>
          <w:sz w:val="22"/>
          <w:szCs w:val="22"/>
        </w:rPr>
        <w:t xml:space="preserve">Learning Resource Centres </w:t>
      </w:r>
    </w:p>
    <w:p w:rsidR="008D3029" w:rsidRPr="00063147" w:rsidRDefault="008D3029">
      <w:pPr>
        <w:ind w:left="2880" w:hanging="2880"/>
        <w:rPr>
          <w:rFonts w:ascii="Arial" w:hAnsi="Arial"/>
          <w:sz w:val="16"/>
          <w:szCs w:val="22"/>
        </w:rPr>
      </w:pPr>
    </w:p>
    <w:p w:rsidR="008D3029" w:rsidRPr="00063147" w:rsidRDefault="008D3029">
      <w:pPr>
        <w:tabs>
          <w:tab w:val="left" w:pos="720"/>
          <w:tab w:val="left" w:pos="1440"/>
        </w:tabs>
        <w:rPr>
          <w:rFonts w:ascii="Arial" w:hAnsi="Arial"/>
          <w:sz w:val="22"/>
          <w:szCs w:val="22"/>
        </w:rPr>
      </w:pPr>
      <w:r w:rsidRPr="00063147">
        <w:rPr>
          <w:rFonts w:ascii="Arial" w:hAnsi="Arial"/>
          <w:sz w:val="22"/>
          <w:szCs w:val="22"/>
        </w:rPr>
        <w:t>Grade:</w:t>
      </w:r>
      <w:r w:rsidRPr="00063147">
        <w:rPr>
          <w:rFonts w:ascii="Arial" w:hAnsi="Arial"/>
          <w:sz w:val="22"/>
          <w:szCs w:val="22"/>
        </w:rPr>
        <w:tab/>
      </w:r>
      <w:r w:rsidRPr="00063147">
        <w:rPr>
          <w:rFonts w:ascii="Arial" w:hAnsi="Arial"/>
          <w:sz w:val="22"/>
          <w:szCs w:val="22"/>
        </w:rPr>
        <w:tab/>
      </w:r>
      <w:r w:rsidRPr="00063147">
        <w:rPr>
          <w:rFonts w:ascii="Arial" w:hAnsi="Arial"/>
          <w:sz w:val="22"/>
          <w:szCs w:val="22"/>
        </w:rPr>
        <w:tab/>
      </w:r>
      <w:r w:rsidRPr="00063147">
        <w:rPr>
          <w:rFonts w:ascii="Arial" w:hAnsi="Arial"/>
          <w:sz w:val="22"/>
          <w:szCs w:val="22"/>
        </w:rPr>
        <w:tab/>
      </w:r>
      <w:r w:rsidR="00B107EC">
        <w:rPr>
          <w:rFonts w:ascii="Arial" w:hAnsi="Arial" w:cs="Arial"/>
          <w:sz w:val="22"/>
          <w:szCs w:val="22"/>
        </w:rPr>
        <w:t xml:space="preserve">Harmonised Pay Spine pt. </w:t>
      </w:r>
      <w:r w:rsidR="00354AF7">
        <w:rPr>
          <w:rFonts w:ascii="Arial" w:hAnsi="Arial" w:cs="Arial"/>
          <w:sz w:val="22"/>
          <w:szCs w:val="22"/>
        </w:rPr>
        <w:t xml:space="preserve">41 - </w:t>
      </w:r>
      <w:r w:rsidR="008D1D55">
        <w:rPr>
          <w:rFonts w:ascii="Arial" w:hAnsi="Arial" w:cs="Arial"/>
          <w:sz w:val="22"/>
          <w:szCs w:val="22"/>
        </w:rPr>
        <w:t>45</w:t>
      </w:r>
    </w:p>
    <w:p w:rsidR="009D1A1E" w:rsidRPr="00063147" w:rsidRDefault="009D1A1E">
      <w:pPr>
        <w:tabs>
          <w:tab w:val="left" w:pos="720"/>
          <w:tab w:val="left" w:pos="1440"/>
        </w:tabs>
        <w:rPr>
          <w:rFonts w:ascii="Arial" w:hAnsi="Arial"/>
          <w:sz w:val="16"/>
          <w:szCs w:val="22"/>
        </w:rPr>
      </w:pPr>
    </w:p>
    <w:p w:rsidR="008D3029" w:rsidRPr="00063147" w:rsidRDefault="008D3029">
      <w:pPr>
        <w:tabs>
          <w:tab w:val="left" w:pos="720"/>
          <w:tab w:val="left" w:pos="1440"/>
        </w:tabs>
        <w:rPr>
          <w:rFonts w:ascii="Arial" w:hAnsi="Arial"/>
          <w:sz w:val="22"/>
          <w:szCs w:val="22"/>
        </w:rPr>
      </w:pPr>
      <w:r w:rsidRPr="00063147">
        <w:rPr>
          <w:rFonts w:ascii="Arial" w:hAnsi="Arial"/>
          <w:sz w:val="22"/>
          <w:szCs w:val="22"/>
        </w:rPr>
        <w:t>Hours:</w:t>
      </w:r>
      <w:r w:rsidRPr="00063147">
        <w:rPr>
          <w:rFonts w:ascii="Arial" w:hAnsi="Arial"/>
          <w:sz w:val="22"/>
          <w:szCs w:val="22"/>
        </w:rPr>
        <w:tab/>
      </w:r>
      <w:r w:rsidRPr="00063147">
        <w:rPr>
          <w:rFonts w:ascii="Arial" w:hAnsi="Arial"/>
          <w:sz w:val="22"/>
          <w:szCs w:val="22"/>
        </w:rPr>
        <w:tab/>
      </w:r>
      <w:r w:rsidRPr="00063147">
        <w:rPr>
          <w:rFonts w:ascii="Arial" w:hAnsi="Arial"/>
          <w:sz w:val="22"/>
          <w:szCs w:val="22"/>
        </w:rPr>
        <w:tab/>
      </w:r>
      <w:r w:rsidRPr="00063147">
        <w:rPr>
          <w:rFonts w:ascii="Arial" w:hAnsi="Arial"/>
          <w:sz w:val="22"/>
          <w:szCs w:val="22"/>
        </w:rPr>
        <w:tab/>
        <w:t>36 per week</w:t>
      </w:r>
      <w:r w:rsidR="007F6C81">
        <w:rPr>
          <w:rFonts w:ascii="Arial" w:hAnsi="Arial"/>
          <w:sz w:val="22"/>
          <w:szCs w:val="22"/>
        </w:rPr>
        <w:t>, 52 weeks per year</w:t>
      </w:r>
    </w:p>
    <w:p w:rsidR="00063147" w:rsidRPr="00063147" w:rsidRDefault="00063147">
      <w:pPr>
        <w:rPr>
          <w:rFonts w:ascii="Arial" w:hAnsi="Arial"/>
          <w:sz w:val="14"/>
          <w:szCs w:val="22"/>
        </w:rPr>
      </w:pPr>
    </w:p>
    <w:p w:rsidR="008D3029" w:rsidRPr="00063147" w:rsidRDefault="008D3029">
      <w:pPr>
        <w:rPr>
          <w:rFonts w:ascii="Arial" w:hAnsi="Arial"/>
          <w:sz w:val="22"/>
          <w:szCs w:val="22"/>
        </w:rPr>
      </w:pPr>
      <w:r w:rsidRPr="00063147">
        <w:rPr>
          <w:rFonts w:ascii="Arial" w:hAnsi="Arial"/>
          <w:sz w:val="22"/>
          <w:szCs w:val="22"/>
        </w:rPr>
        <w:t>Section:</w:t>
      </w:r>
      <w:r w:rsidRPr="00063147">
        <w:rPr>
          <w:rFonts w:ascii="Arial" w:hAnsi="Arial"/>
          <w:sz w:val="22"/>
          <w:szCs w:val="22"/>
        </w:rPr>
        <w:tab/>
      </w:r>
      <w:r w:rsidRPr="00063147">
        <w:rPr>
          <w:rFonts w:ascii="Arial" w:hAnsi="Arial"/>
          <w:sz w:val="22"/>
          <w:szCs w:val="22"/>
        </w:rPr>
        <w:tab/>
      </w:r>
      <w:r w:rsidRPr="00063147">
        <w:rPr>
          <w:rFonts w:ascii="Arial" w:hAnsi="Arial"/>
          <w:sz w:val="22"/>
          <w:szCs w:val="22"/>
        </w:rPr>
        <w:tab/>
      </w:r>
      <w:r w:rsidR="008F0C5A">
        <w:rPr>
          <w:rFonts w:ascii="Arial" w:hAnsi="Arial"/>
          <w:sz w:val="22"/>
          <w:szCs w:val="22"/>
        </w:rPr>
        <w:t>Digital Learning</w:t>
      </w:r>
      <w:r w:rsidR="00354AF7">
        <w:rPr>
          <w:rFonts w:ascii="Arial" w:hAnsi="Arial"/>
          <w:sz w:val="22"/>
          <w:szCs w:val="22"/>
        </w:rPr>
        <w:t xml:space="preserve"> and LRC</w:t>
      </w:r>
    </w:p>
    <w:p w:rsidR="008D3029" w:rsidRPr="00063147" w:rsidRDefault="008D3029">
      <w:pPr>
        <w:rPr>
          <w:rFonts w:ascii="Arial" w:hAnsi="Arial"/>
          <w:sz w:val="16"/>
          <w:szCs w:val="22"/>
        </w:rPr>
      </w:pPr>
    </w:p>
    <w:p w:rsidR="008D3029" w:rsidRPr="00063147" w:rsidRDefault="008D3029">
      <w:pPr>
        <w:rPr>
          <w:rFonts w:ascii="Arial" w:hAnsi="Arial"/>
          <w:sz w:val="22"/>
          <w:szCs w:val="22"/>
        </w:rPr>
      </w:pPr>
      <w:r w:rsidRPr="00063147">
        <w:rPr>
          <w:rFonts w:ascii="Arial" w:hAnsi="Arial"/>
          <w:sz w:val="22"/>
          <w:szCs w:val="22"/>
        </w:rPr>
        <w:t>Reporting to:</w:t>
      </w:r>
      <w:r w:rsidRPr="00063147">
        <w:rPr>
          <w:rFonts w:ascii="Arial" w:hAnsi="Arial"/>
          <w:sz w:val="22"/>
          <w:szCs w:val="22"/>
        </w:rPr>
        <w:tab/>
      </w:r>
      <w:r w:rsidRPr="00063147">
        <w:rPr>
          <w:rFonts w:ascii="Arial" w:hAnsi="Arial"/>
          <w:sz w:val="22"/>
          <w:szCs w:val="22"/>
        </w:rPr>
        <w:tab/>
      </w:r>
      <w:r w:rsidRPr="00063147">
        <w:rPr>
          <w:rFonts w:ascii="Arial" w:hAnsi="Arial"/>
          <w:sz w:val="22"/>
          <w:szCs w:val="22"/>
        </w:rPr>
        <w:tab/>
      </w:r>
      <w:r w:rsidR="00354AF7">
        <w:rPr>
          <w:rFonts w:ascii="Arial" w:hAnsi="Arial"/>
          <w:sz w:val="22"/>
          <w:szCs w:val="22"/>
        </w:rPr>
        <w:t xml:space="preserve">Director </w:t>
      </w:r>
      <w:r w:rsidR="002363F0">
        <w:rPr>
          <w:rFonts w:ascii="Arial" w:hAnsi="Arial"/>
          <w:sz w:val="22"/>
          <w:szCs w:val="22"/>
        </w:rPr>
        <w:t>14 – 19 &amp; Learning Resources</w:t>
      </w:r>
    </w:p>
    <w:p w:rsidR="008D3029" w:rsidRPr="00063147" w:rsidRDefault="008D3029">
      <w:pPr>
        <w:rPr>
          <w:rFonts w:ascii="Arial" w:hAnsi="Arial"/>
          <w:sz w:val="14"/>
          <w:szCs w:val="22"/>
        </w:rPr>
      </w:pPr>
    </w:p>
    <w:p w:rsidR="008D3029" w:rsidRPr="00063147" w:rsidRDefault="008D3029">
      <w:pPr>
        <w:rPr>
          <w:rFonts w:ascii="Arial" w:hAnsi="Arial"/>
          <w:sz w:val="22"/>
          <w:szCs w:val="22"/>
        </w:rPr>
      </w:pPr>
      <w:r w:rsidRPr="00063147">
        <w:rPr>
          <w:rFonts w:ascii="Arial" w:hAnsi="Arial"/>
          <w:sz w:val="22"/>
          <w:szCs w:val="22"/>
        </w:rPr>
        <w:t>Base:</w:t>
      </w:r>
      <w:r w:rsidRPr="00063147">
        <w:rPr>
          <w:rFonts w:ascii="Arial" w:hAnsi="Arial"/>
          <w:sz w:val="22"/>
          <w:szCs w:val="22"/>
        </w:rPr>
        <w:tab/>
      </w:r>
      <w:r w:rsidRPr="00063147">
        <w:rPr>
          <w:rFonts w:ascii="Arial" w:hAnsi="Arial"/>
          <w:sz w:val="22"/>
          <w:szCs w:val="22"/>
        </w:rPr>
        <w:tab/>
      </w:r>
      <w:r w:rsidRPr="00063147">
        <w:rPr>
          <w:rFonts w:ascii="Arial" w:hAnsi="Arial"/>
          <w:sz w:val="22"/>
          <w:szCs w:val="22"/>
        </w:rPr>
        <w:tab/>
      </w:r>
      <w:r w:rsidRPr="00063147">
        <w:rPr>
          <w:rFonts w:ascii="Arial" w:hAnsi="Arial"/>
          <w:sz w:val="22"/>
          <w:szCs w:val="22"/>
        </w:rPr>
        <w:tab/>
        <w:t>Uxbridge</w:t>
      </w:r>
      <w:r w:rsidR="009D1A1E" w:rsidRPr="00063147">
        <w:rPr>
          <w:rFonts w:ascii="Arial" w:hAnsi="Arial"/>
          <w:sz w:val="22"/>
          <w:szCs w:val="22"/>
        </w:rPr>
        <w:t xml:space="preserve"> and H</w:t>
      </w:r>
      <w:r w:rsidR="00962581">
        <w:rPr>
          <w:rFonts w:ascii="Arial" w:hAnsi="Arial"/>
          <w:sz w:val="22"/>
          <w:szCs w:val="22"/>
        </w:rPr>
        <w:t xml:space="preserve">arrow </w:t>
      </w:r>
      <w:r w:rsidR="008F0C5A">
        <w:rPr>
          <w:rFonts w:ascii="Arial" w:hAnsi="Arial"/>
          <w:sz w:val="22"/>
          <w:szCs w:val="22"/>
        </w:rPr>
        <w:t>on the Hill</w:t>
      </w:r>
    </w:p>
    <w:p w:rsidR="008D3029" w:rsidRDefault="008D3029">
      <w:pPr>
        <w:pStyle w:val="Heading1"/>
        <w:rPr>
          <w:sz w:val="22"/>
        </w:rPr>
      </w:pPr>
    </w:p>
    <w:p w:rsidR="008D3029" w:rsidRDefault="008D3029">
      <w:pPr>
        <w:pStyle w:val="Heading1"/>
        <w:rPr>
          <w:sz w:val="22"/>
        </w:rPr>
      </w:pPr>
      <w:r>
        <w:rPr>
          <w:sz w:val="22"/>
        </w:rPr>
        <w:t>BACKGROUND</w:t>
      </w:r>
    </w:p>
    <w:p w:rsidR="008D3029" w:rsidRPr="003C7DB0" w:rsidRDefault="008D3029">
      <w:pPr>
        <w:jc w:val="both"/>
        <w:rPr>
          <w:rFonts w:ascii="Arial" w:hAnsi="Arial"/>
          <w:bCs/>
          <w:sz w:val="14"/>
          <w:u w:val="single"/>
        </w:rPr>
      </w:pPr>
    </w:p>
    <w:p w:rsidR="000353A3" w:rsidRDefault="00986BE8">
      <w:pPr>
        <w:pStyle w:val="Heading1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The </w:t>
      </w:r>
      <w:r w:rsidR="00996770" w:rsidRPr="00FB471E">
        <w:rPr>
          <w:b w:val="0"/>
          <w:sz w:val="22"/>
          <w:szCs w:val="22"/>
        </w:rPr>
        <w:t>Head of Digital Learning and Learning Resource Centres</w:t>
      </w:r>
      <w:r w:rsidR="00996770">
        <w:rPr>
          <w:sz w:val="22"/>
          <w:szCs w:val="22"/>
        </w:rPr>
        <w:t xml:space="preserve"> </w:t>
      </w:r>
      <w:r>
        <w:rPr>
          <w:b w:val="0"/>
          <w:bCs/>
          <w:sz w:val="22"/>
        </w:rPr>
        <w:t xml:space="preserve">and the </w:t>
      </w:r>
      <w:r w:rsidR="008F0C5A">
        <w:rPr>
          <w:b w:val="0"/>
          <w:bCs/>
          <w:sz w:val="22"/>
        </w:rPr>
        <w:t>e</w:t>
      </w:r>
      <w:r>
        <w:rPr>
          <w:b w:val="0"/>
          <w:bCs/>
          <w:sz w:val="22"/>
        </w:rPr>
        <w:t>Learning</w:t>
      </w:r>
      <w:r w:rsidR="00354AF7">
        <w:rPr>
          <w:b w:val="0"/>
          <w:bCs/>
          <w:sz w:val="22"/>
        </w:rPr>
        <w:t>/LRC</w:t>
      </w:r>
      <w:r>
        <w:rPr>
          <w:b w:val="0"/>
          <w:bCs/>
          <w:sz w:val="22"/>
        </w:rPr>
        <w:t xml:space="preserve"> staff are </w:t>
      </w:r>
      <w:r w:rsidR="002363F0">
        <w:rPr>
          <w:b w:val="0"/>
          <w:bCs/>
          <w:sz w:val="22"/>
        </w:rPr>
        <w:t>overseen by Director 14-19 &amp; Learning Resources</w:t>
      </w:r>
      <w:r>
        <w:rPr>
          <w:b w:val="0"/>
          <w:bCs/>
          <w:sz w:val="22"/>
        </w:rPr>
        <w:t xml:space="preserve">. </w:t>
      </w:r>
      <w:r w:rsidR="008D3029">
        <w:rPr>
          <w:b w:val="0"/>
          <w:bCs/>
          <w:sz w:val="22"/>
        </w:rPr>
        <w:t xml:space="preserve">The post of </w:t>
      </w:r>
      <w:r w:rsidR="00354AF7">
        <w:rPr>
          <w:b w:val="0"/>
          <w:bCs/>
          <w:sz w:val="22"/>
        </w:rPr>
        <w:t xml:space="preserve">Head of Digital Learning </w:t>
      </w:r>
      <w:r w:rsidR="00673496">
        <w:rPr>
          <w:b w:val="0"/>
          <w:bCs/>
          <w:sz w:val="22"/>
        </w:rPr>
        <w:t xml:space="preserve">and Learning Resources Centres </w:t>
      </w:r>
      <w:r w:rsidR="008D3029">
        <w:rPr>
          <w:b w:val="0"/>
          <w:bCs/>
          <w:sz w:val="22"/>
        </w:rPr>
        <w:t xml:space="preserve">involves </w:t>
      </w:r>
      <w:r w:rsidR="00C831A9">
        <w:rPr>
          <w:b w:val="0"/>
          <w:bCs/>
          <w:sz w:val="22"/>
        </w:rPr>
        <w:t xml:space="preserve">enhancing and enriching the learner experience through the use of technology. </w:t>
      </w:r>
      <w:r w:rsidR="00771C16">
        <w:rPr>
          <w:b w:val="0"/>
          <w:bCs/>
          <w:sz w:val="22"/>
        </w:rPr>
        <w:t xml:space="preserve">It requires </w:t>
      </w:r>
      <w:r w:rsidR="008D3029">
        <w:rPr>
          <w:b w:val="0"/>
          <w:bCs/>
          <w:sz w:val="22"/>
        </w:rPr>
        <w:t xml:space="preserve">considerable </w:t>
      </w:r>
      <w:r w:rsidR="009D1A1E">
        <w:rPr>
          <w:b w:val="0"/>
          <w:bCs/>
          <w:sz w:val="22"/>
        </w:rPr>
        <w:t xml:space="preserve">IT and </w:t>
      </w:r>
      <w:r w:rsidR="008F0C5A">
        <w:rPr>
          <w:b w:val="0"/>
          <w:bCs/>
          <w:sz w:val="22"/>
        </w:rPr>
        <w:t>Digital Learning</w:t>
      </w:r>
      <w:r w:rsidR="008D3029">
        <w:rPr>
          <w:b w:val="0"/>
          <w:bCs/>
          <w:sz w:val="22"/>
        </w:rPr>
        <w:t xml:space="preserve"> knowledge </w:t>
      </w:r>
      <w:r w:rsidR="00AD5EB6">
        <w:rPr>
          <w:b w:val="0"/>
          <w:bCs/>
          <w:sz w:val="22"/>
        </w:rPr>
        <w:t xml:space="preserve">as well as </w:t>
      </w:r>
      <w:r w:rsidR="008D3029">
        <w:rPr>
          <w:b w:val="0"/>
          <w:bCs/>
          <w:sz w:val="22"/>
        </w:rPr>
        <w:t>understanding</w:t>
      </w:r>
      <w:r w:rsidR="00AD5EB6">
        <w:rPr>
          <w:b w:val="0"/>
          <w:bCs/>
          <w:sz w:val="22"/>
        </w:rPr>
        <w:t xml:space="preserve"> of the </w:t>
      </w:r>
      <w:r w:rsidR="008018B2">
        <w:rPr>
          <w:b w:val="0"/>
          <w:bCs/>
          <w:sz w:val="22"/>
        </w:rPr>
        <w:t xml:space="preserve">part </w:t>
      </w:r>
      <w:r w:rsidR="008F0C5A">
        <w:rPr>
          <w:b w:val="0"/>
          <w:bCs/>
          <w:sz w:val="22"/>
        </w:rPr>
        <w:t>e</w:t>
      </w:r>
      <w:r w:rsidR="00AD5EB6">
        <w:rPr>
          <w:b w:val="0"/>
          <w:bCs/>
          <w:sz w:val="22"/>
        </w:rPr>
        <w:t>Learning</w:t>
      </w:r>
      <w:r w:rsidR="00354AF7">
        <w:rPr>
          <w:b w:val="0"/>
          <w:bCs/>
          <w:sz w:val="22"/>
        </w:rPr>
        <w:t xml:space="preserve"> and the LRCs</w:t>
      </w:r>
      <w:r w:rsidR="00AD5EB6">
        <w:rPr>
          <w:b w:val="0"/>
          <w:bCs/>
          <w:sz w:val="22"/>
        </w:rPr>
        <w:t xml:space="preserve"> play in Teaching</w:t>
      </w:r>
      <w:r w:rsidR="008D3029">
        <w:rPr>
          <w:b w:val="0"/>
          <w:bCs/>
          <w:sz w:val="22"/>
        </w:rPr>
        <w:t xml:space="preserve"> and </w:t>
      </w:r>
      <w:r w:rsidR="00AD5EB6">
        <w:rPr>
          <w:b w:val="0"/>
          <w:bCs/>
          <w:sz w:val="22"/>
        </w:rPr>
        <w:t>Learning</w:t>
      </w:r>
      <w:r w:rsidR="006850C3">
        <w:rPr>
          <w:b w:val="0"/>
          <w:bCs/>
          <w:sz w:val="22"/>
        </w:rPr>
        <w:t>.</w:t>
      </w:r>
      <w:r w:rsidR="00AD5EB6">
        <w:rPr>
          <w:b w:val="0"/>
          <w:bCs/>
          <w:sz w:val="22"/>
        </w:rPr>
        <w:t xml:space="preserve"> </w:t>
      </w:r>
      <w:r w:rsidR="006850C3">
        <w:rPr>
          <w:b w:val="0"/>
          <w:bCs/>
          <w:sz w:val="22"/>
        </w:rPr>
        <w:t>I</w:t>
      </w:r>
      <w:r w:rsidR="008D3029">
        <w:rPr>
          <w:b w:val="0"/>
          <w:bCs/>
          <w:sz w:val="22"/>
        </w:rPr>
        <w:t>t is therefore essential that the post holder has a motivation for keeping themselves up-to-date with developments in their professio</w:t>
      </w:r>
      <w:r w:rsidR="000353A3">
        <w:rPr>
          <w:b w:val="0"/>
          <w:bCs/>
          <w:sz w:val="22"/>
        </w:rPr>
        <w:t>nal area and also in the practic</w:t>
      </w:r>
      <w:r w:rsidR="00771C16">
        <w:rPr>
          <w:b w:val="0"/>
          <w:bCs/>
          <w:sz w:val="22"/>
        </w:rPr>
        <w:t>es of</w:t>
      </w:r>
      <w:r w:rsidR="009D1A1E">
        <w:rPr>
          <w:b w:val="0"/>
          <w:bCs/>
          <w:sz w:val="22"/>
        </w:rPr>
        <w:t xml:space="preserve"> </w:t>
      </w:r>
      <w:r w:rsidR="008D3029">
        <w:rPr>
          <w:b w:val="0"/>
          <w:bCs/>
          <w:sz w:val="22"/>
        </w:rPr>
        <w:t xml:space="preserve">teaching and learning.  </w:t>
      </w:r>
    </w:p>
    <w:p w:rsidR="000353A3" w:rsidRPr="003C7DB0" w:rsidRDefault="000353A3">
      <w:pPr>
        <w:pStyle w:val="Heading1"/>
        <w:jc w:val="both"/>
        <w:rPr>
          <w:b w:val="0"/>
          <w:bCs/>
          <w:sz w:val="14"/>
        </w:rPr>
      </w:pPr>
    </w:p>
    <w:p w:rsidR="00C831A9" w:rsidRDefault="008F0C5A">
      <w:pPr>
        <w:pStyle w:val="Heading1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Digital Learning</w:t>
      </w:r>
      <w:r w:rsidR="009D1A1E">
        <w:rPr>
          <w:b w:val="0"/>
          <w:bCs/>
          <w:sz w:val="22"/>
        </w:rPr>
        <w:t xml:space="preserve"> </w:t>
      </w:r>
      <w:r w:rsidR="0092315F">
        <w:rPr>
          <w:b w:val="0"/>
          <w:bCs/>
          <w:sz w:val="22"/>
        </w:rPr>
        <w:t>includes the</w:t>
      </w:r>
      <w:r w:rsidR="009D1A1E">
        <w:rPr>
          <w:b w:val="0"/>
          <w:bCs/>
          <w:sz w:val="22"/>
        </w:rPr>
        <w:t xml:space="preserve"> admin</w:t>
      </w:r>
      <w:r w:rsidR="000353A3">
        <w:rPr>
          <w:b w:val="0"/>
          <w:bCs/>
          <w:sz w:val="22"/>
        </w:rPr>
        <w:t>istration and development of the College</w:t>
      </w:r>
      <w:r w:rsidR="009D1A1E">
        <w:rPr>
          <w:b w:val="0"/>
          <w:bCs/>
          <w:sz w:val="22"/>
        </w:rPr>
        <w:t xml:space="preserve"> Virtual Learning Environment</w:t>
      </w:r>
      <w:r w:rsidR="00354AF7">
        <w:rPr>
          <w:b w:val="0"/>
          <w:bCs/>
          <w:sz w:val="22"/>
        </w:rPr>
        <w:t>s</w:t>
      </w:r>
      <w:r w:rsidR="009D1A1E">
        <w:rPr>
          <w:b w:val="0"/>
          <w:bCs/>
          <w:sz w:val="22"/>
        </w:rPr>
        <w:t xml:space="preserve"> (Moodle</w:t>
      </w:r>
      <w:r w:rsidR="00354AF7">
        <w:rPr>
          <w:b w:val="0"/>
          <w:bCs/>
          <w:sz w:val="22"/>
        </w:rPr>
        <w:t xml:space="preserve"> and Google Classroom</w:t>
      </w:r>
      <w:r w:rsidR="009D1A1E">
        <w:rPr>
          <w:b w:val="0"/>
          <w:bCs/>
          <w:sz w:val="22"/>
        </w:rPr>
        <w:t xml:space="preserve">), </w:t>
      </w:r>
      <w:r w:rsidR="00AD5EB6">
        <w:rPr>
          <w:b w:val="0"/>
          <w:bCs/>
          <w:sz w:val="22"/>
        </w:rPr>
        <w:t xml:space="preserve">and </w:t>
      </w:r>
      <w:r w:rsidR="006850C3">
        <w:rPr>
          <w:b w:val="0"/>
          <w:bCs/>
          <w:sz w:val="22"/>
        </w:rPr>
        <w:t>also the</w:t>
      </w:r>
      <w:r w:rsidR="009D1A1E">
        <w:rPr>
          <w:b w:val="0"/>
          <w:bCs/>
          <w:sz w:val="22"/>
        </w:rPr>
        <w:t xml:space="preserve"> </w:t>
      </w:r>
      <w:r w:rsidR="003A7E11">
        <w:rPr>
          <w:b w:val="0"/>
          <w:bCs/>
          <w:sz w:val="22"/>
        </w:rPr>
        <w:t xml:space="preserve">most effective </w:t>
      </w:r>
      <w:r w:rsidR="009D1A1E">
        <w:rPr>
          <w:b w:val="0"/>
          <w:bCs/>
          <w:sz w:val="22"/>
        </w:rPr>
        <w:t>use of Smartboards and other electronic devices to stimulate learning and engage the learner.</w:t>
      </w:r>
    </w:p>
    <w:p w:rsidR="008F0C5A" w:rsidRDefault="008F0C5A" w:rsidP="00436555"/>
    <w:p w:rsidR="008F0C5A" w:rsidRPr="00436555" w:rsidRDefault="000341D7" w:rsidP="00436555">
      <w:pPr>
        <w:rPr>
          <w:rFonts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holder will l</w:t>
      </w:r>
      <w:r w:rsidR="008F0C5A">
        <w:rPr>
          <w:rFonts w:ascii="Arial" w:hAnsi="Arial" w:cs="Arial"/>
          <w:sz w:val="22"/>
          <w:szCs w:val="22"/>
        </w:rPr>
        <w:t>ead on all student facing systems and the design and development of the Uxbridge and Harr</w:t>
      </w:r>
      <w:r>
        <w:rPr>
          <w:rFonts w:ascii="Arial" w:hAnsi="Arial" w:cs="Arial"/>
          <w:sz w:val="22"/>
          <w:szCs w:val="22"/>
        </w:rPr>
        <w:t>ow student Apps. Effectively using</w:t>
      </w:r>
      <w:r w:rsidR="008F0C5A">
        <w:rPr>
          <w:rFonts w:ascii="Arial" w:hAnsi="Arial" w:cs="Arial"/>
          <w:sz w:val="22"/>
          <w:szCs w:val="22"/>
        </w:rPr>
        <w:t xml:space="preserve"> College Apps and Google Classroom to manage student communications</w:t>
      </w:r>
      <w:r>
        <w:rPr>
          <w:rFonts w:ascii="Arial" w:hAnsi="Arial" w:cs="Arial"/>
          <w:sz w:val="22"/>
          <w:szCs w:val="22"/>
        </w:rPr>
        <w:t xml:space="preserve"> and notifications. The post holder is expected to be the main administrator for the College’s G Suite account and is responsible for the promotion and use of Google Docs and Chromebooks across Uxbridge and Harrow, working closely with IT Services and MIS.</w:t>
      </w:r>
    </w:p>
    <w:p w:rsidR="00354AF7" w:rsidRDefault="00354AF7" w:rsidP="00354AF7"/>
    <w:p w:rsidR="00354AF7" w:rsidRDefault="002363F0" w:rsidP="00354AF7">
      <w:pPr>
        <w:pStyle w:val="BodyText2"/>
      </w:pPr>
      <w:r>
        <w:t>Uxbridge College</w:t>
      </w:r>
      <w:r w:rsidR="00354AF7">
        <w:t xml:space="preserve"> operates two well-equipped Learning Resource Centres. The management of these centres is carried out by a Learning Resources Manager based mostly at Uxbridge, supported by a LRC Supervisor based at Hayes. </w:t>
      </w:r>
      <w:r w:rsidR="00E70C8E">
        <w:t xml:space="preserve">Harrow </w:t>
      </w:r>
      <w:r w:rsidR="00962581">
        <w:t>C</w:t>
      </w:r>
      <w:r w:rsidR="00E70C8E">
        <w:t xml:space="preserve">ollege also operates </w:t>
      </w:r>
      <w:r w:rsidR="00962581">
        <w:t xml:space="preserve">two </w:t>
      </w:r>
      <w:r w:rsidR="00E70C8E">
        <w:t>Learning Resource centre</w:t>
      </w:r>
      <w:r w:rsidR="001B4EDF">
        <w:t>s</w:t>
      </w:r>
      <w:r w:rsidR="00962581">
        <w:t>, one at Harrow Weald and the other at Harrow on the Hill; both are overseen a Harrow-based Learning Resources Manager</w:t>
      </w:r>
      <w:r w:rsidR="00E70C8E">
        <w:t xml:space="preserve">. </w:t>
      </w:r>
      <w:r w:rsidR="00354AF7">
        <w:t>The Learning Resources Centre Manager</w:t>
      </w:r>
      <w:r w:rsidR="00C54B77">
        <w:t xml:space="preserve"> </w:t>
      </w:r>
      <w:r w:rsidR="00354AF7">
        <w:t>post</w:t>
      </w:r>
      <w:r w:rsidR="00E70C8E">
        <w:t>s</w:t>
      </w:r>
      <w:r w:rsidR="00354AF7">
        <w:t xml:space="preserve"> </w:t>
      </w:r>
      <w:r w:rsidR="00E70C8E">
        <w:t>are</w:t>
      </w:r>
      <w:r w:rsidR="00354AF7">
        <w:t xml:space="preserve"> line managed by the </w:t>
      </w:r>
      <w:r w:rsidR="00996770" w:rsidRPr="002363F0">
        <w:rPr>
          <w:szCs w:val="22"/>
        </w:rPr>
        <w:t xml:space="preserve">Head of Digital Learning and </w:t>
      </w:r>
      <w:r w:rsidR="00996770">
        <w:rPr>
          <w:szCs w:val="22"/>
        </w:rPr>
        <w:t>Learning Resource Centres</w:t>
      </w:r>
      <w:r w:rsidR="00354AF7">
        <w:t>.</w:t>
      </w:r>
    </w:p>
    <w:p w:rsidR="000341D7" w:rsidRDefault="000341D7" w:rsidP="00354AF7">
      <w:pPr>
        <w:pStyle w:val="BodyText2"/>
      </w:pPr>
    </w:p>
    <w:p w:rsidR="000341D7" w:rsidRDefault="000341D7" w:rsidP="00354AF7">
      <w:pPr>
        <w:pStyle w:val="BodyText2"/>
        <w:rPr>
          <w:bCs/>
        </w:rPr>
      </w:pPr>
      <w:r>
        <w:t xml:space="preserve">The post </w:t>
      </w:r>
      <w:proofErr w:type="spellStart"/>
      <w:r>
        <w:t>hold</w:t>
      </w:r>
      <w:r w:rsidR="006F6458">
        <w:t>e</w:t>
      </w:r>
      <w:proofErr w:type="spellEnd"/>
      <w:r>
        <w:t xml:space="preserve"> is responsible for the management of the Digital Skills team including Digital Learning Manager and two Digital Skills Trainers, working across HCUC to lead on the </w:t>
      </w:r>
      <w:proofErr w:type="spellStart"/>
      <w:r>
        <w:t>eStrategy</w:t>
      </w:r>
      <w:proofErr w:type="spellEnd"/>
      <w:r>
        <w:t xml:space="preserve"> and staff CPD.</w:t>
      </w:r>
    </w:p>
    <w:p w:rsidR="00AD5EB6" w:rsidRPr="003C7DB0" w:rsidRDefault="008D3029">
      <w:pPr>
        <w:pStyle w:val="Heading1"/>
        <w:jc w:val="both"/>
        <w:rPr>
          <w:b w:val="0"/>
          <w:bCs/>
          <w:sz w:val="14"/>
        </w:rPr>
      </w:pPr>
      <w:r>
        <w:rPr>
          <w:b w:val="0"/>
          <w:bCs/>
          <w:sz w:val="22"/>
        </w:rPr>
        <w:t xml:space="preserve">  </w:t>
      </w:r>
    </w:p>
    <w:p w:rsidR="000353A3" w:rsidRDefault="000353A3">
      <w:pPr>
        <w:pStyle w:val="Heading1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The post holder is</w:t>
      </w:r>
      <w:r w:rsidR="008D3029">
        <w:rPr>
          <w:b w:val="0"/>
          <w:bCs/>
          <w:sz w:val="22"/>
        </w:rPr>
        <w:t xml:space="preserve"> expected to consistently review and assess their performance alongside colleagues and engage in positive and critical debate on pedagogic issues.  All </w:t>
      </w:r>
      <w:r w:rsidR="009D1A1E">
        <w:rPr>
          <w:b w:val="0"/>
          <w:bCs/>
          <w:sz w:val="22"/>
        </w:rPr>
        <w:t>E Learning</w:t>
      </w:r>
      <w:r w:rsidR="00354AF7">
        <w:rPr>
          <w:b w:val="0"/>
          <w:bCs/>
          <w:sz w:val="22"/>
        </w:rPr>
        <w:t>/LRC</w:t>
      </w:r>
      <w:r w:rsidR="009D1A1E">
        <w:rPr>
          <w:b w:val="0"/>
          <w:bCs/>
          <w:sz w:val="22"/>
        </w:rPr>
        <w:t xml:space="preserve"> staff must </w:t>
      </w:r>
      <w:r w:rsidR="0092315F">
        <w:rPr>
          <w:b w:val="0"/>
          <w:bCs/>
          <w:sz w:val="22"/>
        </w:rPr>
        <w:t>be committed</w:t>
      </w:r>
      <w:r w:rsidR="008D3029">
        <w:rPr>
          <w:b w:val="0"/>
          <w:bCs/>
          <w:sz w:val="22"/>
        </w:rPr>
        <w:t xml:space="preserve"> to inclusive learning and ensuring that they take on the very best practice to </w:t>
      </w:r>
      <w:r w:rsidR="00A846C7">
        <w:rPr>
          <w:b w:val="0"/>
          <w:bCs/>
          <w:sz w:val="22"/>
        </w:rPr>
        <w:t xml:space="preserve">promote </w:t>
      </w:r>
      <w:proofErr w:type="spellStart"/>
      <w:r w:rsidR="000341D7">
        <w:rPr>
          <w:b w:val="0"/>
          <w:bCs/>
          <w:sz w:val="22"/>
        </w:rPr>
        <w:t>eS</w:t>
      </w:r>
      <w:r w:rsidR="00A846C7">
        <w:rPr>
          <w:b w:val="0"/>
          <w:bCs/>
          <w:sz w:val="22"/>
        </w:rPr>
        <w:t>afety</w:t>
      </w:r>
      <w:proofErr w:type="spellEnd"/>
      <w:r w:rsidR="00A846C7">
        <w:rPr>
          <w:b w:val="0"/>
          <w:bCs/>
          <w:sz w:val="22"/>
        </w:rPr>
        <w:t xml:space="preserve"> and </w:t>
      </w:r>
      <w:r w:rsidR="008D3029">
        <w:rPr>
          <w:b w:val="0"/>
          <w:bCs/>
          <w:sz w:val="22"/>
        </w:rPr>
        <w:t>meet individual learner needs including the pro</w:t>
      </w:r>
      <w:r w:rsidR="00806A57">
        <w:rPr>
          <w:b w:val="0"/>
          <w:bCs/>
          <w:sz w:val="22"/>
        </w:rPr>
        <w:t>motion of equal opportunities.</w:t>
      </w:r>
      <w:r w:rsidR="008D3029">
        <w:rPr>
          <w:b w:val="0"/>
          <w:bCs/>
          <w:sz w:val="22"/>
        </w:rPr>
        <w:t xml:space="preserve">  </w:t>
      </w:r>
    </w:p>
    <w:p w:rsidR="000353A3" w:rsidRPr="003C7DB0" w:rsidRDefault="000353A3">
      <w:pPr>
        <w:pStyle w:val="Heading1"/>
        <w:jc w:val="both"/>
        <w:rPr>
          <w:b w:val="0"/>
          <w:bCs/>
          <w:sz w:val="14"/>
        </w:rPr>
      </w:pPr>
    </w:p>
    <w:p w:rsidR="008D3029" w:rsidRDefault="008D3029"/>
    <w:p w:rsidR="00143121" w:rsidRDefault="00143121"/>
    <w:p w:rsidR="00143121" w:rsidRDefault="00143121"/>
    <w:p w:rsidR="008D3029" w:rsidRDefault="008D3029">
      <w:pPr>
        <w:pStyle w:val="Heading1"/>
        <w:jc w:val="both"/>
        <w:rPr>
          <w:sz w:val="22"/>
        </w:rPr>
      </w:pPr>
      <w:r>
        <w:rPr>
          <w:sz w:val="22"/>
        </w:rPr>
        <w:lastRenderedPageBreak/>
        <w:t>Main Scope of Post</w:t>
      </w:r>
    </w:p>
    <w:p w:rsidR="008D3029" w:rsidRDefault="008D3029"/>
    <w:p w:rsidR="008D3029" w:rsidRDefault="008018B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996770" w:rsidRPr="002363F0">
        <w:rPr>
          <w:rFonts w:ascii="Arial" w:hAnsi="Arial"/>
          <w:sz w:val="22"/>
          <w:szCs w:val="22"/>
        </w:rPr>
        <w:t xml:space="preserve">Head of Digital Learning and </w:t>
      </w:r>
      <w:r w:rsidR="00996770">
        <w:rPr>
          <w:rFonts w:ascii="Arial" w:hAnsi="Arial"/>
          <w:sz w:val="22"/>
          <w:szCs w:val="22"/>
        </w:rPr>
        <w:t xml:space="preserve">Learning Resource Centres </w:t>
      </w:r>
      <w:r w:rsidR="009D1A1E">
        <w:rPr>
          <w:rFonts w:ascii="Arial" w:hAnsi="Arial"/>
          <w:sz w:val="22"/>
        </w:rPr>
        <w:t xml:space="preserve">will be committed to the development of </w:t>
      </w:r>
      <w:r w:rsidR="000341D7">
        <w:rPr>
          <w:rFonts w:ascii="Arial" w:hAnsi="Arial"/>
          <w:sz w:val="22"/>
        </w:rPr>
        <w:t>e</w:t>
      </w:r>
      <w:r w:rsidR="009D1A1E">
        <w:rPr>
          <w:rFonts w:ascii="Arial" w:hAnsi="Arial"/>
          <w:sz w:val="22"/>
        </w:rPr>
        <w:t>Learni</w:t>
      </w:r>
      <w:r w:rsidR="00806A57">
        <w:rPr>
          <w:rFonts w:ascii="Arial" w:hAnsi="Arial"/>
          <w:sz w:val="22"/>
        </w:rPr>
        <w:t>ng</w:t>
      </w:r>
      <w:r w:rsidR="00354AF7">
        <w:rPr>
          <w:rFonts w:ascii="Arial" w:hAnsi="Arial"/>
          <w:sz w:val="22"/>
        </w:rPr>
        <w:t xml:space="preserve"> and the use of learning resources</w:t>
      </w:r>
      <w:r w:rsidR="00806A57">
        <w:rPr>
          <w:rFonts w:ascii="Arial" w:hAnsi="Arial"/>
          <w:sz w:val="22"/>
        </w:rPr>
        <w:t xml:space="preserve"> to enthuse </w:t>
      </w:r>
      <w:r w:rsidR="009D1A1E">
        <w:rPr>
          <w:rFonts w:ascii="Arial" w:hAnsi="Arial"/>
          <w:sz w:val="22"/>
        </w:rPr>
        <w:t xml:space="preserve">learners, </w:t>
      </w:r>
      <w:r w:rsidR="00A106C8">
        <w:rPr>
          <w:rFonts w:ascii="Arial" w:hAnsi="Arial"/>
          <w:sz w:val="22"/>
        </w:rPr>
        <w:t>improve teaching and learning</w:t>
      </w:r>
      <w:r w:rsidR="009D1A1E">
        <w:rPr>
          <w:rFonts w:ascii="Arial" w:hAnsi="Arial"/>
          <w:sz w:val="22"/>
        </w:rPr>
        <w:t xml:space="preserve"> and drive up standards. </w:t>
      </w:r>
    </w:p>
    <w:p w:rsidR="00A106C8" w:rsidRDefault="00A106C8">
      <w:pPr>
        <w:jc w:val="both"/>
        <w:rPr>
          <w:rFonts w:ascii="Arial" w:hAnsi="Arial"/>
          <w:sz w:val="8"/>
        </w:rPr>
      </w:pPr>
    </w:p>
    <w:p w:rsidR="008D3029" w:rsidRDefault="0092315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996770" w:rsidRPr="002363F0">
        <w:rPr>
          <w:rFonts w:ascii="Arial" w:hAnsi="Arial"/>
          <w:sz w:val="22"/>
          <w:szCs w:val="22"/>
        </w:rPr>
        <w:t xml:space="preserve">Head of Digital Learning and </w:t>
      </w:r>
      <w:r w:rsidR="00996770">
        <w:rPr>
          <w:rFonts w:ascii="Arial" w:hAnsi="Arial"/>
          <w:sz w:val="22"/>
          <w:szCs w:val="22"/>
        </w:rPr>
        <w:t xml:space="preserve">Learning Resource Centres </w:t>
      </w:r>
      <w:r w:rsidR="00A846C7">
        <w:rPr>
          <w:rFonts w:ascii="Arial" w:hAnsi="Arial"/>
          <w:sz w:val="22"/>
        </w:rPr>
        <w:t>will have responsibility for:</w:t>
      </w:r>
    </w:p>
    <w:p w:rsidR="002347BC" w:rsidRDefault="002347BC">
      <w:pPr>
        <w:jc w:val="both"/>
        <w:rPr>
          <w:rFonts w:ascii="Arial" w:hAnsi="Arial"/>
          <w:sz w:val="22"/>
        </w:rPr>
      </w:pPr>
    </w:p>
    <w:p w:rsidR="00AD5EB6" w:rsidRDefault="00A846C7" w:rsidP="000353A3">
      <w:pPr>
        <w:widowControl w:val="0"/>
        <w:numPr>
          <w:ilvl w:val="0"/>
          <w:numId w:val="28"/>
        </w:numPr>
        <w:spacing w:line="336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The</w:t>
      </w:r>
      <w:r w:rsidR="008D3029">
        <w:rPr>
          <w:rFonts w:ascii="Arial" w:hAnsi="Arial"/>
          <w:sz w:val="22"/>
        </w:rPr>
        <w:t xml:space="preserve"> </w:t>
      </w:r>
      <w:r w:rsidR="00E13F78">
        <w:rPr>
          <w:rFonts w:ascii="Arial" w:hAnsi="Arial"/>
          <w:sz w:val="22"/>
        </w:rPr>
        <w:t>organisation and development of</w:t>
      </w:r>
      <w:r w:rsidR="009D1A1E">
        <w:rPr>
          <w:rFonts w:ascii="Arial" w:hAnsi="Arial"/>
          <w:sz w:val="22"/>
        </w:rPr>
        <w:t xml:space="preserve"> </w:t>
      </w:r>
      <w:r w:rsidR="000353A3">
        <w:rPr>
          <w:rFonts w:ascii="Arial" w:hAnsi="Arial"/>
          <w:sz w:val="22"/>
        </w:rPr>
        <w:t>the C</w:t>
      </w:r>
      <w:r w:rsidR="00AD5EB6">
        <w:rPr>
          <w:rFonts w:ascii="Arial" w:hAnsi="Arial"/>
          <w:sz w:val="22"/>
        </w:rPr>
        <w:t>ollege V</w:t>
      </w:r>
      <w:r w:rsidR="00806A57">
        <w:rPr>
          <w:rFonts w:ascii="Arial" w:hAnsi="Arial"/>
          <w:sz w:val="22"/>
        </w:rPr>
        <w:t>irtual Learning Environment (V</w:t>
      </w:r>
      <w:r w:rsidR="00AD5EB6">
        <w:rPr>
          <w:rFonts w:ascii="Arial" w:hAnsi="Arial"/>
          <w:sz w:val="22"/>
        </w:rPr>
        <w:t>LE</w:t>
      </w:r>
      <w:r w:rsidR="00806A57">
        <w:rPr>
          <w:rFonts w:ascii="Arial" w:hAnsi="Arial"/>
          <w:sz w:val="22"/>
        </w:rPr>
        <w:t>)</w:t>
      </w:r>
      <w:r w:rsidR="00354AF7">
        <w:rPr>
          <w:rFonts w:ascii="Arial" w:hAnsi="Arial"/>
          <w:sz w:val="22"/>
        </w:rPr>
        <w:t xml:space="preserve"> and the College App</w:t>
      </w:r>
      <w:r w:rsidR="00AD5EB6">
        <w:rPr>
          <w:rFonts w:ascii="Arial" w:hAnsi="Arial"/>
          <w:sz w:val="22"/>
        </w:rPr>
        <w:t xml:space="preserve">. This will include installation of updates, adding and removing students at the beginning and of the year, installing modules and being able to </w:t>
      </w:r>
      <w:r w:rsidR="006850C3">
        <w:rPr>
          <w:rFonts w:ascii="Arial" w:hAnsi="Arial"/>
          <w:sz w:val="22"/>
        </w:rPr>
        <w:t xml:space="preserve">modify </w:t>
      </w:r>
      <w:r w:rsidR="00B00884">
        <w:rPr>
          <w:rFonts w:ascii="Arial" w:hAnsi="Arial"/>
          <w:sz w:val="22"/>
        </w:rPr>
        <w:t>My</w:t>
      </w:r>
      <w:r w:rsidR="006850C3">
        <w:rPr>
          <w:rFonts w:ascii="Arial" w:hAnsi="Arial"/>
          <w:sz w:val="22"/>
        </w:rPr>
        <w:t>SQL and PHP programming languages</w:t>
      </w:r>
      <w:r w:rsidR="00137149">
        <w:rPr>
          <w:rFonts w:ascii="Arial" w:hAnsi="Arial"/>
          <w:sz w:val="22"/>
        </w:rPr>
        <w:t>.</w:t>
      </w:r>
    </w:p>
    <w:p w:rsidR="00736F12" w:rsidRDefault="00736F12" w:rsidP="00436555">
      <w:pPr>
        <w:widowControl w:val="0"/>
        <w:spacing w:line="336" w:lineRule="atLeast"/>
        <w:ind w:left="720"/>
        <w:rPr>
          <w:rFonts w:ascii="Arial" w:hAnsi="Arial"/>
          <w:sz w:val="22"/>
        </w:rPr>
      </w:pPr>
    </w:p>
    <w:p w:rsidR="000341D7" w:rsidRDefault="000341D7" w:rsidP="000353A3">
      <w:pPr>
        <w:widowControl w:val="0"/>
        <w:numPr>
          <w:ilvl w:val="0"/>
          <w:numId w:val="28"/>
        </w:numPr>
        <w:spacing w:line="336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Main administrator and HCUC point of contact for G Suite, working closely with IT Services to ensure learners and staff</w:t>
      </w:r>
      <w:r w:rsidR="00736F12">
        <w:rPr>
          <w:rFonts w:ascii="Arial" w:hAnsi="Arial"/>
          <w:sz w:val="22"/>
        </w:rPr>
        <w:t xml:space="preserve"> are utilising Google Docs and Chromebooks.</w:t>
      </w:r>
    </w:p>
    <w:p w:rsidR="00A846C7" w:rsidRDefault="00A846C7" w:rsidP="00A846C7">
      <w:pPr>
        <w:widowControl w:val="0"/>
        <w:spacing w:line="336" w:lineRule="atLeast"/>
        <w:ind w:left="720"/>
        <w:rPr>
          <w:rFonts w:ascii="Arial" w:hAnsi="Arial"/>
          <w:sz w:val="22"/>
        </w:rPr>
      </w:pPr>
    </w:p>
    <w:p w:rsidR="00A846C7" w:rsidRDefault="00A846C7" w:rsidP="00DD5B6F">
      <w:pPr>
        <w:widowControl w:val="0"/>
        <w:numPr>
          <w:ilvl w:val="0"/>
          <w:numId w:val="2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Taking the lead on E Safety </w:t>
      </w:r>
      <w:r w:rsidR="00736F12">
        <w:rPr>
          <w:rFonts w:ascii="Arial" w:hAnsi="Arial"/>
          <w:sz w:val="22"/>
        </w:rPr>
        <w:t xml:space="preserve">and Digital Wellness </w:t>
      </w:r>
      <w:r>
        <w:rPr>
          <w:rFonts w:ascii="Arial" w:hAnsi="Arial"/>
          <w:sz w:val="22"/>
        </w:rPr>
        <w:t>within the College</w:t>
      </w:r>
      <w:r w:rsidR="00137149">
        <w:rPr>
          <w:rFonts w:ascii="Arial" w:hAnsi="Arial"/>
          <w:sz w:val="22"/>
        </w:rPr>
        <w:t>.</w:t>
      </w:r>
    </w:p>
    <w:p w:rsidR="00673496" w:rsidRDefault="00673496" w:rsidP="00CA6AE0">
      <w:pPr>
        <w:pStyle w:val="ListParagraph"/>
        <w:rPr>
          <w:rFonts w:ascii="Arial" w:hAnsi="Arial"/>
          <w:sz w:val="22"/>
        </w:rPr>
      </w:pPr>
    </w:p>
    <w:p w:rsidR="00673496" w:rsidRDefault="00673496" w:rsidP="00DD5B6F">
      <w:pPr>
        <w:widowControl w:val="0"/>
        <w:numPr>
          <w:ilvl w:val="0"/>
          <w:numId w:val="2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Overseeing the College’s strategy on the effective use of Assistive technology and ensuring this is up-to-date</w:t>
      </w:r>
    </w:p>
    <w:p w:rsidR="00A846C7" w:rsidRDefault="00A846C7" w:rsidP="00DD5B6F">
      <w:pPr>
        <w:widowControl w:val="0"/>
        <w:ind w:left="720"/>
        <w:rPr>
          <w:rFonts w:ascii="Arial" w:hAnsi="Arial"/>
          <w:sz w:val="22"/>
        </w:rPr>
      </w:pPr>
    </w:p>
    <w:p w:rsidR="006850C3" w:rsidRDefault="00A846C7" w:rsidP="00DD5B6F">
      <w:pPr>
        <w:widowControl w:val="0"/>
        <w:numPr>
          <w:ilvl w:val="0"/>
          <w:numId w:val="2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420CC4">
        <w:rPr>
          <w:rFonts w:ascii="Arial" w:hAnsi="Arial"/>
          <w:sz w:val="22"/>
        </w:rPr>
        <w:t>dvising</w:t>
      </w:r>
      <w:r w:rsidR="006850C3">
        <w:rPr>
          <w:rFonts w:ascii="Arial" w:hAnsi="Arial"/>
          <w:sz w:val="22"/>
        </w:rPr>
        <w:t xml:space="preserve"> staff on the best use of their areas of the Virtual Learning Envir</w:t>
      </w:r>
      <w:r w:rsidR="000353A3">
        <w:rPr>
          <w:rFonts w:ascii="Arial" w:hAnsi="Arial"/>
          <w:sz w:val="22"/>
        </w:rPr>
        <w:t>onment and the C</w:t>
      </w:r>
      <w:r w:rsidR="00806A57">
        <w:rPr>
          <w:rFonts w:ascii="Arial" w:hAnsi="Arial"/>
          <w:sz w:val="22"/>
        </w:rPr>
        <w:t>ollege Intranet</w:t>
      </w:r>
      <w:r w:rsidR="00137149">
        <w:rPr>
          <w:rFonts w:ascii="Arial" w:hAnsi="Arial"/>
          <w:sz w:val="22"/>
        </w:rPr>
        <w:t>.</w:t>
      </w:r>
    </w:p>
    <w:p w:rsidR="00A846C7" w:rsidRDefault="00A846C7" w:rsidP="00DD5B6F">
      <w:pPr>
        <w:widowControl w:val="0"/>
        <w:ind w:left="720"/>
        <w:rPr>
          <w:rFonts w:ascii="Arial" w:hAnsi="Arial"/>
          <w:sz w:val="22"/>
        </w:rPr>
      </w:pPr>
    </w:p>
    <w:p w:rsidR="006850C3" w:rsidRDefault="00A846C7" w:rsidP="00DD5B6F">
      <w:pPr>
        <w:widowControl w:val="0"/>
        <w:numPr>
          <w:ilvl w:val="0"/>
          <w:numId w:val="2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</w:t>
      </w:r>
      <w:r w:rsidR="006850C3">
        <w:rPr>
          <w:rFonts w:ascii="Arial" w:hAnsi="Arial"/>
          <w:sz w:val="22"/>
        </w:rPr>
        <w:t>un</w:t>
      </w:r>
      <w:r w:rsidR="00420CC4">
        <w:rPr>
          <w:rFonts w:ascii="Arial" w:hAnsi="Arial"/>
          <w:sz w:val="22"/>
        </w:rPr>
        <w:t xml:space="preserve">ning </w:t>
      </w:r>
      <w:r w:rsidR="006850C3">
        <w:rPr>
          <w:rFonts w:ascii="Arial" w:hAnsi="Arial"/>
          <w:sz w:val="22"/>
        </w:rPr>
        <w:t xml:space="preserve"> training programmes for staff on the use of the VLE, Intranet, Smartboards and all aspects of E Learning </w:t>
      </w:r>
      <w:r>
        <w:rPr>
          <w:rFonts w:ascii="Arial" w:hAnsi="Arial"/>
          <w:sz w:val="22"/>
        </w:rPr>
        <w:t>to facilitate the delivery of outstanding lessons</w:t>
      </w:r>
      <w:r w:rsidR="00806A57">
        <w:rPr>
          <w:rFonts w:ascii="Arial" w:hAnsi="Arial"/>
          <w:sz w:val="22"/>
        </w:rPr>
        <w:t>;</w:t>
      </w:r>
    </w:p>
    <w:p w:rsidR="00A846C7" w:rsidRDefault="00A846C7" w:rsidP="00DD5B6F">
      <w:pPr>
        <w:widowControl w:val="0"/>
        <w:ind w:left="720"/>
        <w:rPr>
          <w:rFonts w:ascii="Arial" w:hAnsi="Arial"/>
          <w:sz w:val="22"/>
        </w:rPr>
      </w:pPr>
    </w:p>
    <w:p w:rsidR="006850C3" w:rsidRDefault="003A7E11" w:rsidP="00DD5B6F">
      <w:pPr>
        <w:widowControl w:val="0"/>
        <w:numPr>
          <w:ilvl w:val="0"/>
          <w:numId w:val="2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Liaising with IT Services team to advise on the College’s Smartboards</w:t>
      </w:r>
      <w:r w:rsidR="00673496">
        <w:rPr>
          <w:rFonts w:ascii="Arial" w:hAnsi="Arial"/>
          <w:sz w:val="22"/>
        </w:rPr>
        <w:t xml:space="preserve">, their </w:t>
      </w:r>
      <w:r>
        <w:rPr>
          <w:rFonts w:ascii="Arial" w:hAnsi="Arial"/>
          <w:sz w:val="22"/>
        </w:rPr>
        <w:t>updating &amp; fitness for purpose</w:t>
      </w:r>
      <w:r w:rsidR="00F71F9C">
        <w:rPr>
          <w:rFonts w:ascii="Arial" w:hAnsi="Arial"/>
          <w:sz w:val="22"/>
        </w:rPr>
        <w:t>,</w:t>
      </w:r>
      <w:r w:rsidR="00673496">
        <w:rPr>
          <w:rFonts w:ascii="Arial" w:hAnsi="Arial"/>
          <w:sz w:val="22"/>
        </w:rPr>
        <w:t xml:space="preserve"> to include Digital specialists’ involvement in enhancements to E</w:t>
      </w:r>
      <w:r w:rsidR="00F71F9C">
        <w:rPr>
          <w:rFonts w:ascii="Arial" w:hAnsi="Arial"/>
          <w:sz w:val="22"/>
        </w:rPr>
        <w:t xml:space="preserve"> </w:t>
      </w:r>
      <w:r w:rsidR="00673496">
        <w:rPr>
          <w:rFonts w:ascii="Arial" w:hAnsi="Arial"/>
          <w:sz w:val="22"/>
        </w:rPr>
        <w:t>learning as appropriate</w:t>
      </w:r>
      <w:r w:rsidR="00137149">
        <w:rPr>
          <w:rFonts w:ascii="Arial" w:hAnsi="Arial"/>
          <w:sz w:val="22"/>
        </w:rPr>
        <w:t>.</w:t>
      </w:r>
    </w:p>
    <w:p w:rsidR="003A7E11" w:rsidRDefault="003A7E11" w:rsidP="00CA6AE0">
      <w:pPr>
        <w:pStyle w:val="ListParagraph"/>
        <w:rPr>
          <w:rFonts w:ascii="Arial" w:hAnsi="Arial"/>
          <w:sz w:val="22"/>
        </w:rPr>
      </w:pPr>
    </w:p>
    <w:p w:rsidR="003A7E11" w:rsidRDefault="003A7E11" w:rsidP="00DD5B6F">
      <w:pPr>
        <w:widowControl w:val="0"/>
        <w:numPr>
          <w:ilvl w:val="0"/>
          <w:numId w:val="2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Line manage the Digital Learning Manager who will also be deputy to the Head of Digital Services and Learning Resource Centre (HCUC)</w:t>
      </w:r>
    </w:p>
    <w:p w:rsidR="00655725" w:rsidRDefault="00655725" w:rsidP="00CA6AE0">
      <w:pPr>
        <w:pStyle w:val="ListParagraph"/>
        <w:rPr>
          <w:rFonts w:ascii="Arial" w:hAnsi="Arial"/>
          <w:sz w:val="22"/>
        </w:rPr>
      </w:pPr>
    </w:p>
    <w:p w:rsidR="00655725" w:rsidRDefault="00655725" w:rsidP="00DD5B6F">
      <w:pPr>
        <w:widowControl w:val="0"/>
        <w:numPr>
          <w:ilvl w:val="0"/>
          <w:numId w:val="2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Manage the Digital Skills Trainers and </w:t>
      </w:r>
      <w:r w:rsidR="00E70C8E">
        <w:rPr>
          <w:rFonts w:ascii="Arial" w:hAnsi="Arial"/>
          <w:sz w:val="22"/>
        </w:rPr>
        <w:t xml:space="preserve">direct </w:t>
      </w:r>
      <w:r>
        <w:rPr>
          <w:rFonts w:ascii="Arial" w:hAnsi="Arial"/>
          <w:sz w:val="22"/>
        </w:rPr>
        <w:t>their responsibilities for: staff training, project work and advice on the E-Learning programme</w:t>
      </w:r>
    </w:p>
    <w:p w:rsidR="00A846C7" w:rsidRPr="00DD5B6F" w:rsidRDefault="00A846C7" w:rsidP="00DD5B6F">
      <w:pPr>
        <w:widowControl w:val="0"/>
        <w:ind w:left="720"/>
        <w:rPr>
          <w:rFonts w:ascii="Arial" w:hAnsi="Arial"/>
          <w:sz w:val="14"/>
        </w:rPr>
      </w:pPr>
    </w:p>
    <w:p w:rsidR="00AD355F" w:rsidRDefault="00AD355F" w:rsidP="00DD5B6F">
      <w:pPr>
        <w:pStyle w:val="ListParagraph"/>
        <w:rPr>
          <w:rFonts w:ascii="Arial" w:hAnsi="Arial"/>
          <w:sz w:val="22"/>
        </w:rPr>
      </w:pPr>
    </w:p>
    <w:p w:rsidR="00AD355F" w:rsidRDefault="00AD355F" w:rsidP="00DD5B6F">
      <w:pPr>
        <w:widowControl w:val="0"/>
        <w:numPr>
          <w:ilvl w:val="0"/>
          <w:numId w:val="28"/>
        </w:numPr>
        <w:rPr>
          <w:rFonts w:ascii="Arial" w:hAnsi="Arial"/>
          <w:sz w:val="22"/>
        </w:rPr>
      </w:pPr>
      <w:r w:rsidRPr="00AD355F">
        <w:rPr>
          <w:rFonts w:ascii="Arial" w:hAnsi="Arial"/>
          <w:sz w:val="22"/>
        </w:rPr>
        <w:t>Undertake submission of project bids to secure external funds as appropriate to support development and innovative project work relating to E-l</w:t>
      </w:r>
      <w:r>
        <w:rPr>
          <w:rFonts w:ascii="Arial" w:hAnsi="Arial"/>
          <w:sz w:val="22"/>
        </w:rPr>
        <w:t>earning and its infra-structure</w:t>
      </w:r>
      <w:r w:rsidR="00137149">
        <w:rPr>
          <w:rFonts w:ascii="Arial" w:hAnsi="Arial"/>
          <w:sz w:val="22"/>
        </w:rPr>
        <w:t>.</w:t>
      </w:r>
    </w:p>
    <w:p w:rsidR="00A846C7" w:rsidRPr="008E6DBA" w:rsidRDefault="00A846C7" w:rsidP="00C54B77">
      <w:pPr>
        <w:widowControl w:val="0"/>
        <w:ind w:left="360"/>
        <w:rPr>
          <w:rFonts w:ascii="Arial" w:hAnsi="Arial"/>
          <w:sz w:val="22"/>
        </w:rPr>
      </w:pPr>
    </w:p>
    <w:p w:rsidR="00354AF7" w:rsidRDefault="00354AF7" w:rsidP="00DD5B6F">
      <w:pPr>
        <w:pStyle w:val="ListParagraph"/>
        <w:rPr>
          <w:rFonts w:ascii="Arial" w:hAnsi="Arial"/>
          <w:sz w:val="22"/>
        </w:rPr>
      </w:pPr>
    </w:p>
    <w:p w:rsidR="00354AF7" w:rsidRDefault="00354AF7" w:rsidP="00DD5B6F">
      <w:pPr>
        <w:widowControl w:val="0"/>
        <w:numPr>
          <w:ilvl w:val="0"/>
          <w:numId w:val="2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Line manage t</w:t>
      </w:r>
      <w:r w:rsidRPr="00354AF7">
        <w:rPr>
          <w:rFonts w:ascii="Arial" w:hAnsi="Arial"/>
          <w:sz w:val="22"/>
        </w:rPr>
        <w:t xml:space="preserve">he Learning Resource </w:t>
      </w:r>
      <w:r w:rsidR="001B4EDF">
        <w:rPr>
          <w:rFonts w:ascii="Arial" w:hAnsi="Arial"/>
          <w:sz w:val="22"/>
        </w:rPr>
        <w:t xml:space="preserve">Centre </w:t>
      </w:r>
      <w:r w:rsidRPr="00354AF7">
        <w:rPr>
          <w:rFonts w:ascii="Arial" w:hAnsi="Arial"/>
          <w:sz w:val="22"/>
        </w:rPr>
        <w:t>Manager</w:t>
      </w:r>
      <w:r w:rsidR="00A82415">
        <w:rPr>
          <w:rFonts w:ascii="Arial" w:hAnsi="Arial"/>
          <w:sz w:val="22"/>
        </w:rPr>
        <w:t xml:space="preserve">s at Uxbridge </w:t>
      </w:r>
      <w:r w:rsidR="00F71F9C">
        <w:rPr>
          <w:rFonts w:ascii="Arial" w:hAnsi="Arial"/>
          <w:sz w:val="22"/>
        </w:rPr>
        <w:t>C</w:t>
      </w:r>
      <w:r w:rsidR="00E70C8E">
        <w:rPr>
          <w:rFonts w:ascii="Arial" w:hAnsi="Arial"/>
          <w:sz w:val="22"/>
        </w:rPr>
        <w:t>ollege</w:t>
      </w:r>
      <w:r w:rsidR="00A82415">
        <w:rPr>
          <w:rFonts w:ascii="Arial" w:hAnsi="Arial"/>
          <w:sz w:val="22"/>
        </w:rPr>
        <w:t xml:space="preserve"> and Ha</w:t>
      </w:r>
      <w:r w:rsidR="00E70C8E">
        <w:rPr>
          <w:rFonts w:ascii="Arial" w:hAnsi="Arial"/>
          <w:sz w:val="22"/>
        </w:rPr>
        <w:t xml:space="preserve">rrow </w:t>
      </w:r>
      <w:r w:rsidR="00F71F9C">
        <w:rPr>
          <w:rFonts w:ascii="Arial" w:hAnsi="Arial"/>
          <w:sz w:val="22"/>
        </w:rPr>
        <w:t>C</w:t>
      </w:r>
      <w:r w:rsidR="00E70C8E">
        <w:rPr>
          <w:rFonts w:ascii="Arial" w:hAnsi="Arial"/>
          <w:sz w:val="22"/>
        </w:rPr>
        <w:t>ollege</w:t>
      </w:r>
      <w:r>
        <w:rPr>
          <w:rFonts w:ascii="Arial" w:hAnsi="Arial"/>
          <w:sz w:val="22"/>
        </w:rPr>
        <w:t>.</w:t>
      </w:r>
      <w:r w:rsidRPr="00354AF7">
        <w:rPr>
          <w:rFonts w:ascii="Arial" w:hAnsi="Arial"/>
          <w:sz w:val="22"/>
        </w:rPr>
        <w:t xml:space="preserve"> To develop and maintain the College’s Learning Centres so that they provide an effective resource service for staff and students</w:t>
      </w:r>
      <w:r w:rsidR="00137149">
        <w:rPr>
          <w:rFonts w:ascii="Arial" w:hAnsi="Arial"/>
          <w:sz w:val="22"/>
        </w:rPr>
        <w:t>.</w:t>
      </w:r>
    </w:p>
    <w:p w:rsidR="00354AF7" w:rsidRDefault="00354AF7" w:rsidP="00DD5B6F">
      <w:pPr>
        <w:pStyle w:val="ListParagraph"/>
        <w:rPr>
          <w:rFonts w:ascii="Arial" w:hAnsi="Arial"/>
          <w:sz w:val="22"/>
        </w:rPr>
      </w:pPr>
    </w:p>
    <w:p w:rsidR="00354AF7" w:rsidRDefault="00354AF7" w:rsidP="00DD5B6F">
      <w:pPr>
        <w:widowControl w:val="0"/>
        <w:numPr>
          <w:ilvl w:val="0"/>
          <w:numId w:val="28"/>
        </w:numPr>
        <w:rPr>
          <w:rFonts w:ascii="Arial" w:hAnsi="Arial"/>
          <w:sz w:val="22"/>
        </w:rPr>
      </w:pPr>
      <w:r w:rsidRPr="00354AF7">
        <w:rPr>
          <w:rFonts w:ascii="Arial" w:hAnsi="Arial"/>
          <w:sz w:val="22"/>
        </w:rPr>
        <w:t xml:space="preserve">To </w:t>
      </w:r>
      <w:r>
        <w:rPr>
          <w:rFonts w:ascii="Arial" w:hAnsi="Arial"/>
          <w:sz w:val="22"/>
        </w:rPr>
        <w:t xml:space="preserve">oversee </w:t>
      </w:r>
      <w:r w:rsidRPr="00354AF7">
        <w:rPr>
          <w:rFonts w:ascii="Arial" w:hAnsi="Arial"/>
          <w:sz w:val="22"/>
        </w:rPr>
        <w:t xml:space="preserve">literacy </w:t>
      </w:r>
      <w:r w:rsidR="00673496">
        <w:rPr>
          <w:rFonts w:ascii="Arial" w:hAnsi="Arial"/>
          <w:sz w:val="22"/>
        </w:rPr>
        <w:t xml:space="preserve">(and numeracy) </w:t>
      </w:r>
      <w:r w:rsidRPr="00354AF7">
        <w:rPr>
          <w:rFonts w:ascii="Arial" w:hAnsi="Arial"/>
          <w:sz w:val="22"/>
        </w:rPr>
        <w:t xml:space="preserve">skills </w:t>
      </w:r>
      <w:r>
        <w:rPr>
          <w:rFonts w:ascii="Arial" w:hAnsi="Arial"/>
          <w:sz w:val="22"/>
        </w:rPr>
        <w:t xml:space="preserve">improvement </w:t>
      </w:r>
      <w:r w:rsidRPr="00354AF7">
        <w:rPr>
          <w:rFonts w:ascii="Arial" w:hAnsi="Arial"/>
          <w:sz w:val="22"/>
        </w:rPr>
        <w:t>through promoting and supporting schemes like the Reading Ahead Challenge and Debating Matters.</w:t>
      </w:r>
      <w:r>
        <w:rPr>
          <w:rFonts w:ascii="Arial" w:hAnsi="Arial"/>
          <w:sz w:val="22"/>
        </w:rPr>
        <w:t xml:space="preserve"> </w:t>
      </w:r>
      <w:r w:rsidRPr="00354AF7">
        <w:rPr>
          <w:rFonts w:ascii="Arial" w:hAnsi="Arial"/>
          <w:sz w:val="22"/>
        </w:rPr>
        <w:t xml:space="preserve">To </w:t>
      </w:r>
      <w:r>
        <w:rPr>
          <w:rFonts w:ascii="Arial" w:hAnsi="Arial"/>
          <w:sz w:val="22"/>
        </w:rPr>
        <w:t>oversee</w:t>
      </w:r>
      <w:r w:rsidRPr="00354AF7">
        <w:rPr>
          <w:rFonts w:ascii="Arial" w:hAnsi="Arial"/>
          <w:sz w:val="22"/>
        </w:rPr>
        <w:t xml:space="preserve"> LRC based literacy skills sessions for students in specific curriculum areas and for HE students to improve students research skills and assist them in their studies</w:t>
      </w:r>
    </w:p>
    <w:p w:rsidR="00673496" w:rsidRDefault="00673496" w:rsidP="00CA6AE0">
      <w:pPr>
        <w:pStyle w:val="ListParagraph"/>
        <w:rPr>
          <w:rFonts w:ascii="Arial" w:hAnsi="Arial"/>
          <w:sz w:val="22"/>
        </w:rPr>
      </w:pPr>
    </w:p>
    <w:p w:rsidR="001B4EDF" w:rsidRPr="00354AF7" w:rsidRDefault="00673496" w:rsidP="00DD5B6F">
      <w:pPr>
        <w:widowControl w:val="0"/>
        <w:numPr>
          <w:ilvl w:val="0"/>
          <w:numId w:val="2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Oversee the College’s online initial assessment and diagnostic processes in liaison with the Director 14-19 &amp; Learning Resources</w:t>
      </w:r>
      <w:r w:rsidR="00137149">
        <w:rPr>
          <w:rFonts w:ascii="Arial" w:hAnsi="Arial"/>
          <w:sz w:val="22"/>
        </w:rPr>
        <w:t>.</w:t>
      </w:r>
    </w:p>
    <w:p w:rsidR="00A846C7" w:rsidRDefault="00A846C7" w:rsidP="001107E2">
      <w:pPr>
        <w:widowControl w:val="0"/>
        <w:ind w:left="720"/>
        <w:rPr>
          <w:rFonts w:ascii="Arial" w:hAnsi="Arial"/>
          <w:sz w:val="22"/>
        </w:rPr>
      </w:pPr>
    </w:p>
    <w:p w:rsidR="00B8161B" w:rsidRDefault="00A846C7" w:rsidP="000353A3">
      <w:pPr>
        <w:widowControl w:val="0"/>
        <w:numPr>
          <w:ilvl w:val="0"/>
          <w:numId w:val="28"/>
        </w:numPr>
        <w:spacing w:line="336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420CC4">
        <w:rPr>
          <w:rFonts w:ascii="Arial" w:hAnsi="Arial"/>
          <w:sz w:val="22"/>
        </w:rPr>
        <w:t>anaging</w:t>
      </w:r>
      <w:r w:rsidR="002347BC">
        <w:rPr>
          <w:rFonts w:ascii="Arial" w:hAnsi="Arial"/>
          <w:sz w:val="22"/>
        </w:rPr>
        <w:t xml:space="preserve"> the </w:t>
      </w:r>
      <w:r w:rsidR="00354AF7">
        <w:rPr>
          <w:rFonts w:ascii="Arial" w:hAnsi="Arial"/>
          <w:sz w:val="22"/>
        </w:rPr>
        <w:t>LRC</w:t>
      </w:r>
      <w:r w:rsidR="001B4EDF">
        <w:rPr>
          <w:rFonts w:ascii="Arial" w:hAnsi="Arial"/>
          <w:sz w:val="22"/>
        </w:rPr>
        <w:t xml:space="preserve"> and</w:t>
      </w:r>
      <w:r w:rsidR="00354AF7">
        <w:rPr>
          <w:rFonts w:ascii="Arial" w:hAnsi="Arial"/>
          <w:sz w:val="22"/>
        </w:rPr>
        <w:t xml:space="preserve"> </w:t>
      </w:r>
      <w:r w:rsidR="002347BC">
        <w:rPr>
          <w:rFonts w:ascii="Arial" w:hAnsi="Arial"/>
          <w:sz w:val="22"/>
        </w:rPr>
        <w:t xml:space="preserve">E </w:t>
      </w:r>
      <w:r w:rsidR="00806A57">
        <w:rPr>
          <w:rFonts w:ascii="Arial" w:hAnsi="Arial"/>
          <w:sz w:val="22"/>
        </w:rPr>
        <w:t>L</w:t>
      </w:r>
      <w:r w:rsidR="00354AF7">
        <w:rPr>
          <w:rFonts w:ascii="Arial" w:hAnsi="Arial"/>
          <w:sz w:val="22"/>
        </w:rPr>
        <w:t xml:space="preserve">earning </w:t>
      </w:r>
      <w:r w:rsidR="00123743" w:rsidRPr="001107E2">
        <w:rPr>
          <w:rFonts w:ascii="Arial" w:hAnsi="Arial"/>
          <w:sz w:val="22"/>
        </w:rPr>
        <w:t>budgets</w:t>
      </w:r>
      <w:r w:rsidR="00137149">
        <w:rPr>
          <w:rFonts w:ascii="Arial" w:hAnsi="Arial"/>
          <w:sz w:val="22"/>
        </w:rPr>
        <w:t>.</w:t>
      </w:r>
    </w:p>
    <w:p w:rsidR="00A846C7" w:rsidRDefault="00A846C7" w:rsidP="00A846C7">
      <w:pPr>
        <w:widowControl w:val="0"/>
        <w:spacing w:line="336" w:lineRule="atLeast"/>
        <w:ind w:left="720"/>
        <w:rPr>
          <w:rFonts w:ascii="Arial" w:hAnsi="Arial"/>
          <w:sz w:val="22"/>
        </w:rPr>
      </w:pPr>
    </w:p>
    <w:p w:rsidR="002347BC" w:rsidRDefault="00A846C7" w:rsidP="000353A3">
      <w:pPr>
        <w:widowControl w:val="0"/>
        <w:numPr>
          <w:ilvl w:val="0"/>
          <w:numId w:val="28"/>
        </w:numPr>
        <w:spacing w:line="336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</w:t>
      </w:r>
      <w:r w:rsidR="00093980">
        <w:rPr>
          <w:rFonts w:ascii="Arial" w:hAnsi="Arial"/>
          <w:sz w:val="22"/>
        </w:rPr>
        <w:t>anaging</w:t>
      </w:r>
      <w:r w:rsidR="000353A3">
        <w:rPr>
          <w:rFonts w:ascii="Arial" w:hAnsi="Arial"/>
          <w:sz w:val="22"/>
        </w:rPr>
        <w:t xml:space="preserve"> the C</w:t>
      </w:r>
      <w:r w:rsidR="002347BC">
        <w:rPr>
          <w:rFonts w:ascii="Arial" w:hAnsi="Arial"/>
          <w:sz w:val="22"/>
        </w:rPr>
        <w:t>ollege Intranet</w:t>
      </w:r>
    </w:p>
    <w:p w:rsidR="008D3029" w:rsidRDefault="008D3029">
      <w:pPr>
        <w:jc w:val="both"/>
        <w:rPr>
          <w:rFonts w:ascii="Arial" w:hAnsi="Arial"/>
          <w:sz w:val="22"/>
        </w:rPr>
      </w:pPr>
    </w:p>
    <w:p w:rsidR="008D3029" w:rsidRDefault="008D3029">
      <w:pPr>
        <w:pStyle w:val="Heading1"/>
        <w:rPr>
          <w:sz w:val="22"/>
        </w:rPr>
      </w:pPr>
      <w:r>
        <w:rPr>
          <w:sz w:val="22"/>
        </w:rPr>
        <w:t>DUTIES</w:t>
      </w:r>
      <w:r w:rsidR="002347BC">
        <w:rPr>
          <w:sz w:val="22"/>
        </w:rPr>
        <w:t xml:space="preserve"> </w:t>
      </w:r>
    </w:p>
    <w:p w:rsidR="002347BC" w:rsidRDefault="002347BC" w:rsidP="00DD5B6F"/>
    <w:p w:rsidR="00A846C7" w:rsidRPr="00CA6AE0" w:rsidRDefault="00806A57" w:rsidP="00DD5B6F">
      <w:pPr>
        <w:widowControl w:val="0"/>
        <w:numPr>
          <w:ilvl w:val="0"/>
          <w:numId w:val="26"/>
        </w:numPr>
        <w:rPr>
          <w:rFonts w:ascii="Arial" w:hAnsi="Arial"/>
          <w:sz w:val="14"/>
        </w:rPr>
      </w:pPr>
      <w:r w:rsidRPr="00A846C7">
        <w:rPr>
          <w:rFonts w:ascii="Arial" w:hAnsi="Arial"/>
          <w:sz w:val="22"/>
        </w:rPr>
        <w:t xml:space="preserve">To </w:t>
      </w:r>
      <w:r w:rsidR="00A846C7" w:rsidRPr="00A846C7">
        <w:rPr>
          <w:rFonts w:ascii="Arial" w:hAnsi="Arial"/>
          <w:sz w:val="22"/>
        </w:rPr>
        <w:t xml:space="preserve">have regular 1-1 meetings </w:t>
      </w:r>
      <w:r w:rsidR="002347BC" w:rsidRPr="00A846C7">
        <w:rPr>
          <w:rFonts w:ascii="Arial" w:hAnsi="Arial"/>
          <w:sz w:val="22"/>
        </w:rPr>
        <w:t xml:space="preserve">with </w:t>
      </w:r>
      <w:r w:rsidR="001F65E6" w:rsidRPr="00A846C7">
        <w:rPr>
          <w:rFonts w:ascii="Arial" w:hAnsi="Arial"/>
          <w:sz w:val="22"/>
        </w:rPr>
        <w:t>t</w:t>
      </w:r>
      <w:r w:rsidRPr="00A846C7">
        <w:rPr>
          <w:rFonts w:ascii="Arial" w:hAnsi="Arial"/>
          <w:sz w:val="22"/>
        </w:rPr>
        <w:t xml:space="preserve">he Director </w:t>
      </w:r>
      <w:r w:rsidR="002363F0">
        <w:rPr>
          <w:rFonts w:ascii="Arial" w:hAnsi="Arial"/>
          <w:sz w:val="22"/>
        </w:rPr>
        <w:t>14-19 &amp; Learning Resources</w:t>
      </w:r>
      <w:r w:rsidRPr="00A846C7">
        <w:rPr>
          <w:rFonts w:ascii="Arial" w:hAnsi="Arial"/>
          <w:sz w:val="22"/>
        </w:rPr>
        <w:t xml:space="preserve"> </w:t>
      </w:r>
      <w:r w:rsidR="00A846C7" w:rsidRPr="00A846C7">
        <w:rPr>
          <w:rFonts w:ascii="Arial" w:hAnsi="Arial"/>
          <w:sz w:val="22"/>
        </w:rPr>
        <w:t>to review progress and agree actions</w:t>
      </w:r>
      <w:r w:rsidR="00A82415">
        <w:rPr>
          <w:rFonts w:ascii="Arial" w:hAnsi="Arial"/>
          <w:sz w:val="22"/>
        </w:rPr>
        <w:t xml:space="preserve"> and</w:t>
      </w:r>
      <w:r w:rsidR="00986BE8">
        <w:rPr>
          <w:rFonts w:ascii="Arial" w:hAnsi="Arial"/>
          <w:sz w:val="22"/>
        </w:rPr>
        <w:t xml:space="preserve"> </w:t>
      </w:r>
      <w:r w:rsidR="00354AF7">
        <w:rPr>
          <w:rFonts w:ascii="Arial" w:hAnsi="Arial"/>
          <w:sz w:val="22"/>
        </w:rPr>
        <w:t xml:space="preserve">regarding </w:t>
      </w:r>
      <w:r w:rsidR="00986BE8">
        <w:rPr>
          <w:rFonts w:ascii="Arial" w:hAnsi="Arial"/>
          <w:sz w:val="22"/>
        </w:rPr>
        <w:t xml:space="preserve">the </w:t>
      </w:r>
      <w:r w:rsidR="00986BE8" w:rsidRPr="00093980">
        <w:rPr>
          <w:rFonts w:ascii="Arial" w:hAnsi="Arial"/>
          <w:sz w:val="22"/>
        </w:rPr>
        <w:t xml:space="preserve">vision of the department </w:t>
      </w:r>
      <w:r w:rsidR="00986BE8">
        <w:rPr>
          <w:rFonts w:ascii="Arial" w:hAnsi="Arial"/>
          <w:sz w:val="22"/>
        </w:rPr>
        <w:t xml:space="preserve">in order to keep the College at the </w:t>
      </w:r>
      <w:r w:rsidR="00986BE8" w:rsidRPr="00093980">
        <w:rPr>
          <w:rFonts w:ascii="Arial" w:hAnsi="Arial"/>
          <w:sz w:val="22"/>
        </w:rPr>
        <w:t xml:space="preserve">forefront </w:t>
      </w:r>
      <w:r w:rsidR="00986BE8">
        <w:rPr>
          <w:rFonts w:ascii="Arial" w:hAnsi="Arial"/>
          <w:sz w:val="22"/>
        </w:rPr>
        <w:t xml:space="preserve">of </w:t>
      </w:r>
      <w:r w:rsidR="00986BE8" w:rsidRPr="00093980">
        <w:rPr>
          <w:rFonts w:ascii="Arial" w:hAnsi="Arial"/>
          <w:sz w:val="22"/>
        </w:rPr>
        <w:t>E Learning</w:t>
      </w:r>
      <w:r w:rsidR="00354AF7">
        <w:rPr>
          <w:rFonts w:ascii="Arial" w:hAnsi="Arial"/>
          <w:sz w:val="22"/>
        </w:rPr>
        <w:t xml:space="preserve"> and LRC services</w:t>
      </w:r>
      <w:r w:rsidR="00986BE8">
        <w:rPr>
          <w:rFonts w:ascii="Arial" w:hAnsi="Arial"/>
          <w:sz w:val="22"/>
        </w:rPr>
        <w:t>.</w:t>
      </w:r>
    </w:p>
    <w:p w:rsidR="00A82415" w:rsidRPr="00CA6AE0" w:rsidRDefault="00A82415" w:rsidP="00CA6AE0">
      <w:pPr>
        <w:widowControl w:val="0"/>
        <w:ind w:left="284"/>
        <w:rPr>
          <w:rFonts w:ascii="Arial" w:hAnsi="Arial"/>
          <w:sz w:val="14"/>
        </w:rPr>
      </w:pPr>
    </w:p>
    <w:p w:rsidR="00A82415" w:rsidRPr="00AD355F" w:rsidRDefault="00A82415" w:rsidP="00DD5B6F">
      <w:pPr>
        <w:widowControl w:val="0"/>
        <w:numPr>
          <w:ilvl w:val="0"/>
          <w:numId w:val="26"/>
        </w:numPr>
        <w:rPr>
          <w:rFonts w:ascii="Arial" w:hAnsi="Arial"/>
          <w:sz w:val="14"/>
        </w:rPr>
      </w:pPr>
      <w:r>
        <w:rPr>
          <w:rFonts w:ascii="Arial" w:hAnsi="Arial"/>
          <w:sz w:val="22"/>
        </w:rPr>
        <w:t>Liaise with the VP Curriculum &amp; Standards (Harrow) as required to advise</w:t>
      </w:r>
      <w:r w:rsidR="001B4EDF">
        <w:rPr>
          <w:rFonts w:ascii="Arial" w:hAnsi="Arial"/>
          <w:sz w:val="22"/>
        </w:rPr>
        <w:t xml:space="preserve"> and agree</w:t>
      </w:r>
      <w:r>
        <w:rPr>
          <w:rFonts w:ascii="Arial" w:hAnsi="Arial"/>
          <w:sz w:val="22"/>
        </w:rPr>
        <w:t xml:space="preserve"> on E-Learning developments &amp; initiatives</w:t>
      </w:r>
      <w:r w:rsidR="001B4EDF">
        <w:rPr>
          <w:rFonts w:ascii="Arial" w:hAnsi="Arial"/>
          <w:sz w:val="22"/>
        </w:rPr>
        <w:t>,</w:t>
      </w:r>
      <w:r w:rsidR="00E70C8E">
        <w:rPr>
          <w:rFonts w:ascii="Arial" w:hAnsi="Arial"/>
          <w:sz w:val="22"/>
        </w:rPr>
        <w:t xml:space="preserve"> in conjunction with the work of the Digital Learning Manager (Harrow)</w:t>
      </w:r>
      <w:r>
        <w:rPr>
          <w:rFonts w:ascii="Arial" w:hAnsi="Arial"/>
          <w:sz w:val="22"/>
        </w:rPr>
        <w:t>.</w:t>
      </w:r>
    </w:p>
    <w:p w:rsidR="00AD355F" w:rsidRPr="00AD355F" w:rsidRDefault="00AD355F" w:rsidP="00DD5B6F">
      <w:pPr>
        <w:widowControl w:val="0"/>
        <w:ind w:left="644"/>
        <w:rPr>
          <w:rFonts w:ascii="Arial" w:hAnsi="Arial"/>
          <w:sz w:val="14"/>
        </w:rPr>
      </w:pPr>
    </w:p>
    <w:p w:rsidR="00AD355F" w:rsidRPr="00AD355F" w:rsidRDefault="00AD355F" w:rsidP="00DD5B6F">
      <w:pPr>
        <w:pStyle w:val="ListParagraph"/>
        <w:numPr>
          <w:ilvl w:val="0"/>
          <w:numId w:val="26"/>
        </w:numPr>
        <w:contextualSpacing w:val="0"/>
        <w:rPr>
          <w:rFonts w:ascii="Arial" w:hAnsi="Arial" w:cs="Arial"/>
          <w:sz w:val="22"/>
          <w:szCs w:val="22"/>
        </w:rPr>
      </w:pPr>
      <w:r w:rsidRPr="00AD355F">
        <w:rPr>
          <w:rFonts w:ascii="Arial" w:hAnsi="Arial" w:cs="Arial"/>
          <w:sz w:val="22"/>
          <w:szCs w:val="22"/>
        </w:rPr>
        <w:t>Liaise with Curriculum Directors and VP (Curriculum &amp; Standards</w:t>
      </w:r>
      <w:r w:rsidR="00137149">
        <w:rPr>
          <w:rFonts w:ascii="Arial" w:hAnsi="Arial" w:cs="Arial"/>
          <w:sz w:val="22"/>
          <w:szCs w:val="22"/>
        </w:rPr>
        <w:t xml:space="preserve"> </w:t>
      </w:r>
      <w:r w:rsidR="001B4EDF">
        <w:rPr>
          <w:rFonts w:ascii="Arial" w:hAnsi="Arial" w:cs="Arial"/>
          <w:sz w:val="22"/>
          <w:szCs w:val="22"/>
        </w:rPr>
        <w:t>- Uxbridge</w:t>
      </w:r>
      <w:r w:rsidRPr="00AD355F">
        <w:rPr>
          <w:rFonts w:ascii="Arial" w:hAnsi="Arial" w:cs="Arial"/>
          <w:sz w:val="22"/>
          <w:szCs w:val="22"/>
        </w:rPr>
        <w:t>) in jointly planning</w:t>
      </w:r>
      <w:r>
        <w:rPr>
          <w:rFonts w:ascii="Arial" w:hAnsi="Arial" w:cs="Arial"/>
          <w:sz w:val="22"/>
          <w:szCs w:val="22"/>
        </w:rPr>
        <w:t xml:space="preserve"> internal IT/E-learning project</w:t>
      </w:r>
      <w:r w:rsidRPr="00AD355F">
        <w:rPr>
          <w:rFonts w:ascii="Arial" w:hAnsi="Arial" w:cs="Arial"/>
          <w:sz w:val="22"/>
          <w:szCs w:val="22"/>
        </w:rPr>
        <w:t>s relating to Skills for Life and Functional skills.</w:t>
      </w:r>
    </w:p>
    <w:p w:rsidR="00AD355F" w:rsidRPr="00AD355F" w:rsidRDefault="00AD355F" w:rsidP="00DD5B6F">
      <w:pPr>
        <w:widowControl w:val="0"/>
        <w:ind w:left="284"/>
        <w:rPr>
          <w:rFonts w:ascii="Arial" w:hAnsi="Arial" w:cs="Arial"/>
          <w:sz w:val="22"/>
          <w:szCs w:val="22"/>
        </w:rPr>
      </w:pPr>
    </w:p>
    <w:p w:rsidR="00AD355F" w:rsidRDefault="002347BC" w:rsidP="00DD5B6F">
      <w:pPr>
        <w:numPr>
          <w:ilvl w:val="0"/>
          <w:numId w:val="26"/>
        </w:numPr>
        <w:rPr>
          <w:rFonts w:ascii="Arial" w:hAnsi="Arial"/>
          <w:sz w:val="22"/>
        </w:rPr>
      </w:pPr>
      <w:r w:rsidRPr="002347BC">
        <w:rPr>
          <w:rFonts w:ascii="Arial" w:hAnsi="Arial"/>
          <w:sz w:val="22"/>
        </w:rPr>
        <w:t>To contribute to the development, planning and implementation of new initiatives within E Learning</w:t>
      </w:r>
      <w:r w:rsidR="00354AF7">
        <w:rPr>
          <w:rFonts w:ascii="Arial" w:hAnsi="Arial"/>
          <w:sz w:val="22"/>
        </w:rPr>
        <w:t xml:space="preserve"> and library services</w:t>
      </w:r>
      <w:r w:rsidR="00AD355F">
        <w:rPr>
          <w:rFonts w:ascii="Arial" w:hAnsi="Arial"/>
          <w:sz w:val="22"/>
        </w:rPr>
        <w:t>.</w:t>
      </w:r>
    </w:p>
    <w:p w:rsidR="00A82415" w:rsidRDefault="00A82415" w:rsidP="00CA6AE0">
      <w:pPr>
        <w:pStyle w:val="ListParagraph"/>
        <w:rPr>
          <w:rFonts w:ascii="Arial" w:hAnsi="Arial"/>
          <w:sz w:val="22"/>
        </w:rPr>
      </w:pPr>
    </w:p>
    <w:p w:rsidR="00A82415" w:rsidRDefault="00A82415" w:rsidP="00DD5B6F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Line manage the Digital Learning Manager (Harrow) to ensure effective development of E-Learning and promotion of E-Learning </w:t>
      </w:r>
      <w:r w:rsidR="00E70C8E">
        <w:rPr>
          <w:rFonts w:ascii="Arial" w:hAnsi="Arial"/>
          <w:sz w:val="22"/>
        </w:rPr>
        <w:t>and</w:t>
      </w:r>
      <w:r>
        <w:rPr>
          <w:rFonts w:ascii="Arial" w:hAnsi="Arial"/>
          <w:sz w:val="22"/>
        </w:rPr>
        <w:t xml:space="preserve"> E-Learning innovation that enhances the learner experience</w:t>
      </w:r>
      <w:r w:rsidR="00E70C8E">
        <w:rPr>
          <w:rFonts w:ascii="Arial" w:hAnsi="Arial"/>
          <w:sz w:val="22"/>
        </w:rPr>
        <w:t xml:space="preserve"> and improves the quality of TL&amp;A</w:t>
      </w:r>
      <w:r>
        <w:rPr>
          <w:rFonts w:ascii="Arial" w:hAnsi="Arial"/>
          <w:sz w:val="22"/>
        </w:rPr>
        <w:t>.</w:t>
      </w:r>
    </w:p>
    <w:p w:rsidR="00AD355F" w:rsidRDefault="00AD355F" w:rsidP="00AD355F">
      <w:pPr>
        <w:pStyle w:val="ListParagraph"/>
        <w:rPr>
          <w:rFonts w:ascii="Arial" w:hAnsi="Arial"/>
          <w:sz w:val="22"/>
        </w:rPr>
      </w:pPr>
    </w:p>
    <w:p w:rsidR="00AD355F" w:rsidRDefault="002347BC" w:rsidP="00AD355F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AD355F" w:rsidRPr="00AD355F">
        <w:rPr>
          <w:rFonts w:ascii="Arial" w:hAnsi="Arial"/>
          <w:sz w:val="22"/>
        </w:rPr>
        <w:t xml:space="preserve">Liaise with the MIS team, Academic standards office and Head of Tutorial Provision as appropriate in assisting with VLE developments and communication relating to </w:t>
      </w:r>
      <w:r w:rsidR="00137149">
        <w:rPr>
          <w:rFonts w:ascii="Arial" w:hAnsi="Arial"/>
          <w:sz w:val="22"/>
        </w:rPr>
        <w:t>q</w:t>
      </w:r>
      <w:r w:rsidR="00AD355F" w:rsidRPr="00AD355F">
        <w:rPr>
          <w:rFonts w:ascii="Arial" w:hAnsi="Arial"/>
          <w:sz w:val="22"/>
        </w:rPr>
        <w:t>uality and curriculum</w:t>
      </w:r>
      <w:r w:rsidR="00AD355F">
        <w:rPr>
          <w:rFonts w:ascii="Arial" w:hAnsi="Arial"/>
          <w:sz w:val="22"/>
        </w:rPr>
        <w:t xml:space="preserve">. </w:t>
      </w:r>
    </w:p>
    <w:p w:rsidR="00AD355F" w:rsidRDefault="00AD355F" w:rsidP="00AD355F">
      <w:pPr>
        <w:pStyle w:val="ListParagraph"/>
        <w:rPr>
          <w:rFonts w:ascii="Arial" w:hAnsi="Arial"/>
          <w:sz w:val="22"/>
        </w:rPr>
      </w:pPr>
    </w:p>
    <w:p w:rsidR="00AD355F" w:rsidRDefault="00354AF7" w:rsidP="00DD5B6F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Line manage the</w:t>
      </w:r>
      <w:r w:rsidR="00AD355F" w:rsidRPr="00AD355F">
        <w:rPr>
          <w:rFonts w:ascii="Arial" w:hAnsi="Arial"/>
          <w:sz w:val="22"/>
        </w:rPr>
        <w:t xml:space="preserve"> LRC manager</w:t>
      </w:r>
      <w:r w:rsidR="00155063">
        <w:rPr>
          <w:rFonts w:ascii="Arial" w:hAnsi="Arial"/>
          <w:sz w:val="22"/>
        </w:rPr>
        <w:t>s</w:t>
      </w:r>
      <w:r w:rsidR="00AD355F" w:rsidRPr="00AD355F">
        <w:rPr>
          <w:rFonts w:ascii="Arial" w:hAnsi="Arial"/>
          <w:sz w:val="22"/>
        </w:rPr>
        <w:t xml:space="preserve"> to ensure effective and efficient integration of joint services and development planning</w:t>
      </w:r>
      <w:r w:rsidR="00AD355F">
        <w:rPr>
          <w:rFonts w:ascii="Arial" w:hAnsi="Arial"/>
          <w:sz w:val="22"/>
        </w:rPr>
        <w:t>.</w:t>
      </w:r>
    </w:p>
    <w:p w:rsidR="003A7E11" w:rsidRDefault="003A7E11" w:rsidP="00CA6AE0">
      <w:pPr>
        <w:pStyle w:val="ListParagraph"/>
        <w:rPr>
          <w:rFonts w:ascii="Arial" w:hAnsi="Arial"/>
          <w:sz w:val="22"/>
        </w:rPr>
      </w:pPr>
    </w:p>
    <w:p w:rsidR="003A7E11" w:rsidRPr="00524F64" w:rsidRDefault="003A7E11" w:rsidP="00CA6AE0">
      <w:pPr>
        <w:widowControl w:val="0"/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Managing the</w:t>
      </w:r>
      <w:r w:rsidR="00524F6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Digital Skills Trainers: oversee the d</w:t>
      </w:r>
      <w:r w:rsidRPr="008E6DBA">
        <w:rPr>
          <w:rFonts w:ascii="Arial" w:hAnsi="Arial"/>
          <w:sz w:val="22"/>
        </w:rPr>
        <w:t>eliver</w:t>
      </w:r>
      <w:r>
        <w:rPr>
          <w:rFonts w:ascii="Arial" w:hAnsi="Arial"/>
          <w:sz w:val="22"/>
        </w:rPr>
        <w:t>y</w:t>
      </w:r>
      <w:r w:rsidRPr="008E6DB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of </w:t>
      </w:r>
      <w:r w:rsidRPr="008E6DBA">
        <w:rPr>
          <w:rFonts w:ascii="Arial" w:hAnsi="Arial"/>
          <w:sz w:val="22"/>
        </w:rPr>
        <w:t>regular staff training in the application</w:t>
      </w:r>
      <w:r>
        <w:rPr>
          <w:rFonts w:ascii="Arial" w:hAnsi="Arial"/>
          <w:sz w:val="22"/>
        </w:rPr>
        <w:t xml:space="preserve"> of E L</w:t>
      </w:r>
      <w:r w:rsidRPr="008E6DBA">
        <w:rPr>
          <w:rFonts w:ascii="Arial" w:hAnsi="Arial"/>
          <w:sz w:val="22"/>
        </w:rPr>
        <w:t>earning and ICT based tools</w:t>
      </w:r>
      <w:r>
        <w:rPr>
          <w:rFonts w:ascii="Arial" w:hAnsi="Arial"/>
          <w:sz w:val="22"/>
        </w:rPr>
        <w:t>; and oversee project work to be delivered by the Skills Trainers as required; advice to students and staff about the everyday running of the College E-Learning programme.</w:t>
      </w:r>
    </w:p>
    <w:p w:rsidR="00771C16" w:rsidRDefault="00771C16" w:rsidP="00DD5B6F">
      <w:pPr>
        <w:ind w:left="720"/>
        <w:rPr>
          <w:rFonts w:ascii="Arial" w:hAnsi="Arial"/>
          <w:sz w:val="22"/>
        </w:rPr>
      </w:pPr>
    </w:p>
    <w:p w:rsidR="00771C16" w:rsidRDefault="00771C16" w:rsidP="00DD5B6F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be the College’s E Safety and Security officer. To be an active member of the College’s Safeguarding Team.</w:t>
      </w:r>
    </w:p>
    <w:p w:rsidR="00420CC4" w:rsidRDefault="00420CC4" w:rsidP="00DD5B6F">
      <w:pPr>
        <w:ind w:left="360"/>
        <w:rPr>
          <w:rFonts w:ascii="Arial" w:hAnsi="Arial"/>
          <w:sz w:val="22"/>
        </w:rPr>
      </w:pPr>
    </w:p>
    <w:p w:rsidR="00354AF7" w:rsidRDefault="00354AF7" w:rsidP="00DD5B6F">
      <w:pPr>
        <w:pStyle w:val="ListParagraph"/>
        <w:rPr>
          <w:rFonts w:ascii="Arial" w:hAnsi="Arial"/>
          <w:sz w:val="22"/>
        </w:rPr>
      </w:pPr>
    </w:p>
    <w:p w:rsidR="00354AF7" w:rsidRDefault="00354AF7" w:rsidP="00DD5B6F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Take full responsibility for the day to day management of the LRC service areas</w:t>
      </w:r>
      <w:r w:rsidR="00A82415">
        <w:rPr>
          <w:rFonts w:ascii="Arial" w:hAnsi="Arial"/>
          <w:sz w:val="22"/>
        </w:rPr>
        <w:t>.</w:t>
      </w:r>
    </w:p>
    <w:p w:rsidR="00A82415" w:rsidRDefault="00A82415" w:rsidP="00CA6AE0">
      <w:pPr>
        <w:pStyle w:val="ListParagraph"/>
        <w:rPr>
          <w:rFonts w:ascii="Arial" w:hAnsi="Arial"/>
          <w:sz w:val="22"/>
        </w:rPr>
      </w:pPr>
    </w:p>
    <w:p w:rsidR="00A82415" w:rsidRDefault="00A82415" w:rsidP="00DD5B6F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take responsibility for the day to day management of satellite open</w:t>
      </w:r>
      <w:r w:rsidR="001B4EDF">
        <w:rPr>
          <w:rFonts w:ascii="Arial" w:hAnsi="Arial"/>
          <w:sz w:val="22"/>
        </w:rPr>
        <w:t xml:space="preserve"> access </w:t>
      </w:r>
      <w:r>
        <w:rPr>
          <w:rFonts w:ascii="Arial" w:hAnsi="Arial"/>
          <w:sz w:val="22"/>
        </w:rPr>
        <w:t xml:space="preserve">centres in liaison with IT Services and the associated </w:t>
      </w:r>
      <w:r w:rsidR="00524F64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chools</w:t>
      </w:r>
      <w:r w:rsidR="001B4EDF">
        <w:rPr>
          <w:rFonts w:ascii="Arial" w:hAnsi="Arial"/>
          <w:sz w:val="22"/>
        </w:rPr>
        <w:t xml:space="preserve"> ; ensure co-operation with IT services in the joint staffing of Learning centres and satellite open access centres involving the Resource specialists and the Digital specialists.</w:t>
      </w:r>
    </w:p>
    <w:p w:rsidR="002347BC" w:rsidRDefault="002347BC" w:rsidP="001107E2">
      <w:pPr>
        <w:rPr>
          <w:rFonts w:ascii="Arial" w:hAnsi="Arial"/>
          <w:sz w:val="22"/>
        </w:rPr>
      </w:pPr>
    </w:p>
    <w:p w:rsidR="002347BC" w:rsidRDefault="000353A3" w:rsidP="00DD5B6F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Make sure that the C</w:t>
      </w:r>
      <w:r w:rsidR="002347BC">
        <w:rPr>
          <w:rFonts w:ascii="Arial" w:hAnsi="Arial"/>
          <w:sz w:val="22"/>
        </w:rPr>
        <w:t>ollege</w:t>
      </w:r>
      <w:r w:rsidR="00986BE8">
        <w:rPr>
          <w:rFonts w:ascii="Arial" w:hAnsi="Arial"/>
          <w:sz w:val="22"/>
        </w:rPr>
        <w:t xml:space="preserve"> virtual learning environment</w:t>
      </w:r>
      <w:r w:rsidR="00354AF7" w:rsidRPr="00354AF7">
        <w:rPr>
          <w:rFonts w:ascii="Arial" w:hAnsi="Arial"/>
          <w:sz w:val="22"/>
        </w:rPr>
        <w:t xml:space="preserve"> </w:t>
      </w:r>
      <w:r w:rsidR="00354AF7">
        <w:rPr>
          <w:rFonts w:ascii="Arial" w:hAnsi="Arial"/>
          <w:sz w:val="22"/>
        </w:rPr>
        <w:t>and College App are</w:t>
      </w:r>
      <w:r w:rsidR="00986BE8">
        <w:rPr>
          <w:rFonts w:ascii="Arial" w:hAnsi="Arial"/>
          <w:sz w:val="22"/>
        </w:rPr>
        <w:t xml:space="preserve"> kept up to date</w:t>
      </w:r>
      <w:r w:rsidR="00354AF7">
        <w:rPr>
          <w:rFonts w:ascii="Arial" w:hAnsi="Arial"/>
          <w:sz w:val="22"/>
        </w:rPr>
        <w:t xml:space="preserve"> and </w:t>
      </w:r>
      <w:r w:rsidR="002347BC">
        <w:rPr>
          <w:rFonts w:ascii="Arial" w:hAnsi="Arial"/>
          <w:sz w:val="22"/>
        </w:rPr>
        <w:t>maintain the interest of students</w:t>
      </w:r>
      <w:r w:rsidR="00986BE8">
        <w:rPr>
          <w:rFonts w:ascii="Arial" w:hAnsi="Arial"/>
          <w:sz w:val="22"/>
        </w:rPr>
        <w:t>;</w:t>
      </w:r>
      <w:r w:rsidR="002347BC">
        <w:rPr>
          <w:rFonts w:ascii="Arial" w:hAnsi="Arial"/>
          <w:sz w:val="22"/>
        </w:rPr>
        <w:t xml:space="preserve"> </w:t>
      </w:r>
      <w:r w:rsidR="00354AF7">
        <w:rPr>
          <w:rFonts w:ascii="Arial" w:hAnsi="Arial"/>
          <w:sz w:val="22"/>
        </w:rPr>
        <w:t>and are</w:t>
      </w:r>
      <w:r w:rsidR="002347BC">
        <w:rPr>
          <w:rFonts w:ascii="Arial" w:hAnsi="Arial"/>
          <w:sz w:val="22"/>
        </w:rPr>
        <w:t xml:space="preserve"> a vital factor in the maintenance and improvement of standards</w:t>
      </w:r>
      <w:r w:rsidR="00A846C7">
        <w:rPr>
          <w:rFonts w:ascii="Arial" w:hAnsi="Arial"/>
          <w:sz w:val="22"/>
        </w:rPr>
        <w:t>.</w:t>
      </w:r>
    </w:p>
    <w:p w:rsidR="002347BC" w:rsidRDefault="002347BC" w:rsidP="00DD5B6F">
      <w:pPr>
        <w:rPr>
          <w:rFonts w:ascii="Arial" w:hAnsi="Arial"/>
          <w:sz w:val="22"/>
        </w:rPr>
      </w:pPr>
    </w:p>
    <w:p w:rsidR="008D3029" w:rsidRDefault="00A82415" w:rsidP="00DD5B6F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Liaise with IT Services team to </w:t>
      </w:r>
      <w:proofErr w:type="gramStart"/>
      <w:r>
        <w:rPr>
          <w:rFonts w:ascii="Arial" w:hAnsi="Arial"/>
          <w:sz w:val="22"/>
        </w:rPr>
        <w:t>advise</w:t>
      </w:r>
      <w:proofErr w:type="gramEnd"/>
      <w:r>
        <w:rPr>
          <w:rFonts w:ascii="Arial" w:hAnsi="Arial"/>
          <w:sz w:val="22"/>
        </w:rPr>
        <w:t xml:space="preserve"> on the updating and replacement of </w:t>
      </w:r>
      <w:r w:rsidR="007E18B7">
        <w:rPr>
          <w:rFonts w:ascii="Arial" w:hAnsi="Arial"/>
          <w:sz w:val="22"/>
        </w:rPr>
        <w:t>Smartboards.</w:t>
      </w:r>
    </w:p>
    <w:p w:rsidR="008D3029" w:rsidRDefault="008D3029" w:rsidP="00DD5B6F">
      <w:pPr>
        <w:rPr>
          <w:rFonts w:ascii="Arial" w:hAnsi="Arial"/>
          <w:sz w:val="14"/>
        </w:rPr>
      </w:pPr>
    </w:p>
    <w:p w:rsidR="008D3029" w:rsidRDefault="008D3029" w:rsidP="00DD5B6F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Produce </w:t>
      </w:r>
      <w:r w:rsidR="009D1A1E">
        <w:rPr>
          <w:rFonts w:ascii="Arial" w:hAnsi="Arial"/>
          <w:sz w:val="22"/>
        </w:rPr>
        <w:t>training manuals</w:t>
      </w:r>
      <w:r>
        <w:rPr>
          <w:rFonts w:ascii="Arial" w:hAnsi="Arial"/>
          <w:sz w:val="22"/>
        </w:rPr>
        <w:t>.</w:t>
      </w:r>
    </w:p>
    <w:p w:rsidR="008D3029" w:rsidRDefault="008D3029" w:rsidP="00DD5B6F">
      <w:pPr>
        <w:rPr>
          <w:rFonts w:ascii="Arial" w:hAnsi="Arial"/>
          <w:sz w:val="14"/>
        </w:rPr>
      </w:pPr>
    </w:p>
    <w:p w:rsidR="008D3029" w:rsidRDefault="008D3029" w:rsidP="00DD5B6F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Under</w:t>
      </w:r>
      <w:r w:rsidR="00B47BC7">
        <w:rPr>
          <w:rFonts w:ascii="Arial" w:hAnsi="Arial"/>
          <w:sz w:val="22"/>
        </w:rPr>
        <w:t>stand and keep up-to-date with Student Support and Learning S</w:t>
      </w:r>
      <w:r>
        <w:rPr>
          <w:rFonts w:ascii="Arial" w:hAnsi="Arial"/>
          <w:sz w:val="22"/>
        </w:rPr>
        <w:t xml:space="preserve">upport arrangements, ensuring students have full </w:t>
      </w:r>
      <w:r w:rsidR="009D1A1E">
        <w:rPr>
          <w:rFonts w:ascii="Arial" w:hAnsi="Arial"/>
          <w:sz w:val="22"/>
        </w:rPr>
        <w:t xml:space="preserve">on line </w:t>
      </w:r>
      <w:r w:rsidR="008018B2">
        <w:rPr>
          <w:rFonts w:ascii="Arial" w:hAnsi="Arial"/>
          <w:sz w:val="22"/>
        </w:rPr>
        <w:t>information.</w:t>
      </w:r>
      <w:r>
        <w:rPr>
          <w:rFonts w:ascii="Arial" w:hAnsi="Arial"/>
          <w:sz w:val="22"/>
        </w:rPr>
        <w:br/>
      </w:r>
    </w:p>
    <w:p w:rsidR="009D1A1E" w:rsidRDefault="008D3029" w:rsidP="00DD5B6F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Produce reports and attend events to provide information to </w:t>
      </w:r>
      <w:r w:rsidR="009D1A1E">
        <w:rPr>
          <w:rFonts w:ascii="Arial" w:hAnsi="Arial"/>
          <w:sz w:val="22"/>
        </w:rPr>
        <w:t>staff and students</w:t>
      </w:r>
      <w:r w:rsidR="001B12E2">
        <w:rPr>
          <w:rFonts w:ascii="Arial" w:hAnsi="Arial"/>
          <w:sz w:val="22"/>
        </w:rPr>
        <w:t xml:space="preserve"> about E Learning</w:t>
      </w:r>
      <w:r>
        <w:rPr>
          <w:rFonts w:ascii="Arial" w:hAnsi="Arial"/>
          <w:sz w:val="22"/>
        </w:rPr>
        <w:t>.</w:t>
      </w:r>
    </w:p>
    <w:p w:rsidR="009D1A1E" w:rsidRDefault="009D1A1E" w:rsidP="00DD5B6F">
      <w:pPr>
        <w:rPr>
          <w:rFonts w:ascii="Arial" w:hAnsi="Arial"/>
          <w:sz w:val="22"/>
        </w:rPr>
      </w:pPr>
    </w:p>
    <w:p w:rsidR="00F969AE" w:rsidRDefault="002347BC" w:rsidP="00DD5B6F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Plan and d</w:t>
      </w:r>
      <w:r w:rsidRPr="00CE25D0">
        <w:rPr>
          <w:rFonts w:ascii="Arial" w:hAnsi="Arial"/>
          <w:sz w:val="22"/>
        </w:rPr>
        <w:t>esign on</w:t>
      </w:r>
      <w:r w:rsidR="00907FA2">
        <w:rPr>
          <w:rFonts w:ascii="Arial" w:hAnsi="Arial"/>
          <w:sz w:val="22"/>
        </w:rPr>
        <w:t xml:space="preserve"> line</w:t>
      </w:r>
      <w:r>
        <w:rPr>
          <w:rFonts w:ascii="Arial" w:hAnsi="Arial"/>
          <w:sz w:val="22"/>
        </w:rPr>
        <w:t xml:space="preserve"> student inductions and contribute to the design of induction programmes</w:t>
      </w:r>
    </w:p>
    <w:p w:rsidR="00F969AE" w:rsidRDefault="00F969AE" w:rsidP="00DD5B6F">
      <w:pPr>
        <w:rPr>
          <w:rFonts w:ascii="Arial" w:hAnsi="Arial"/>
          <w:sz w:val="22"/>
        </w:rPr>
      </w:pPr>
    </w:p>
    <w:p w:rsidR="00093980" w:rsidRPr="00093980" w:rsidRDefault="00093980" w:rsidP="00DD5B6F">
      <w:pPr>
        <w:ind w:left="360"/>
        <w:rPr>
          <w:rFonts w:ascii="Arial" w:hAnsi="Arial"/>
          <w:sz w:val="22"/>
        </w:rPr>
      </w:pPr>
    </w:p>
    <w:p w:rsidR="00A106C8" w:rsidRDefault="00420CC4" w:rsidP="00DD5B6F">
      <w:pPr>
        <w:numPr>
          <w:ilvl w:val="0"/>
          <w:numId w:val="26"/>
        </w:numPr>
        <w:rPr>
          <w:rFonts w:ascii="Arial" w:hAnsi="Arial"/>
          <w:sz w:val="22"/>
        </w:rPr>
      </w:pPr>
      <w:r w:rsidRPr="00093980">
        <w:rPr>
          <w:rFonts w:ascii="Arial" w:hAnsi="Arial"/>
          <w:sz w:val="22"/>
        </w:rPr>
        <w:t>O</w:t>
      </w:r>
      <w:r w:rsidR="00F969AE" w:rsidRPr="00093980">
        <w:rPr>
          <w:rFonts w:ascii="Arial" w:hAnsi="Arial"/>
          <w:sz w:val="22"/>
        </w:rPr>
        <w:t>ffer suggest</w:t>
      </w:r>
      <w:r w:rsidR="00907FA2">
        <w:rPr>
          <w:rFonts w:ascii="Arial" w:hAnsi="Arial"/>
          <w:sz w:val="22"/>
        </w:rPr>
        <w:t>ions for ways that the Virtual Learning E</w:t>
      </w:r>
      <w:r w:rsidR="00F969AE" w:rsidRPr="00093980">
        <w:rPr>
          <w:rFonts w:ascii="Arial" w:hAnsi="Arial"/>
          <w:sz w:val="22"/>
        </w:rPr>
        <w:t>nvironment can be improved and once agreed</w:t>
      </w:r>
      <w:r w:rsidRPr="00093980">
        <w:rPr>
          <w:rFonts w:ascii="Arial" w:hAnsi="Arial"/>
          <w:sz w:val="22"/>
        </w:rPr>
        <w:t xml:space="preserve"> with the E </w:t>
      </w:r>
      <w:r w:rsidR="008018B2" w:rsidRPr="00093980">
        <w:rPr>
          <w:rFonts w:ascii="Arial" w:hAnsi="Arial"/>
          <w:sz w:val="22"/>
        </w:rPr>
        <w:t>Strategy and</w:t>
      </w:r>
      <w:r w:rsidRPr="00093980">
        <w:rPr>
          <w:rFonts w:ascii="Arial" w:hAnsi="Arial"/>
          <w:sz w:val="22"/>
        </w:rPr>
        <w:t xml:space="preserve"> E Action </w:t>
      </w:r>
      <w:r w:rsidR="00986BE8" w:rsidRPr="00093980">
        <w:rPr>
          <w:rFonts w:ascii="Arial" w:hAnsi="Arial"/>
          <w:sz w:val="22"/>
        </w:rPr>
        <w:t>committe</w:t>
      </w:r>
      <w:r w:rsidR="00986BE8">
        <w:rPr>
          <w:rFonts w:ascii="Arial" w:hAnsi="Arial"/>
          <w:sz w:val="22"/>
        </w:rPr>
        <w:t>e</w:t>
      </w:r>
      <w:r w:rsidR="00986BE8" w:rsidRPr="00093980">
        <w:rPr>
          <w:rFonts w:ascii="Arial" w:hAnsi="Arial"/>
          <w:sz w:val="22"/>
        </w:rPr>
        <w:t>s</w:t>
      </w:r>
      <w:r w:rsidR="00F969AE" w:rsidRPr="00093980">
        <w:rPr>
          <w:rFonts w:ascii="Arial" w:hAnsi="Arial"/>
          <w:sz w:val="22"/>
        </w:rPr>
        <w:t xml:space="preserve"> </w:t>
      </w:r>
      <w:r w:rsidR="001B12E2">
        <w:rPr>
          <w:rFonts w:ascii="Arial" w:hAnsi="Arial"/>
          <w:sz w:val="22"/>
        </w:rPr>
        <w:t xml:space="preserve">implement the </w:t>
      </w:r>
      <w:r w:rsidR="00F969AE" w:rsidRPr="00093980">
        <w:rPr>
          <w:rFonts w:ascii="Arial" w:hAnsi="Arial"/>
          <w:sz w:val="22"/>
        </w:rPr>
        <w:t>sug</w:t>
      </w:r>
      <w:r w:rsidR="001B12E2">
        <w:rPr>
          <w:rFonts w:ascii="Arial" w:hAnsi="Arial"/>
          <w:sz w:val="22"/>
        </w:rPr>
        <w:t>gestions through to completion.</w:t>
      </w:r>
    </w:p>
    <w:p w:rsidR="001B12E2" w:rsidRPr="00093980" w:rsidRDefault="001B12E2" w:rsidP="00DD5B6F">
      <w:pPr>
        <w:rPr>
          <w:rFonts w:ascii="Arial" w:hAnsi="Arial"/>
          <w:sz w:val="22"/>
        </w:rPr>
      </w:pPr>
    </w:p>
    <w:p w:rsidR="001D6945" w:rsidRPr="00986BE8" w:rsidRDefault="00907FA2" w:rsidP="00DD5B6F">
      <w:pPr>
        <w:numPr>
          <w:ilvl w:val="0"/>
          <w:numId w:val="26"/>
        </w:numPr>
        <w:rPr>
          <w:sz w:val="12"/>
        </w:rPr>
      </w:pPr>
      <w:r w:rsidRPr="00986BE8">
        <w:rPr>
          <w:rFonts w:ascii="Arial" w:hAnsi="Arial"/>
          <w:sz w:val="22"/>
        </w:rPr>
        <w:t>W</w:t>
      </w:r>
      <w:r w:rsidR="00F969AE" w:rsidRPr="00986BE8">
        <w:rPr>
          <w:rFonts w:ascii="Arial" w:hAnsi="Arial"/>
          <w:sz w:val="22"/>
        </w:rPr>
        <w:t xml:space="preserve">ork with IT Services </w:t>
      </w:r>
      <w:r w:rsidR="00771C16" w:rsidRPr="00986BE8">
        <w:rPr>
          <w:rFonts w:ascii="Arial" w:hAnsi="Arial"/>
          <w:sz w:val="22"/>
        </w:rPr>
        <w:t xml:space="preserve">Manager </w:t>
      </w:r>
      <w:r w:rsidR="00F969AE" w:rsidRPr="00986BE8">
        <w:rPr>
          <w:rFonts w:ascii="Arial" w:hAnsi="Arial"/>
          <w:sz w:val="22"/>
        </w:rPr>
        <w:t xml:space="preserve">so that the needs of E Learning are seamlessly integrated into </w:t>
      </w:r>
      <w:r w:rsidR="001B12E2" w:rsidRPr="00986BE8">
        <w:rPr>
          <w:rFonts w:ascii="Arial" w:hAnsi="Arial"/>
          <w:sz w:val="22"/>
        </w:rPr>
        <w:t>the C</w:t>
      </w:r>
      <w:r w:rsidR="00F969AE" w:rsidRPr="00986BE8">
        <w:rPr>
          <w:rFonts w:ascii="Arial" w:hAnsi="Arial"/>
          <w:sz w:val="22"/>
        </w:rPr>
        <w:t>ollege hardware provision.</w:t>
      </w:r>
    </w:p>
    <w:p w:rsidR="00986BE8" w:rsidRDefault="00986BE8" w:rsidP="00DD5B6F">
      <w:pPr>
        <w:ind w:left="644"/>
        <w:rPr>
          <w:rFonts w:ascii="Arial" w:hAnsi="Arial"/>
          <w:sz w:val="22"/>
        </w:rPr>
      </w:pPr>
    </w:p>
    <w:p w:rsidR="00986BE8" w:rsidRPr="00986BE8" w:rsidRDefault="00986BE8" w:rsidP="00DD5B6F">
      <w:pPr>
        <w:ind w:left="644"/>
        <w:rPr>
          <w:sz w:val="12"/>
        </w:rPr>
      </w:pPr>
    </w:p>
    <w:p w:rsidR="008D3029" w:rsidRDefault="001D6945" w:rsidP="00DD5B6F">
      <w:pPr>
        <w:pStyle w:val="Heading1"/>
        <w:rPr>
          <w:sz w:val="22"/>
        </w:rPr>
      </w:pPr>
      <w:r>
        <w:rPr>
          <w:sz w:val="22"/>
        </w:rPr>
        <w:t>DESIGN AND DELIVERY OF IN SERVICE TRAINING</w:t>
      </w:r>
    </w:p>
    <w:p w:rsidR="008D3029" w:rsidRPr="003C7DB0" w:rsidRDefault="008D3029" w:rsidP="00DD5B6F">
      <w:pPr>
        <w:pStyle w:val="BodyText"/>
        <w:rPr>
          <w:sz w:val="12"/>
        </w:rPr>
      </w:pPr>
    </w:p>
    <w:p w:rsidR="008D3029" w:rsidRDefault="001B12E2" w:rsidP="00DD5B6F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</w:t>
      </w:r>
      <w:r w:rsidR="007E18B7">
        <w:rPr>
          <w:rFonts w:ascii="Arial" w:hAnsi="Arial"/>
          <w:sz w:val="22"/>
        </w:rPr>
        <w:t xml:space="preserve">work with the Digital Skills Trainers to </w:t>
      </w:r>
      <w:r>
        <w:rPr>
          <w:rFonts w:ascii="Arial" w:hAnsi="Arial"/>
          <w:sz w:val="22"/>
        </w:rPr>
        <w:t>implement</w:t>
      </w:r>
      <w:r w:rsidR="008D3029" w:rsidRPr="001D6945">
        <w:rPr>
          <w:rFonts w:ascii="Arial" w:hAnsi="Arial"/>
          <w:sz w:val="22"/>
        </w:rPr>
        <w:t xml:space="preserve"> a range of </w:t>
      </w:r>
      <w:r w:rsidR="009D1A1E" w:rsidRPr="001D6945">
        <w:rPr>
          <w:rFonts w:ascii="Arial" w:hAnsi="Arial"/>
          <w:sz w:val="22"/>
        </w:rPr>
        <w:t>staff training courses</w:t>
      </w:r>
      <w:r w:rsidR="008D3029" w:rsidRPr="001D6945">
        <w:rPr>
          <w:rFonts w:ascii="Arial" w:hAnsi="Arial"/>
          <w:sz w:val="22"/>
        </w:rPr>
        <w:t xml:space="preserve"> </w:t>
      </w:r>
      <w:r w:rsidR="009D1A1E" w:rsidRPr="001D6945">
        <w:rPr>
          <w:rFonts w:ascii="Arial" w:hAnsi="Arial"/>
          <w:sz w:val="22"/>
        </w:rPr>
        <w:t xml:space="preserve">including the Use of E Learning, the use of a VLE, E Assessment and the </w:t>
      </w:r>
      <w:r w:rsidR="007E18B7">
        <w:rPr>
          <w:rFonts w:ascii="Arial" w:hAnsi="Arial"/>
          <w:sz w:val="22"/>
        </w:rPr>
        <w:t xml:space="preserve">most effective </w:t>
      </w:r>
      <w:r w:rsidR="009D1A1E" w:rsidRPr="001D6945">
        <w:rPr>
          <w:rFonts w:ascii="Arial" w:hAnsi="Arial"/>
          <w:sz w:val="22"/>
        </w:rPr>
        <w:t>use of Smartboards</w:t>
      </w:r>
    </w:p>
    <w:p w:rsidR="001D6945" w:rsidRDefault="001D6945" w:rsidP="00DD5B6F">
      <w:pPr>
        <w:ind w:left="360"/>
        <w:rPr>
          <w:rFonts w:ascii="Arial" w:hAnsi="Arial"/>
          <w:sz w:val="22"/>
        </w:rPr>
      </w:pPr>
    </w:p>
    <w:p w:rsidR="008D3029" w:rsidRDefault="008D3029" w:rsidP="00DD5B6F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Prepare lesson plans and resource materials for </w:t>
      </w:r>
      <w:r w:rsidR="009D1A1E">
        <w:rPr>
          <w:rFonts w:ascii="Arial" w:hAnsi="Arial"/>
          <w:sz w:val="22"/>
        </w:rPr>
        <w:t>staff training</w:t>
      </w:r>
      <w:r>
        <w:rPr>
          <w:rFonts w:ascii="Arial" w:hAnsi="Arial"/>
          <w:sz w:val="22"/>
        </w:rPr>
        <w:t>.</w:t>
      </w:r>
    </w:p>
    <w:p w:rsidR="008D3029" w:rsidRDefault="008D3029" w:rsidP="00DD5B6F">
      <w:pPr>
        <w:ind w:left="360"/>
        <w:rPr>
          <w:rFonts w:ascii="Arial" w:hAnsi="Arial"/>
          <w:sz w:val="22"/>
        </w:rPr>
      </w:pPr>
    </w:p>
    <w:p w:rsidR="008D3029" w:rsidRDefault="009D1A1E" w:rsidP="00DD5B6F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Advise staff on how </w:t>
      </w:r>
      <w:r w:rsidR="00CE25D0">
        <w:rPr>
          <w:rFonts w:ascii="Arial" w:hAnsi="Arial"/>
          <w:sz w:val="22"/>
        </w:rPr>
        <w:t>to u</w:t>
      </w:r>
      <w:r w:rsidR="008D3029">
        <w:rPr>
          <w:rFonts w:ascii="Arial" w:hAnsi="Arial"/>
          <w:sz w:val="22"/>
        </w:rPr>
        <w:t xml:space="preserve">tilise IT and </w:t>
      </w:r>
      <w:r w:rsidR="00BF3786">
        <w:rPr>
          <w:rFonts w:ascii="Arial" w:hAnsi="Arial"/>
          <w:sz w:val="22"/>
        </w:rPr>
        <w:t xml:space="preserve">E </w:t>
      </w:r>
      <w:r w:rsidR="008D3029">
        <w:rPr>
          <w:rFonts w:ascii="Arial" w:hAnsi="Arial"/>
          <w:sz w:val="22"/>
        </w:rPr>
        <w:t>learning technology to deliver elements of the curriculum.</w:t>
      </w:r>
    </w:p>
    <w:p w:rsidR="008D3029" w:rsidRDefault="008D3029" w:rsidP="00DD5B6F">
      <w:pPr>
        <w:rPr>
          <w:rFonts w:ascii="Arial" w:hAnsi="Arial"/>
          <w:sz w:val="22"/>
        </w:rPr>
      </w:pPr>
    </w:p>
    <w:p w:rsidR="008D3029" w:rsidRDefault="003C7DB0" w:rsidP="00DD5B6F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Engage L</w:t>
      </w:r>
      <w:r w:rsidR="009D1A1E">
        <w:rPr>
          <w:rFonts w:ascii="Arial" w:hAnsi="Arial"/>
          <w:sz w:val="22"/>
        </w:rPr>
        <w:t xml:space="preserve">ecturing staff in meetings / discussions in ways that E Learning can be both </w:t>
      </w:r>
      <w:r w:rsidR="0092315F">
        <w:rPr>
          <w:rFonts w:ascii="Arial" w:hAnsi="Arial"/>
          <w:sz w:val="22"/>
        </w:rPr>
        <w:t>improved and</w:t>
      </w:r>
      <w:r w:rsidR="009D1A1E">
        <w:rPr>
          <w:rFonts w:ascii="Arial" w:hAnsi="Arial"/>
          <w:sz w:val="22"/>
        </w:rPr>
        <w:t xml:space="preserve"> developed.</w:t>
      </w:r>
    </w:p>
    <w:p w:rsidR="009D1A1E" w:rsidRDefault="009D1A1E" w:rsidP="00DD5B6F">
      <w:pPr>
        <w:ind w:left="360"/>
        <w:rPr>
          <w:rFonts w:ascii="Arial" w:hAnsi="Arial"/>
          <w:sz w:val="22"/>
        </w:rPr>
      </w:pPr>
    </w:p>
    <w:p w:rsidR="009D1A1E" w:rsidRDefault="009D1A1E" w:rsidP="00DD5B6F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Look for w</w:t>
      </w:r>
      <w:r w:rsidR="003C7DB0">
        <w:rPr>
          <w:rFonts w:ascii="Arial" w:hAnsi="Arial"/>
          <w:sz w:val="22"/>
        </w:rPr>
        <w:t>ays in which</w:t>
      </w:r>
      <w:r>
        <w:rPr>
          <w:rFonts w:ascii="Arial" w:hAnsi="Arial"/>
          <w:sz w:val="22"/>
        </w:rPr>
        <w:t xml:space="preserve"> staff can be incl</w:t>
      </w:r>
      <w:r w:rsidR="00771C16">
        <w:rPr>
          <w:rFonts w:ascii="Arial" w:hAnsi="Arial"/>
          <w:sz w:val="22"/>
        </w:rPr>
        <w:t>uded in E Learning</w:t>
      </w:r>
      <w:r>
        <w:rPr>
          <w:rFonts w:ascii="Arial" w:hAnsi="Arial"/>
          <w:sz w:val="22"/>
        </w:rPr>
        <w:t>.</w:t>
      </w:r>
    </w:p>
    <w:p w:rsidR="008D3029" w:rsidRDefault="008D3029" w:rsidP="00DD5B6F">
      <w:pPr>
        <w:ind w:left="360"/>
        <w:rPr>
          <w:rFonts w:ascii="Arial" w:hAnsi="Arial"/>
          <w:sz w:val="22"/>
        </w:rPr>
      </w:pPr>
    </w:p>
    <w:p w:rsidR="00CE25D0" w:rsidRDefault="00907FA2" w:rsidP="00DD5B6F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Assist L</w:t>
      </w:r>
      <w:r w:rsidR="00CE25D0">
        <w:rPr>
          <w:rFonts w:ascii="Arial" w:hAnsi="Arial"/>
          <w:sz w:val="22"/>
        </w:rPr>
        <w:t>ect</w:t>
      </w:r>
      <w:r w:rsidR="00771C16">
        <w:rPr>
          <w:rFonts w:ascii="Arial" w:hAnsi="Arial"/>
          <w:sz w:val="22"/>
        </w:rPr>
        <w:t>urers in keeping VLE</w:t>
      </w:r>
      <w:r w:rsidR="00CE25D0">
        <w:rPr>
          <w:rFonts w:ascii="Arial" w:hAnsi="Arial"/>
          <w:sz w:val="22"/>
        </w:rPr>
        <w:t xml:space="preserve"> up to date</w:t>
      </w:r>
      <w:r w:rsidR="00BF3786">
        <w:rPr>
          <w:rFonts w:ascii="Arial" w:hAnsi="Arial"/>
          <w:sz w:val="22"/>
        </w:rPr>
        <w:t>.</w:t>
      </w:r>
    </w:p>
    <w:p w:rsidR="009D6829" w:rsidRDefault="009D6829" w:rsidP="00DD5B6F">
      <w:pPr>
        <w:rPr>
          <w:rFonts w:ascii="Arial" w:hAnsi="Arial"/>
          <w:sz w:val="22"/>
        </w:rPr>
      </w:pPr>
    </w:p>
    <w:p w:rsidR="009D6829" w:rsidRDefault="009D6829" w:rsidP="00DD5B6F">
      <w:pPr>
        <w:numPr>
          <w:ilvl w:val="0"/>
          <w:numId w:val="26"/>
        </w:num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Advise</w:t>
      </w:r>
      <w:proofErr w:type="gramEnd"/>
      <w:r>
        <w:rPr>
          <w:rFonts w:ascii="Arial" w:hAnsi="Arial"/>
          <w:sz w:val="22"/>
        </w:rPr>
        <w:t xml:space="preserve"> and train staff on the use of on line questionnaires, the use</w:t>
      </w:r>
      <w:r w:rsidR="00BF3786">
        <w:rPr>
          <w:rFonts w:ascii="Arial" w:hAnsi="Arial"/>
          <w:sz w:val="22"/>
        </w:rPr>
        <w:t xml:space="preserve"> of e-mail and on line booking / diary management and school management tools.</w:t>
      </w:r>
    </w:p>
    <w:p w:rsidR="009D1A1E" w:rsidRDefault="009D1A1E">
      <w:pPr>
        <w:pStyle w:val="Heading1"/>
        <w:rPr>
          <w:sz w:val="22"/>
        </w:rPr>
      </w:pPr>
    </w:p>
    <w:p w:rsidR="00441B11" w:rsidRDefault="00441B11">
      <w:pPr>
        <w:pStyle w:val="Heading1"/>
        <w:rPr>
          <w:sz w:val="22"/>
        </w:rPr>
      </w:pPr>
    </w:p>
    <w:p w:rsidR="008D3029" w:rsidRDefault="001D6945">
      <w:pPr>
        <w:pStyle w:val="Heading1"/>
        <w:rPr>
          <w:sz w:val="22"/>
        </w:rPr>
      </w:pPr>
      <w:r>
        <w:rPr>
          <w:sz w:val="22"/>
        </w:rPr>
        <w:t>SERVICE AREA MANAGEMENT</w:t>
      </w:r>
    </w:p>
    <w:p w:rsidR="008D3029" w:rsidRDefault="008D3029">
      <w:pPr>
        <w:rPr>
          <w:rFonts w:ascii="Arial" w:hAnsi="Arial"/>
          <w:sz w:val="22"/>
        </w:rPr>
      </w:pPr>
    </w:p>
    <w:p w:rsidR="00AD355F" w:rsidRPr="00AD355F" w:rsidRDefault="00AD355F" w:rsidP="00907FA2">
      <w:pPr>
        <w:pStyle w:val="BodyText"/>
        <w:numPr>
          <w:ilvl w:val="0"/>
          <w:numId w:val="26"/>
        </w:numPr>
        <w:rPr>
          <w:b w:val="0"/>
          <w:bCs/>
        </w:rPr>
      </w:pPr>
      <w:r w:rsidRPr="00AD355F">
        <w:rPr>
          <w:b w:val="0"/>
        </w:rPr>
        <w:t>Encourage a pro-active approach to the service to be adopted by the E learning</w:t>
      </w:r>
      <w:r w:rsidR="00137149">
        <w:rPr>
          <w:b w:val="0"/>
        </w:rPr>
        <w:t xml:space="preserve"> and</w:t>
      </w:r>
      <w:r w:rsidR="00962581">
        <w:rPr>
          <w:b w:val="0"/>
        </w:rPr>
        <w:t xml:space="preserve"> </w:t>
      </w:r>
      <w:r w:rsidR="00354AF7">
        <w:rPr>
          <w:b w:val="0"/>
        </w:rPr>
        <w:t>LRC</w:t>
      </w:r>
      <w:r w:rsidRPr="00AD355F">
        <w:rPr>
          <w:b w:val="0"/>
        </w:rPr>
        <w:t>.</w:t>
      </w:r>
    </w:p>
    <w:p w:rsidR="00AD355F" w:rsidRPr="00AD355F" w:rsidRDefault="00AD355F" w:rsidP="00AD355F">
      <w:pPr>
        <w:pStyle w:val="BodyText"/>
        <w:ind w:left="644"/>
        <w:rPr>
          <w:b w:val="0"/>
          <w:bCs/>
        </w:rPr>
      </w:pPr>
    </w:p>
    <w:p w:rsidR="00AD355F" w:rsidRPr="00AD355F" w:rsidRDefault="001D6945" w:rsidP="00AD355F">
      <w:pPr>
        <w:pStyle w:val="BodyText"/>
        <w:numPr>
          <w:ilvl w:val="0"/>
          <w:numId w:val="26"/>
        </w:numPr>
        <w:rPr>
          <w:bCs/>
        </w:rPr>
      </w:pPr>
      <w:r>
        <w:rPr>
          <w:b w:val="0"/>
          <w:bCs/>
        </w:rPr>
        <w:t>Organise</w:t>
      </w:r>
      <w:r w:rsidR="008D3029">
        <w:rPr>
          <w:b w:val="0"/>
          <w:bCs/>
        </w:rPr>
        <w:t xml:space="preserve"> </w:t>
      </w:r>
      <w:r w:rsidR="009D6829">
        <w:rPr>
          <w:b w:val="0"/>
          <w:bCs/>
        </w:rPr>
        <w:t>and run team meetings.</w:t>
      </w:r>
      <w:r w:rsidR="00AD355F">
        <w:rPr>
          <w:b w:val="0"/>
          <w:bCs/>
        </w:rPr>
        <w:t xml:space="preserve"> </w:t>
      </w:r>
    </w:p>
    <w:p w:rsidR="00AD355F" w:rsidRDefault="00AD355F" w:rsidP="00AD355F">
      <w:pPr>
        <w:pStyle w:val="ListParagraph"/>
        <w:rPr>
          <w:bCs/>
        </w:rPr>
      </w:pPr>
    </w:p>
    <w:p w:rsidR="00AD355F" w:rsidRPr="00AD355F" w:rsidRDefault="00AD355F" w:rsidP="00AD355F">
      <w:pPr>
        <w:pStyle w:val="BodyText"/>
        <w:numPr>
          <w:ilvl w:val="0"/>
          <w:numId w:val="26"/>
        </w:numPr>
        <w:rPr>
          <w:b w:val="0"/>
          <w:bCs/>
        </w:rPr>
      </w:pPr>
      <w:r w:rsidRPr="00AD355F">
        <w:rPr>
          <w:b w:val="0"/>
          <w:bCs/>
        </w:rPr>
        <w:t>Arrange training for</w:t>
      </w:r>
      <w:r w:rsidR="005741DE">
        <w:rPr>
          <w:b w:val="0"/>
          <w:bCs/>
        </w:rPr>
        <w:t xml:space="preserve"> </w:t>
      </w:r>
      <w:r w:rsidR="00155063">
        <w:rPr>
          <w:b w:val="0"/>
          <w:bCs/>
        </w:rPr>
        <w:t>E</w:t>
      </w:r>
      <w:r w:rsidR="007E18B7">
        <w:rPr>
          <w:b w:val="0"/>
          <w:bCs/>
        </w:rPr>
        <w:t xml:space="preserve"> </w:t>
      </w:r>
      <w:r w:rsidRPr="00AD355F">
        <w:rPr>
          <w:b w:val="0"/>
          <w:bCs/>
        </w:rPr>
        <w:t>learning</w:t>
      </w:r>
      <w:r w:rsidR="00123743">
        <w:rPr>
          <w:b w:val="0"/>
          <w:bCs/>
        </w:rPr>
        <w:t>/</w:t>
      </w:r>
      <w:r w:rsidR="00354AF7">
        <w:rPr>
          <w:b w:val="0"/>
          <w:bCs/>
        </w:rPr>
        <w:t>LRC</w:t>
      </w:r>
      <w:r w:rsidR="00123743">
        <w:rPr>
          <w:b w:val="0"/>
          <w:bCs/>
        </w:rPr>
        <w:t xml:space="preserve"> </w:t>
      </w:r>
      <w:r w:rsidRPr="00AD355F">
        <w:rPr>
          <w:b w:val="0"/>
          <w:bCs/>
        </w:rPr>
        <w:t>staff that is commensurate with their roles and includes effective delivery of training to staff and customer care of learners</w:t>
      </w:r>
      <w:r>
        <w:rPr>
          <w:b w:val="0"/>
          <w:bCs/>
        </w:rPr>
        <w:t>.</w:t>
      </w:r>
    </w:p>
    <w:p w:rsidR="008D3029" w:rsidRDefault="008D3029">
      <w:pPr>
        <w:rPr>
          <w:rFonts w:ascii="Arial" w:hAnsi="Arial"/>
          <w:color w:val="FF0000"/>
          <w:sz w:val="22"/>
        </w:rPr>
      </w:pPr>
    </w:p>
    <w:p w:rsidR="008D3029" w:rsidRDefault="008D3029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Liaise with colleagues to ensure that new members of staff are fully </w:t>
      </w:r>
      <w:r w:rsidR="0092315F">
        <w:rPr>
          <w:rFonts w:ascii="Arial" w:hAnsi="Arial"/>
          <w:sz w:val="22"/>
        </w:rPr>
        <w:t>appraised</w:t>
      </w:r>
      <w:r>
        <w:rPr>
          <w:rFonts w:ascii="Arial" w:hAnsi="Arial"/>
          <w:sz w:val="22"/>
        </w:rPr>
        <w:t xml:space="preserve"> of requirements.</w:t>
      </w:r>
    </w:p>
    <w:p w:rsidR="001D6945" w:rsidRDefault="001D6945" w:rsidP="001D6945">
      <w:pPr>
        <w:rPr>
          <w:rFonts w:ascii="Arial" w:hAnsi="Arial"/>
          <w:sz w:val="22"/>
        </w:rPr>
      </w:pPr>
    </w:p>
    <w:p w:rsidR="00CE25D0" w:rsidRDefault="00CE25D0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Take an active part in </w:t>
      </w:r>
      <w:r w:rsidR="00673496">
        <w:rPr>
          <w:rFonts w:ascii="Arial" w:hAnsi="Arial"/>
          <w:sz w:val="22"/>
        </w:rPr>
        <w:t xml:space="preserve">meetings relating to </w:t>
      </w:r>
      <w:r>
        <w:rPr>
          <w:rFonts w:ascii="Arial" w:hAnsi="Arial"/>
          <w:sz w:val="22"/>
        </w:rPr>
        <w:t>E strategy</w:t>
      </w:r>
      <w:r w:rsidR="00524F64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the E action group</w:t>
      </w:r>
      <w:r w:rsidR="00354AF7">
        <w:rPr>
          <w:rFonts w:ascii="Arial" w:hAnsi="Arial"/>
          <w:sz w:val="22"/>
        </w:rPr>
        <w:t xml:space="preserve"> and safeguarding </w:t>
      </w:r>
      <w:r w:rsidR="008D1D55">
        <w:rPr>
          <w:rFonts w:ascii="Arial" w:hAnsi="Arial"/>
          <w:sz w:val="22"/>
        </w:rPr>
        <w:t xml:space="preserve">committee </w:t>
      </w:r>
      <w:r w:rsidR="00354AF7">
        <w:rPr>
          <w:rFonts w:ascii="Arial" w:hAnsi="Arial"/>
          <w:sz w:val="22"/>
        </w:rPr>
        <w:t>meeting</w:t>
      </w:r>
      <w:r w:rsidR="008D1D55">
        <w:rPr>
          <w:rFonts w:ascii="Arial" w:hAnsi="Arial"/>
          <w:sz w:val="22"/>
        </w:rPr>
        <w:t>s</w:t>
      </w:r>
      <w:r w:rsidR="00354AF7">
        <w:rPr>
          <w:rFonts w:ascii="Arial" w:hAnsi="Arial"/>
          <w:sz w:val="22"/>
        </w:rPr>
        <w:t>.</w:t>
      </w:r>
    </w:p>
    <w:p w:rsidR="008D3029" w:rsidRDefault="008D3029">
      <w:pPr>
        <w:rPr>
          <w:rFonts w:ascii="Arial" w:hAnsi="Arial"/>
          <w:sz w:val="22"/>
        </w:rPr>
      </w:pPr>
    </w:p>
    <w:p w:rsidR="008D3029" w:rsidRDefault="006356E4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Undertake ap</w:t>
      </w:r>
      <w:r w:rsidR="003C7DB0">
        <w:rPr>
          <w:rFonts w:ascii="Arial" w:hAnsi="Arial"/>
          <w:sz w:val="22"/>
        </w:rPr>
        <w:t>praisals for all members of the</w:t>
      </w:r>
      <w:r>
        <w:rPr>
          <w:rFonts w:ascii="Arial" w:hAnsi="Arial"/>
          <w:sz w:val="22"/>
        </w:rPr>
        <w:t xml:space="preserve"> team.</w:t>
      </w:r>
    </w:p>
    <w:p w:rsidR="008D3029" w:rsidRDefault="008D3029">
      <w:pPr>
        <w:rPr>
          <w:rFonts w:ascii="Arial" w:hAnsi="Arial"/>
          <w:sz w:val="22"/>
        </w:rPr>
      </w:pPr>
    </w:p>
    <w:p w:rsidR="008D3029" w:rsidRDefault="009D6829">
      <w:pPr>
        <w:pStyle w:val="Heading1"/>
        <w:rPr>
          <w:sz w:val="22"/>
        </w:rPr>
      </w:pPr>
      <w:r>
        <w:rPr>
          <w:sz w:val="22"/>
        </w:rPr>
        <w:t xml:space="preserve">QUALITY </w:t>
      </w:r>
    </w:p>
    <w:p w:rsidR="008D3029" w:rsidRDefault="008D3029">
      <w:pPr>
        <w:rPr>
          <w:rFonts w:ascii="Arial" w:hAnsi="Arial"/>
          <w:sz w:val="22"/>
        </w:rPr>
      </w:pPr>
    </w:p>
    <w:p w:rsidR="008D3029" w:rsidRDefault="008D3029" w:rsidP="00907FA2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Carry out student questionnaires and elicit student feedback on the quality of </w:t>
      </w:r>
      <w:r w:rsidR="003C7DB0">
        <w:rPr>
          <w:rFonts w:ascii="Arial" w:hAnsi="Arial"/>
          <w:sz w:val="22"/>
        </w:rPr>
        <w:t>E L</w:t>
      </w:r>
      <w:r w:rsidR="009D1A1E">
        <w:rPr>
          <w:rFonts w:ascii="Arial" w:hAnsi="Arial"/>
          <w:sz w:val="22"/>
        </w:rPr>
        <w:t>earning provision</w:t>
      </w:r>
      <w:r>
        <w:rPr>
          <w:rFonts w:ascii="Arial" w:hAnsi="Arial"/>
          <w:sz w:val="22"/>
        </w:rPr>
        <w:t>.</w:t>
      </w:r>
    </w:p>
    <w:p w:rsidR="008D3029" w:rsidRPr="003C7DB0" w:rsidRDefault="008D3029">
      <w:pPr>
        <w:rPr>
          <w:rFonts w:ascii="Arial" w:hAnsi="Arial"/>
          <w:sz w:val="10"/>
        </w:rPr>
      </w:pPr>
    </w:p>
    <w:p w:rsidR="008D3029" w:rsidRDefault="008D3029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Contribute to </w:t>
      </w:r>
      <w:r w:rsidR="00354AF7">
        <w:rPr>
          <w:rFonts w:ascii="Arial" w:hAnsi="Arial"/>
          <w:sz w:val="22"/>
        </w:rPr>
        <w:t>SAR/</w:t>
      </w:r>
      <w:r>
        <w:rPr>
          <w:rFonts w:ascii="Arial" w:hAnsi="Arial"/>
          <w:sz w:val="22"/>
        </w:rPr>
        <w:t xml:space="preserve">course reviews including reviews of </w:t>
      </w:r>
      <w:r w:rsidR="009D1A1E">
        <w:rPr>
          <w:rFonts w:ascii="Arial" w:hAnsi="Arial"/>
          <w:sz w:val="22"/>
        </w:rPr>
        <w:t>E Learning</w:t>
      </w:r>
      <w:r w:rsidR="00354AF7">
        <w:rPr>
          <w:rFonts w:ascii="Arial" w:hAnsi="Arial"/>
          <w:sz w:val="22"/>
        </w:rPr>
        <w:t>/LRC</w:t>
      </w:r>
      <w:r w:rsidR="00BF3786">
        <w:rPr>
          <w:rFonts w:ascii="Arial" w:hAnsi="Arial"/>
          <w:sz w:val="22"/>
        </w:rPr>
        <w:t>.</w:t>
      </w:r>
    </w:p>
    <w:p w:rsidR="009D6829" w:rsidRPr="003C7DB0" w:rsidRDefault="009D6829" w:rsidP="009D6829">
      <w:pPr>
        <w:rPr>
          <w:rFonts w:ascii="Arial" w:hAnsi="Arial"/>
          <w:sz w:val="14"/>
        </w:rPr>
      </w:pPr>
    </w:p>
    <w:p w:rsidR="009D6829" w:rsidRDefault="009D6829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Take a </w:t>
      </w:r>
      <w:r w:rsidR="008018B2">
        <w:rPr>
          <w:rFonts w:ascii="Arial" w:hAnsi="Arial"/>
          <w:sz w:val="22"/>
        </w:rPr>
        <w:t>lead in</w:t>
      </w:r>
      <w:r>
        <w:rPr>
          <w:rFonts w:ascii="Arial" w:hAnsi="Arial"/>
          <w:sz w:val="22"/>
        </w:rPr>
        <w:t xml:space="preserve"> the construction</w:t>
      </w:r>
      <w:r w:rsidR="003C7DB0">
        <w:rPr>
          <w:rFonts w:ascii="Arial" w:hAnsi="Arial"/>
          <w:sz w:val="22"/>
        </w:rPr>
        <w:t xml:space="preserve"> and update of the E Learning</w:t>
      </w:r>
      <w:r w:rsidR="00354AF7">
        <w:rPr>
          <w:rFonts w:ascii="Arial" w:hAnsi="Arial"/>
          <w:sz w:val="22"/>
        </w:rPr>
        <w:t>/LRC</w:t>
      </w:r>
      <w:r>
        <w:rPr>
          <w:rFonts w:ascii="Arial" w:hAnsi="Arial"/>
          <w:sz w:val="22"/>
        </w:rPr>
        <w:t xml:space="preserve"> development plan, action plan, operational plan </w:t>
      </w:r>
      <w:r w:rsidR="008018B2">
        <w:rPr>
          <w:rFonts w:ascii="Arial" w:hAnsi="Arial"/>
          <w:sz w:val="22"/>
        </w:rPr>
        <w:t>and service</w:t>
      </w:r>
      <w:r>
        <w:rPr>
          <w:rFonts w:ascii="Arial" w:hAnsi="Arial"/>
          <w:sz w:val="22"/>
        </w:rPr>
        <w:t xml:space="preserve"> area review.</w:t>
      </w:r>
    </w:p>
    <w:p w:rsidR="008D3029" w:rsidRPr="003C7DB0" w:rsidRDefault="008D3029">
      <w:pPr>
        <w:rPr>
          <w:rFonts w:ascii="Arial" w:hAnsi="Arial"/>
          <w:sz w:val="14"/>
        </w:rPr>
      </w:pPr>
    </w:p>
    <w:p w:rsidR="008D3029" w:rsidRDefault="009D1A1E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3C7DB0">
        <w:rPr>
          <w:rFonts w:ascii="Arial" w:hAnsi="Arial"/>
          <w:sz w:val="22"/>
        </w:rPr>
        <w:t>articipate in the C</w:t>
      </w:r>
      <w:r w:rsidR="008D3029">
        <w:rPr>
          <w:rFonts w:ascii="Arial" w:hAnsi="Arial"/>
          <w:sz w:val="22"/>
        </w:rPr>
        <w:t>ollege’s performance management programme.</w:t>
      </w:r>
    </w:p>
    <w:p w:rsidR="00E13F78" w:rsidRPr="003C7DB0" w:rsidRDefault="00E13F78" w:rsidP="00E13F78">
      <w:pPr>
        <w:rPr>
          <w:rFonts w:ascii="Arial" w:hAnsi="Arial"/>
          <w:sz w:val="10"/>
        </w:rPr>
      </w:pPr>
    </w:p>
    <w:p w:rsidR="00E13F78" w:rsidRPr="00806A57" w:rsidRDefault="00806A57" w:rsidP="00907FA2">
      <w:pPr>
        <w:numPr>
          <w:ilvl w:val="0"/>
          <w:numId w:val="26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Implement appropriat</w:t>
      </w:r>
      <w:r w:rsidR="003C7DB0">
        <w:rPr>
          <w:rFonts w:ascii="Arial" w:hAnsi="Arial" w:cs="Arial"/>
          <w:sz w:val="22"/>
          <w:szCs w:val="22"/>
          <w:lang w:eastAsia="en-GB"/>
        </w:rPr>
        <w:t>e Quality Assurance procedures i</w:t>
      </w:r>
      <w:r>
        <w:rPr>
          <w:rFonts w:ascii="Arial" w:hAnsi="Arial" w:cs="Arial"/>
          <w:sz w:val="22"/>
          <w:szCs w:val="22"/>
          <w:lang w:eastAsia="en-GB"/>
        </w:rPr>
        <w:t>n line with College p</w:t>
      </w:r>
      <w:r w:rsidR="00E13F78" w:rsidRPr="00806A57">
        <w:rPr>
          <w:rFonts w:ascii="Arial" w:hAnsi="Arial" w:cs="Arial"/>
          <w:sz w:val="22"/>
          <w:szCs w:val="22"/>
          <w:lang w:eastAsia="en-GB"/>
        </w:rPr>
        <w:t xml:space="preserve">olicy </w:t>
      </w:r>
    </w:p>
    <w:p w:rsidR="008D3029" w:rsidRDefault="008D3029" w:rsidP="009D1A1E">
      <w:pPr>
        <w:tabs>
          <w:tab w:val="left" w:pos="630"/>
        </w:tabs>
        <w:jc w:val="both"/>
        <w:rPr>
          <w:rFonts w:ascii="Arial" w:hAnsi="Arial"/>
          <w:sz w:val="22"/>
        </w:rPr>
      </w:pPr>
    </w:p>
    <w:p w:rsidR="008D3029" w:rsidRDefault="008D3029">
      <w:pPr>
        <w:pStyle w:val="Heading3"/>
      </w:pPr>
      <w:r>
        <w:t>OTHER DUTIES</w:t>
      </w:r>
    </w:p>
    <w:p w:rsidR="008D3029" w:rsidRPr="003C7DB0" w:rsidRDefault="008D3029">
      <w:pPr>
        <w:jc w:val="both"/>
        <w:rPr>
          <w:rFonts w:ascii="Arial" w:hAnsi="Arial"/>
          <w:sz w:val="10"/>
        </w:rPr>
      </w:pPr>
    </w:p>
    <w:p w:rsidR="008D3029" w:rsidRDefault="00907FA2" w:rsidP="00907FA2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29</w:t>
      </w:r>
      <w:r w:rsidR="00986BE8">
        <w:rPr>
          <w:rFonts w:ascii="Arial" w:hAnsi="Arial"/>
          <w:sz w:val="22"/>
        </w:rPr>
        <w:t>. To</w:t>
      </w:r>
      <w:r w:rsidR="008D3029">
        <w:rPr>
          <w:rFonts w:ascii="Arial" w:hAnsi="Arial"/>
          <w:sz w:val="22"/>
        </w:rPr>
        <w:t xml:space="preserve"> take an active part in the appraisal and mentoring processes.</w:t>
      </w:r>
    </w:p>
    <w:p w:rsidR="00907FA2" w:rsidRDefault="00907FA2" w:rsidP="003C7DB0">
      <w:pPr>
        <w:jc w:val="both"/>
        <w:rPr>
          <w:rFonts w:ascii="Arial" w:hAnsi="Arial"/>
          <w:sz w:val="22"/>
        </w:rPr>
      </w:pPr>
    </w:p>
    <w:p w:rsidR="008D3029" w:rsidRDefault="00907FA2" w:rsidP="00907FA2">
      <w:pPr>
        <w:ind w:left="709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30</w:t>
      </w:r>
      <w:r w:rsidR="00986BE8">
        <w:rPr>
          <w:rFonts w:ascii="Arial" w:hAnsi="Arial"/>
          <w:sz w:val="22"/>
        </w:rPr>
        <w:t>. To</w:t>
      </w:r>
      <w:r w:rsidR="008D3029">
        <w:rPr>
          <w:rFonts w:ascii="Arial" w:hAnsi="Arial"/>
          <w:sz w:val="22"/>
        </w:rPr>
        <w:t xml:space="preserve"> comply with all relevant Health and Safety regulations and assist the College in the implementation of its own Health and Safety policy.</w:t>
      </w:r>
    </w:p>
    <w:p w:rsidR="008D3029" w:rsidRPr="003C7DB0" w:rsidRDefault="008D3029">
      <w:pPr>
        <w:jc w:val="both"/>
        <w:rPr>
          <w:rFonts w:ascii="Arial" w:hAnsi="Arial"/>
          <w:sz w:val="12"/>
        </w:rPr>
      </w:pPr>
    </w:p>
    <w:p w:rsidR="008D3029" w:rsidRDefault="00907FA2" w:rsidP="00907FA2">
      <w:pPr>
        <w:tabs>
          <w:tab w:val="left" w:pos="709"/>
        </w:tabs>
        <w:ind w:left="720" w:hanging="2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31</w:t>
      </w:r>
      <w:r w:rsidR="00986BE8">
        <w:rPr>
          <w:rFonts w:ascii="Arial" w:hAnsi="Arial"/>
          <w:sz w:val="22"/>
        </w:rPr>
        <w:t>. To</w:t>
      </w:r>
      <w:r w:rsidR="008D3029">
        <w:rPr>
          <w:rFonts w:ascii="Arial" w:hAnsi="Arial"/>
          <w:sz w:val="22"/>
        </w:rPr>
        <w:t xml:space="preserve"> comply with and actively promote t</w:t>
      </w:r>
      <w:r w:rsidR="000B526B">
        <w:rPr>
          <w:rFonts w:ascii="Arial" w:hAnsi="Arial"/>
          <w:sz w:val="22"/>
        </w:rPr>
        <w:t>he College’s Equality and Diversity</w:t>
      </w:r>
      <w:r w:rsidR="008D3029">
        <w:rPr>
          <w:rFonts w:ascii="Arial" w:hAnsi="Arial"/>
          <w:sz w:val="22"/>
        </w:rPr>
        <w:t xml:space="preserve"> Policy.</w:t>
      </w:r>
    </w:p>
    <w:p w:rsidR="00907FA2" w:rsidRDefault="00907FA2" w:rsidP="00907FA2">
      <w:pPr>
        <w:jc w:val="both"/>
        <w:rPr>
          <w:rFonts w:ascii="Arial" w:hAnsi="Arial"/>
          <w:sz w:val="22"/>
        </w:rPr>
      </w:pPr>
    </w:p>
    <w:p w:rsidR="008D3029" w:rsidRDefault="008D3029" w:rsidP="00907FA2">
      <w:pPr>
        <w:numPr>
          <w:ilvl w:val="0"/>
          <w:numId w:val="2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participate in and contribute to the College’s in-service development and training activities.</w:t>
      </w:r>
    </w:p>
    <w:p w:rsidR="007D3E58" w:rsidRPr="003C7DB0" w:rsidRDefault="007D3E58" w:rsidP="007D3E58">
      <w:pPr>
        <w:jc w:val="both"/>
        <w:rPr>
          <w:rFonts w:ascii="Arial" w:hAnsi="Arial"/>
          <w:sz w:val="12"/>
        </w:rPr>
      </w:pPr>
    </w:p>
    <w:p w:rsidR="008D3029" w:rsidRDefault="008D3029" w:rsidP="00907FA2">
      <w:pPr>
        <w:numPr>
          <w:ilvl w:val="0"/>
          <w:numId w:val="2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carry out all other duties as may be reasonably required.</w:t>
      </w:r>
    </w:p>
    <w:p w:rsidR="008D3029" w:rsidRDefault="008D3029">
      <w:pPr>
        <w:pStyle w:val="Heading1"/>
        <w:rPr>
          <w:sz w:val="22"/>
        </w:rPr>
      </w:pPr>
    </w:p>
    <w:p w:rsidR="008D3029" w:rsidRDefault="008D3029">
      <w:pPr>
        <w:pStyle w:val="BodyText"/>
      </w:pPr>
    </w:p>
    <w:p w:rsidR="00986BE8" w:rsidRDefault="00986BE8">
      <w:pPr>
        <w:pStyle w:val="BodyText"/>
      </w:pPr>
    </w:p>
    <w:p w:rsidR="00986BE8" w:rsidRDefault="00986BE8">
      <w:pPr>
        <w:pStyle w:val="BodyText"/>
      </w:pPr>
    </w:p>
    <w:p w:rsidR="00986BE8" w:rsidRDefault="00986BE8">
      <w:pPr>
        <w:pStyle w:val="BodyText"/>
      </w:pPr>
    </w:p>
    <w:p w:rsidR="00986BE8" w:rsidRDefault="00986BE8">
      <w:pPr>
        <w:pStyle w:val="BodyText"/>
      </w:pPr>
    </w:p>
    <w:p w:rsidR="00986BE8" w:rsidRDefault="00986BE8">
      <w:pPr>
        <w:pStyle w:val="BodyText"/>
      </w:pPr>
    </w:p>
    <w:p w:rsidR="00986BE8" w:rsidRDefault="00986BE8">
      <w:pPr>
        <w:pStyle w:val="BodyText"/>
      </w:pPr>
    </w:p>
    <w:p w:rsidR="00986BE8" w:rsidRDefault="00986BE8">
      <w:pPr>
        <w:pStyle w:val="BodyText"/>
      </w:pPr>
    </w:p>
    <w:p w:rsidR="00986BE8" w:rsidRDefault="00986BE8">
      <w:pPr>
        <w:pStyle w:val="BodyText"/>
      </w:pPr>
    </w:p>
    <w:p w:rsidR="00DD5B6F" w:rsidRDefault="00DD5B6F">
      <w:pPr>
        <w:rPr>
          <w:rFonts w:ascii="Arial" w:hAnsi="Arial"/>
          <w:b/>
          <w:sz w:val="22"/>
        </w:rPr>
      </w:pPr>
      <w:r>
        <w:br w:type="page"/>
      </w:r>
    </w:p>
    <w:p w:rsidR="00986BE8" w:rsidRPr="000B526B" w:rsidRDefault="00986BE8">
      <w:pPr>
        <w:pStyle w:val="BodyText"/>
        <w:rPr>
          <w:sz w:val="2"/>
        </w:rPr>
      </w:pPr>
    </w:p>
    <w:p w:rsidR="000B526B" w:rsidRPr="000B526B" w:rsidRDefault="00996770">
      <w:pPr>
        <w:pStyle w:val="Heading5"/>
        <w:rPr>
          <w:sz w:val="24"/>
          <w:szCs w:val="24"/>
        </w:rPr>
      </w:pPr>
      <w:r w:rsidRPr="000B526B">
        <w:rPr>
          <w:sz w:val="24"/>
          <w:szCs w:val="24"/>
        </w:rPr>
        <w:t xml:space="preserve">Head of Digital Learning and Learning Resource Centres </w:t>
      </w:r>
    </w:p>
    <w:p w:rsidR="008D3029" w:rsidRPr="000B526B" w:rsidRDefault="008D3029">
      <w:pPr>
        <w:pStyle w:val="Heading5"/>
        <w:rPr>
          <w:sz w:val="24"/>
          <w:szCs w:val="24"/>
        </w:rPr>
      </w:pPr>
      <w:r w:rsidRPr="000B526B">
        <w:rPr>
          <w:sz w:val="24"/>
          <w:szCs w:val="24"/>
        </w:rPr>
        <w:t>Person Specification</w:t>
      </w:r>
    </w:p>
    <w:p w:rsidR="008D3029" w:rsidRPr="00EC280A" w:rsidRDefault="008D3029">
      <w:pPr>
        <w:rPr>
          <w:rFonts w:ascii="Arial" w:hAnsi="Arial"/>
          <w:b/>
          <w:sz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275"/>
        <w:gridCol w:w="1276"/>
        <w:gridCol w:w="1418"/>
      </w:tblGrid>
      <w:tr w:rsidR="008D3029" w:rsidTr="00143121">
        <w:trPr>
          <w:cantSplit/>
          <w:trHeight w:val="3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029" w:rsidRDefault="008D3029">
            <w:pPr>
              <w:rPr>
                <w:rFonts w:ascii="Arial" w:hAnsi="Arial"/>
              </w:rPr>
            </w:pPr>
          </w:p>
        </w:tc>
        <w:tc>
          <w:tcPr>
            <w:tcW w:w="1275" w:type="dxa"/>
            <w:vMerge w:val="restart"/>
            <w:tcBorders>
              <w:left w:val="nil"/>
            </w:tcBorders>
          </w:tcPr>
          <w:p w:rsidR="008D3029" w:rsidRDefault="008D30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Essential</w:t>
            </w:r>
          </w:p>
        </w:tc>
        <w:tc>
          <w:tcPr>
            <w:tcW w:w="1276" w:type="dxa"/>
            <w:vMerge w:val="restart"/>
          </w:tcPr>
          <w:p w:rsidR="008D3029" w:rsidRDefault="008D3029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Desirable</w:t>
            </w:r>
          </w:p>
        </w:tc>
        <w:tc>
          <w:tcPr>
            <w:tcW w:w="1418" w:type="dxa"/>
            <w:vMerge w:val="restart"/>
          </w:tcPr>
          <w:p w:rsidR="008D3029" w:rsidRDefault="008D3029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How assessed?*</w:t>
            </w:r>
          </w:p>
        </w:tc>
      </w:tr>
      <w:tr w:rsidR="008D3029" w:rsidTr="0014312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29" w:rsidRDefault="008D3029">
            <w:pPr>
              <w:pStyle w:val="Heading2"/>
            </w:pPr>
          </w:p>
        </w:tc>
        <w:tc>
          <w:tcPr>
            <w:tcW w:w="1275" w:type="dxa"/>
            <w:vMerge/>
            <w:tcBorders>
              <w:left w:val="nil"/>
            </w:tcBorders>
          </w:tcPr>
          <w:p w:rsidR="008D3029" w:rsidRDefault="008D3029">
            <w:pPr>
              <w:rPr>
                <w:rFonts w:ascii="Arial" w:hAnsi="Arial"/>
              </w:rPr>
            </w:pPr>
          </w:p>
        </w:tc>
        <w:tc>
          <w:tcPr>
            <w:tcW w:w="1276" w:type="dxa"/>
            <w:vMerge/>
          </w:tcPr>
          <w:p w:rsidR="008D3029" w:rsidRDefault="008D3029">
            <w:pPr>
              <w:rPr>
                <w:rFonts w:ascii="Arial" w:hAnsi="Arial"/>
              </w:rPr>
            </w:pPr>
          </w:p>
        </w:tc>
        <w:tc>
          <w:tcPr>
            <w:tcW w:w="1418" w:type="dxa"/>
            <w:vMerge/>
          </w:tcPr>
          <w:p w:rsidR="008D3029" w:rsidRDefault="008D3029">
            <w:pPr>
              <w:rPr>
                <w:rFonts w:ascii="Arial" w:hAnsi="Arial"/>
              </w:rPr>
            </w:pPr>
          </w:p>
        </w:tc>
      </w:tr>
      <w:tr w:rsidR="008D3029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29" w:rsidRDefault="008D302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</w:rPr>
              <w:t>Qualifications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8D3029" w:rsidRPr="00E26AF5" w:rsidRDefault="008D3029">
            <w:pPr>
              <w:rPr>
                <w:rFonts w:ascii="Arial" w:hAnsi="Arial"/>
                <w:b/>
                <w:bCs/>
                <w:sz w:val="4"/>
              </w:rPr>
            </w:pPr>
          </w:p>
          <w:p w:rsidR="008D3029" w:rsidRDefault="008D3029">
            <w:pPr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 degree in the relevant subject area (or equivalent level qualification)</w:t>
            </w:r>
            <w:r w:rsidR="00907FA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/relevant professional qualification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8D3029" w:rsidRDefault="008D3029">
            <w:pPr>
              <w:jc w:val="center"/>
              <w:rPr>
                <w:rFonts w:ascii="Arial" w:hAnsi="Arial"/>
                <w:b/>
              </w:rPr>
            </w:pPr>
          </w:p>
          <w:p w:rsidR="008D3029" w:rsidRDefault="008D3029">
            <w:pPr>
              <w:jc w:val="center"/>
              <w:rPr>
                <w:rFonts w:ascii="Arial" w:hAnsi="Arial"/>
                <w:b/>
              </w:rPr>
            </w:pPr>
          </w:p>
          <w:p w:rsidR="008D3029" w:rsidRDefault="008D3029" w:rsidP="00E26A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3029" w:rsidRDefault="008D3029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3029" w:rsidRDefault="008D3029">
            <w:pPr>
              <w:rPr>
                <w:rFonts w:ascii="Arial" w:hAnsi="Arial"/>
              </w:rPr>
            </w:pPr>
          </w:p>
          <w:p w:rsidR="008D3029" w:rsidRDefault="008D3029">
            <w:pPr>
              <w:rPr>
                <w:rFonts w:ascii="Arial" w:hAnsi="Arial"/>
              </w:rPr>
            </w:pPr>
          </w:p>
          <w:p w:rsidR="008D3029" w:rsidRDefault="008D3029">
            <w:pPr>
              <w:rPr>
                <w:rFonts w:ascii="Arial" w:hAnsi="Arial"/>
              </w:rPr>
            </w:pPr>
          </w:p>
          <w:p w:rsidR="008D3029" w:rsidRDefault="008D30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Cert/AF</w:t>
            </w:r>
          </w:p>
        </w:tc>
      </w:tr>
      <w:tr w:rsidR="008D3029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29" w:rsidRDefault="007D3E58" w:rsidP="007D3E58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 teaching qualification or the willingness to study for 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D3029" w:rsidRDefault="008D302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D3029" w:rsidRDefault="003C7DB0" w:rsidP="003C7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D3029" w:rsidRDefault="007D3E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Cert/AF/IV</w:t>
            </w:r>
          </w:p>
        </w:tc>
      </w:tr>
      <w:tr w:rsidR="00143121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1" w:rsidRPr="00143121" w:rsidRDefault="00143121" w:rsidP="001431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3121">
              <w:rPr>
                <w:rFonts w:ascii="Arial" w:hAnsi="Arial" w:cs="Arial"/>
                <w:b/>
                <w:sz w:val="22"/>
                <w:szCs w:val="22"/>
              </w:rPr>
              <w:t>Knowledge and Experience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3121" w:rsidRDefault="001431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3121" w:rsidRDefault="001431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21" w:rsidRDefault="00143121">
            <w:pPr>
              <w:rPr>
                <w:rFonts w:ascii="Arial" w:hAnsi="Arial"/>
              </w:rPr>
            </w:pPr>
          </w:p>
        </w:tc>
      </w:tr>
      <w:tr w:rsidR="008D3029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29" w:rsidRDefault="00EC280A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co-ordinating e-Learning provision in a college environment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029" w:rsidRDefault="008D302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3029" w:rsidRDefault="008D302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3029" w:rsidRDefault="008D30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8D3029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29" w:rsidRDefault="003C7DB0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Knowledge</w:t>
            </w:r>
            <w:r w:rsidR="008D3029">
              <w:rPr>
                <w:rFonts w:ascii="Arial" w:hAnsi="Arial"/>
              </w:rPr>
              <w:t xml:space="preserve"> </w:t>
            </w:r>
            <w:r w:rsidR="00EC280A">
              <w:rPr>
                <w:rFonts w:ascii="Arial" w:hAnsi="Arial"/>
              </w:rPr>
              <w:t>of different VLEs and in-depth experience of working with at least one VLE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029" w:rsidRDefault="008D3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3029" w:rsidRDefault="008D3029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3029" w:rsidRDefault="009D1A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</w:t>
            </w:r>
            <w:r w:rsidR="00986BE8">
              <w:rPr>
                <w:rFonts w:ascii="Arial" w:hAnsi="Arial"/>
              </w:rPr>
              <w:t>IV</w:t>
            </w:r>
          </w:p>
        </w:tc>
      </w:tr>
      <w:tr w:rsidR="008A5E79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79" w:rsidRDefault="008A5E79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Knowledge of the use of mobile </w:t>
            </w:r>
            <w:bookmarkStart w:id="0" w:name="_GoBack"/>
            <w:bookmarkEnd w:id="0"/>
            <w:r>
              <w:rPr>
                <w:rFonts w:ascii="Arial" w:hAnsi="Arial"/>
              </w:rPr>
              <w:t>Apps in education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5E79" w:rsidRDefault="008A5E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5E79" w:rsidRDefault="008A5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5E79" w:rsidRDefault="008A5E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8D3029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29" w:rsidRDefault="008D3029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date knowledge of </w:t>
            </w:r>
            <w:r w:rsidR="00EC280A">
              <w:rPr>
                <w:rFonts w:ascii="Arial" w:hAnsi="Arial"/>
              </w:rPr>
              <w:t>e-Learning developments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029" w:rsidRDefault="008D3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3029" w:rsidRDefault="008D3029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3029" w:rsidRDefault="009D1A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EC280A" w:rsidRPr="00F969AE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A" w:rsidRDefault="00EC280A" w:rsidP="00F969AE">
            <w:pPr>
              <w:pStyle w:val="Heading2"/>
              <w:numPr>
                <w:ilvl w:val="0"/>
                <w:numId w:val="16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Experience of delivering training to staff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</w:tcPr>
          <w:p w:rsidR="00EC280A" w:rsidRDefault="00EC280A" w:rsidP="00EC280A">
            <w:pPr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EC280A" w:rsidRDefault="00EC280A" w:rsidP="00F969AE">
            <w:pPr>
              <w:ind w:left="36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C280A" w:rsidRDefault="00EC280A" w:rsidP="00F969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3C7DB0" w:rsidRPr="00F969AE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B0" w:rsidRPr="00F969AE" w:rsidRDefault="003C7DB0" w:rsidP="00F969AE">
            <w:pPr>
              <w:pStyle w:val="Heading2"/>
              <w:numPr>
                <w:ilvl w:val="0"/>
                <w:numId w:val="16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Management/supervisory experience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</w:tcPr>
          <w:p w:rsidR="003C7DB0" w:rsidRDefault="003C7DB0" w:rsidP="003C7DB0">
            <w:pPr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C7DB0" w:rsidRDefault="003C7DB0" w:rsidP="00F969AE">
            <w:pPr>
              <w:ind w:left="36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C7DB0" w:rsidRDefault="00436555" w:rsidP="00F969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EC280A" w:rsidRPr="00F969AE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A" w:rsidRPr="00F969AE" w:rsidRDefault="000B526B" w:rsidP="00F969AE">
            <w:pPr>
              <w:pStyle w:val="Heading2"/>
              <w:numPr>
                <w:ilvl w:val="0"/>
                <w:numId w:val="16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Management of externally hosted learning packages via CSV or SAML integration e.g. BKSB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</w:tcPr>
          <w:p w:rsidR="00EC280A" w:rsidRDefault="00EC280A" w:rsidP="00C831A9">
            <w:pPr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EC280A" w:rsidRDefault="00EC280A" w:rsidP="00F969AE">
            <w:pPr>
              <w:ind w:left="360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C280A" w:rsidRDefault="00EC280A" w:rsidP="00F969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EC280A" w:rsidRPr="00F969AE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A" w:rsidRDefault="00EC280A" w:rsidP="00EC280A">
            <w:pPr>
              <w:pStyle w:val="Heading2"/>
              <w:numPr>
                <w:ilvl w:val="0"/>
                <w:numId w:val="16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Experience of Safeguarding and E Safety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</w:tcPr>
          <w:p w:rsidR="00EC280A" w:rsidRDefault="00EC280A" w:rsidP="00EC280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EC280A" w:rsidRDefault="000B526B" w:rsidP="000B52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</w:t>
            </w:r>
            <w:r w:rsidR="00EC280A"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C280A" w:rsidRDefault="00EC280A" w:rsidP="00EC28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F969AE" w:rsidRPr="00F969AE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AE" w:rsidRPr="00F969AE" w:rsidRDefault="00F969AE" w:rsidP="00F969AE">
            <w:pPr>
              <w:pStyle w:val="Heading2"/>
              <w:numPr>
                <w:ilvl w:val="0"/>
                <w:numId w:val="16"/>
              </w:numPr>
              <w:rPr>
                <w:b w:val="0"/>
                <w:sz w:val="20"/>
              </w:rPr>
            </w:pPr>
            <w:r w:rsidRPr="00F969AE">
              <w:rPr>
                <w:b w:val="0"/>
                <w:sz w:val="20"/>
              </w:rPr>
              <w:t>Programming Skills in PHP and SQL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</w:tcPr>
          <w:p w:rsidR="00F969AE" w:rsidRDefault="00907FA2" w:rsidP="00C831A9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969AE" w:rsidRDefault="00C831A9" w:rsidP="00F969AE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969AE" w:rsidRDefault="00C831A9" w:rsidP="00F969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380078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8" w:rsidRDefault="00380078">
            <w:pPr>
              <w:pStyle w:val="Heading2"/>
              <w:numPr>
                <w:ilvl w:val="0"/>
                <w:numId w:val="16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Interactive Whiteboard Maintenance skills or willingness to learn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</w:tcPr>
          <w:p w:rsidR="00380078" w:rsidRDefault="00060697" w:rsidP="00F969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80078" w:rsidRDefault="00380078" w:rsidP="003C7DB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80078" w:rsidRDefault="00436555" w:rsidP="000E1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EC280A" w:rsidTr="00143121">
        <w:trPr>
          <w:cantSplit/>
          <w:trHeight w:val="2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A" w:rsidRDefault="00EC280A" w:rsidP="002427C7">
            <w:pPr>
              <w:pStyle w:val="Heading2"/>
              <w:numPr>
                <w:ilvl w:val="0"/>
                <w:numId w:val="16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 development experience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</w:tcPr>
          <w:p w:rsidR="00EC280A" w:rsidRDefault="00EC280A" w:rsidP="000E1B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EC280A" w:rsidRDefault="00EC280A" w:rsidP="003C7DB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C280A" w:rsidRDefault="00EC280A" w:rsidP="000E1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0B526B" w:rsidTr="00143121">
        <w:trPr>
          <w:cantSplit/>
          <w:trHeight w:val="2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B" w:rsidRDefault="000B526B" w:rsidP="002427C7">
            <w:pPr>
              <w:pStyle w:val="Heading2"/>
              <w:numPr>
                <w:ilvl w:val="0"/>
                <w:numId w:val="16"/>
              </w:numPr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iOS/Android</w:t>
            </w:r>
            <w:proofErr w:type="gramEnd"/>
            <w:r>
              <w:rPr>
                <w:b w:val="0"/>
                <w:sz w:val="20"/>
              </w:rPr>
              <w:t xml:space="preserve"> development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</w:tcPr>
          <w:p w:rsidR="000B526B" w:rsidRDefault="000B526B" w:rsidP="000E1B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B526B" w:rsidRDefault="000B526B" w:rsidP="003C7DB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B526B" w:rsidRDefault="000B526B" w:rsidP="000E1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EC280A" w:rsidTr="00143121">
        <w:trPr>
          <w:cantSplit/>
          <w:trHeight w:val="2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A" w:rsidRDefault="00EC280A" w:rsidP="002427C7">
            <w:pPr>
              <w:pStyle w:val="Heading2"/>
              <w:numPr>
                <w:ilvl w:val="0"/>
                <w:numId w:val="16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Experience of using assistive technology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</w:tcPr>
          <w:p w:rsidR="00EC280A" w:rsidRDefault="00EC280A" w:rsidP="000E1B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EC280A" w:rsidRDefault="00EC280A" w:rsidP="003C7DB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C280A" w:rsidRDefault="00EC280A" w:rsidP="000E1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EC280A" w:rsidTr="00143121">
        <w:trPr>
          <w:cantSplit/>
          <w:trHeight w:val="2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A" w:rsidRDefault="00EC280A" w:rsidP="002427C7">
            <w:pPr>
              <w:pStyle w:val="Heading2"/>
              <w:numPr>
                <w:ilvl w:val="0"/>
                <w:numId w:val="16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Experience of running a library management system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</w:tcPr>
          <w:p w:rsidR="00EC280A" w:rsidRDefault="00EC280A" w:rsidP="000E1B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EC280A" w:rsidRDefault="00EC280A" w:rsidP="003C7DB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C280A" w:rsidRDefault="00EC280A" w:rsidP="000E1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0E1B5C" w:rsidTr="00143121">
        <w:trPr>
          <w:cantSplit/>
          <w:trHeight w:val="2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7" w:rsidRPr="002427C7" w:rsidRDefault="000B526B" w:rsidP="002427C7">
            <w:pPr>
              <w:pStyle w:val="Heading2"/>
              <w:numPr>
                <w:ilvl w:val="0"/>
                <w:numId w:val="16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Basic Linux Server maintenance skills or experience of cloud based hosting, AWS or similar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</w:tcPr>
          <w:p w:rsidR="000E1B5C" w:rsidRDefault="000E1B5C" w:rsidP="000E1B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E1B5C" w:rsidRDefault="003C7DB0" w:rsidP="003C7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E1B5C" w:rsidRDefault="000E1B5C" w:rsidP="000E1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143121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1" w:rsidRPr="00143121" w:rsidRDefault="00143121" w:rsidP="00143121">
            <w:pPr>
              <w:rPr>
                <w:rFonts w:ascii="Arial" w:hAnsi="Arial"/>
                <w:b/>
                <w:sz w:val="22"/>
                <w:szCs w:val="22"/>
              </w:rPr>
            </w:pPr>
            <w:r w:rsidRPr="00143121">
              <w:rPr>
                <w:rFonts w:ascii="Arial" w:hAnsi="Arial"/>
                <w:b/>
                <w:sz w:val="22"/>
                <w:szCs w:val="22"/>
              </w:rPr>
              <w:t>Other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</w:tcPr>
          <w:p w:rsidR="00143121" w:rsidRDefault="001431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3121" w:rsidRDefault="0014312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3121" w:rsidRDefault="00143121">
            <w:pPr>
              <w:rPr>
                <w:rFonts w:ascii="Arial" w:hAnsi="Arial"/>
              </w:rPr>
            </w:pPr>
          </w:p>
        </w:tc>
      </w:tr>
      <w:tr w:rsidR="000B526B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B" w:rsidRDefault="000B526B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Good understanding of and commitment to Equality and Diversity and Safeguarding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</w:tcPr>
          <w:p w:rsidR="000B526B" w:rsidRDefault="000B52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526B" w:rsidRDefault="000B526B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526B" w:rsidRDefault="000B52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F969AE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AE" w:rsidRDefault="00907FA2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Good </w:t>
            </w:r>
            <w:r w:rsidR="00F969AE">
              <w:rPr>
                <w:rFonts w:ascii="Arial" w:hAnsi="Arial"/>
              </w:rPr>
              <w:t>communication skills</w:t>
            </w:r>
            <w:r>
              <w:rPr>
                <w:rFonts w:ascii="Arial" w:hAnsi="Arial"/>
              </w:rPr>
              <w:t>, written and verbal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</w:tcPr>
          <w:p w:rsidR="00F969AE" w:rsidRDefault="00F969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69AE" w:rsidRDefault="00F969AE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69AE" w:rsidRDefault="00F969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  <w:r w:rsidR="00907FA2">
              <w:rPr>
                <w:rFonts w:ascii="Arial" w:hAnsi="Arial"/>
              </w:rPr>
              <w:t>/IV</w:t>
            </w:r>
          </w:p>
        </w:tc>
      </w:tr>
      <w:tr w:rsidR="00060697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97" w:rsidRDefault="00060697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managing student behaviour</w:t>
            </w:r>
          </w:p>
        </w:tc>
        <w:tc>
          <w:tcPr>
            <w:tcW w:w="1275" w:type="dxa"/>
            <w:tcBorders>
              <w:left w:val="nil"/>
            </w:tcBorders>
          </w:tcPr>
          <w:p w:rsidR="00060697" w:rsidRDefault="0006069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060697" w:rsidRDefault="00060697" w:rsidP="000606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418" w:type="dxa"/>
          </w:tcPr>
          <w:p w:rsidR="00060697" w:rsidRDefault="000606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907FA2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2" w:rsidRDefault="00907FA2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Good literacy and numeracy skills</w:t>
            </w:r>
          </w:p>
        </w:tc>
        <w:tc>
          <w:tcPr>
            <w:tcW w:w="1275" w:type="dxa"/>
            <w:tcBorders>
              <w:left w:val="nil"/>
            </w:tcBorders>
          </w:tcPr>
          <w:p w:rsidR="00907FA2" w:rsidRDefault="00907F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:rsidR="00907FA2" w:rsidRDefault="00907FA2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907FA2" w:rsidRDefault="00907F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AF/T</w:t>
            </w:r>
          </w:p>
        </w:tc>
      </w:tr>
      <w:tr w:rsidR="00F969AE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AE" w:rsidRDefault="00907FA2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High l</w:t>
            </w:r>
            <w:r w:rsidR="00F969AE">
              <w:rPr>
                <w:rFonts w:ascii="Arial" w:hAnsi="Arial"/>
              </w:rPr>
              <w:t xml:space="preserve">evel </w:t>
            </w:r>
            <w:r>
              <w:rPr>
                <w:rFonts w:ascii="Arial" w:hAnsi="Arial"/>
              </w:rPr>
              <w:t xml:space="preserve">of </w:t>
            </w:r>
            <w:r w:rsidR="00F969AE">
              <w:rPr>
                <w:rFonts w:ascii="Arial" w:hAnsi="Arial"/>
              </w:rPr>
              <w:t xml:space="preserve">IT skills </w:t>
            </w:r>
          </w:p>
        </w:tc>
        <w:tc>
          <w:tcPr>
            <w:tcW w:w="1275" w:type="dxa"/>
            <w:tcBorders>
              <w:left w:val="nil"/>
            </w:tcBorders>
          </w:tcPr>
          <w:p w:rsidR="00F969AE" w:rsidRDefault="00F969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:rsidR="00F969AE" w:rsidRDefault="00F969A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</w:tcPr>
          <w:p w:rsidR="00F969AE" w:rsidRDefault="00F969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F969AE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AE" w:rsidRDefault="00F969AE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use IT within the curriculum</w:t>
            </w:r>
          </w:p>
        </w:tc>
        <w:tc>
          <w:tcPr>
            <w:tcW w:w="1275" w:type="dxa"/>
            <w:tcBorders>
              <w:left w:val="nil"/>
            </w:tcBorders>
          </w:tcPr>
          <w:p w:rsidR="00F969AE" w:rsidRDefault="00F969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:rsidR="00F969AE" w:rsidRDefault="00F969A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F969AE" w:rsidRDefault="00986B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</w:tc>
      </w:tr>
      <w:tr w:rsidR="00F969AE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AE" w:rsidRDefault="00F969AE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Good administration/organisational skills</w:t>
            </w:r>
          </w:p>
        </w:tc>
        <w:tc>
          <w:tcPr>
            <w:tcW w:w="1275" w:type="dxa"/>
            <w:tcBorders>
              <w:left w:val="nil"/>
            </w:tcBorders>
          </w:tcPr>
          <w:p w:rsidR="00F969AE" w:rsidRDefault="00F969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:rsidR="00F969AE" w:rsidRDefault="00F969AE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F969AE" w:rsidRDefault="00F969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F969AE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AE" w:rsidRDefault="00F969AE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Commitment to continuing professional development</w:t>
            </w:r>
          </w:p>
        </w:tc>
        <w:tc>
          <w:tcPr>
            <w:tcW w:w="1275" w:type="dxa"/>
            <w:tcBorders>
              <w:left w:val="nil"/>
            </w:tcBorders>
          </w:tcPr>
          <w:p w:rsidR="00F969AE" w:rsidRDefault="00F969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:rsidR="00F969AE" w:rsidRDefault="00F969AE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F969AE" w:rsidRDefault="00F969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</w:p>
        </w:tc>
      </w:tr>
      <w:tr w:rsidR="00F969AE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AE" w:rsidRDefault="00F969AE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Self-motivation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F969AE" w:rsidRDefault="00F969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69AE" w:rsidRDefault="00F969AE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69AE" w:rsidRDefault="00F969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F969AE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AE" w:rsidRDefault="00F969AE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The ability to enthuse and inspire staff and students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F969AE" w:rsidRDefault="00F969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69AE" w:rsidRDefault="00F969AE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69AE" w:rsidRDefault="00F969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</w:tc>
      </w:tr>
      <w:tr w:rsidR="00E26AF5" w:rsidTr="00143121">
        <w:trPr>
          <w:cantSplit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F5" w:rsidRDefault="00E26AF5" w:rsidP="00E26AF5">
            <w:pPr>
              <w:rPr>
                <w:rFonts w:ascii="Arial" w:hAnsi="Arial"/>
                <w:b/>
                <w:sz w:val="22"/>
                <w:szCs w:val="22"/>
              </w:rPr>
            </w:pPr>
            <w:r w:rsidRPr="00E26AF5">
              <w:rPr>
                <w:rFonts w:ascii="Arial" w:hAnsi="Arial"/>
                <w:b/>
                <w:sz w:val="22"/>
                <w:szCs w:val="22"/>
              </w:rPr>
              <w:t>Competencies</w:t>
            </w:r>
          </w:p>
          <w:p w:rsidR="00E26AF5" w:rsidRDefault="00E26AF5" w:rsidP="00E26AF5">
            <w:pPr>
              <w:rPr>
                <w:rFonts w:ascii="Arial" w:hAnsi="Arial"/>
                <w:i/>
              </w:rPr>
            </w:pPr>
            <w:r w:rsidRPr="00EC78B0">
              <w:rPr>
                <w:rFonts w:ascii="Arial" w:hAnsi="Arial"/>
                <w:i/>
              </w:rPr>
              <w:t xml:space="preserve">Managers should be </w:t>
            </w:r>
            <w:r>
              <w:rPr>
                <w:rFonts w:ascii="Arial" w:hAnsi="Arial"/>
                <w:i/>
              </w:rPr>
              <w:t>able to demonstrate competency</w:t>
            </w:r>
            <w:r w:rsidRPr="00EC78B0">
              <w:rPr>
                <w:rFonts w:ascii="Arial" w:hAnsi="Arial"/>
                <w:i/>
              </w:rPr>
              <w:t xml:space="preserve"> in </w:t>
            </w:r>
            <w:r>
              <w:rPr>
                <w:rFonts w:ascii="Arial" w:hAnsi="Arial"/>
                <w:i/>
              </w:rPr>
              <w:t xml:space="preserve">all of </w:t>
            </w:r>
            <w:r w:rsidRPr="00EC78B0">
              <w:rPr>
                <w:rFonts w:ascii="Arial" w:hAnsi="Arial"/>
                <w:i/>
              </w:rPr>
              <w:t>the following areas:</w:t>
            </w:r>
          </w:p>
          <w:p w:rsidR="00E26AF5" w:rsidRPr="000B526B" w:rsidRDefault="00E26AF5" w:rsidP="00E26AF5">
            <w:pPr>
              <w:rPr>
                <w:rFonts w:ascii="Arial" w:hAnsi="Arial"/>
                <w:i/>
                <w:sz w:val="2"/>
              </w:rPr>
            </w:pPr>
          </w:p>
          <w:p w:rsidR="00E26AF5" w:rsidRDefault="00E26AF5" w:rsidP="00E26A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Communication; Planning and Organising; </w:t>
            </w:r>
          </w:p>
          <w:p w:rsidR="00E26AF5" w:rsidRPr="00E26AF5" w:rsidRDefault="00E26AF5" w:rsidP="00E26A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Interpersonal Sensitivity; Strategic Vision; Motivating Others; Problem Solving and Decision Making; Developing Self and Others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</w:tcPr>
          <w:p w:rsidR="00E26AF5" w:rsidRDefault="00E26A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6AF5" w:rsidRDefault="00E26AF5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6AF5" w:rsidRDefault="00E26AF5">
            <w:pPr>
              <w:rPr>
                <w:rFonts w:ascii="Arial" w:hAnsi="Arial"/>
              </w:rPr>
            </w:pPr>
          </w:p>
          <w:p w:rsidR="00E26AF5" w:rsidRDefault="00E26AF5">
            <w:pPr>
              <w:rPr>
                <w:rFonts w:ascii="Arial" w:hAnsi="Arial"/>
              </w:rPr>
            </w:pPr>
          </w:p>
          <w:p w:rsidR="00E26AF5" w:rsidRDefault="00E26AF5">
            <w:pPr>
              <w:rPr>
                <w:rFonts w:ascii="Arial" w:hAnsi="Arial"/>
              </w:rPr>
            </w:pPr>
          </w:p>
          <w:p w:rsidR="00E26AF5" w:rsidRDefault="00E26AF5">
            <w:pPr>
              <w:rPr>
                <w:rFonts w:ascii="Arial" w:hAnsi="Arial"/>
              </w:rPr>
            </w:pPr>
          </w:p>
          <w:p w:rsidR="00E26AF5" w:rsidRDefault="00E26A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</w:tbl>
    <w:p w:rsidR="008D3029" w:rsidRPr="00143121" w:rsidRDefault="008D3029">
      <w:pPr>
        <w:rPr>
          <w:rFonts w:ascii="Arial" w:hAnsi="Arial"/>
          <w:sz w:val="4"/>
        </w:rPr>
      </w:pPr>
    </w:p>
    <w:p w:rsidR="008D3029" w:rsidRDefault="008D3029">
      <w:pPr>
        <w:rPr>
          <w:rFonts w:ascii="Arial" w:hAnsi="Arial"/>
        </w:rPr>
      </w:pPr>
      <w:r>
        <w:rPr>
          <w:rFonts w:ascii="Arial" w:hAnsi="Arial"/>
        </w:rPr>
        <w:t>*Evidence of criteria will be established from:</w:t>
      </w:r>
    </w:p>
    <w:p w:rsidR="00063147" w:rsidRPr="00143121" w:rsidRDefault="00063147">
      <w:pPr>
        <w:rPr>
          <w:rFonts w:ascii="Arial" w:hAnsi="Arial"/>
          <w:sz w:val="4"/>
        </w:rPr>
      </w:pPr>
    </w:p>
    <w:p w:rsidR="008D3029" w:rsidRDefault="008D3029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</w:rPr>
        <w:t>Cert = Certificates checked on induction</w:t>
      </w:r>
    </w:p>
    <w:p w:rsidR="008D3029" w:rsidRDefault="008D3029">
      <w:pPr>
        <w:rPr>
          <w:rFonts w:ascii="Arial" w:hAnsi="Arial"/>
        </w:rPr>
      </w:pPr>
      <w:r>
        <w:rPr>
          <w:rFonts w:ascii="Arial" w:hAnsi="Arial"/>
        </w:rPr>
        <w:t>AF = Application Form</w:t>
      </w:r>
    </w:p>
    <w:p w:rsidR="008D3029" w:rsidRDefault="008D3029">
      <w:pPr>
        <w:rPr>
          <w:rFonts w:ascii="Arial" w:hAnsi="Arial"/>
        </w:rPr>
      </w:pPr>
      <w:r>
        <w:rPr>
          <w:rFonts w:ascii="Arial" w:hAnsi="Arial"/>
        </w:rPr>
        <w:t>IV = Interview</w:t>
      </w:r>
    </w:p>
    <w:p w:rsidR="008D3029" w:rsidRPr="00143121" w:rsidRDefault="00143121">
      <w:pPr>
        <w:rPr>
          <w:rFonts w:ascii="Arial" w:hAnsi="Arial"/>
        </w:rPr>
      </w:pPr>
      <w:r>
        <w:rPr>
          <w:rFonts w:ascii="Arial" w:hAnsi="Arial"/>
        </w:rPr>
        <w:t>T = Test</w:t>
      </w:r>
    </w:p>
    <w:sectPr w:rsidR="008D3029" w:rsidRPr="00143121" w:rsidSect="000B526B">
      <w:footerReference w:type="default" r:id="rId9"/>
      <w:pgSz w:w="11906" w:h="16838" w:code="9"/>
      <w:pgMar w:top="964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7D" w:rsidRDefault="00940B7D" w:rsidP="00467F25">
      <w:r>
        <w:separator/>
      </w:r>
    </w:p>
  </w:endnote>
  <w:endnote w:type="continuationSeparator" w:id="0">
    <w:p w:rsidR="00940B7D" w:rsidRDefault="00940B7D" w:rsidP="0046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25" w:rsidRPr="00467F25" w:rsidRDefault="0096258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Feb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7D" w:rsidRDefault="00940B7D" w:rsidP="00467F25">
      <w:r>
        <w:separator/>
      </w:r>
    </w:p>
  </w:footnote>
  <w:footnote w:type="continuationSeparator" w:id="0">
    <w:p w:rsidR="00940B7D" w:rsidRDefault="00940B7D" w:rsidP="0046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8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F8933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18F4A64"/>
    <w:multiLevelType w:val="hybridMultilevel"/>
    <w:tmpl w:val="4410A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7C05672"/>
    <w:multiLevelType w:val="hybridMultilevel"/>
    <w:tmpl w:val="4746B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077F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CD47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CB1014"/>
    <w:multiLevelType w:val="hybridMultilevel"/>
    <w:tmpl w:val="215E61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551CA"/>
    <w:multiLevelType w:val="hybridMultilevel"/>
    <w:tmpl w:val="E2D49AF8"/>
    <w:lvl w:ilvl="0" w:tplc="6F6E6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43762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7C12521"/>
    <w:multiLevelType w:val="singleLevel"/>
    <w:tmpl w:val="171CF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B1565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0AC55AB"/>
    <w:multiLevelType w:val="hybridMultilevel"/>
    <w:tmpl w:val="6D30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5062F"/>
    <w:multiLevelType w:val="hybridMultilevel"/>
    <w:tmpl w:val="59F2F3EA"/>
    <w:lvl w:ilvl="0" w:tplc="EAFC70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5537662D"/>
    <w:multiLevelType w:val="hybridMultilevel"/>
    <w:tmpl w:val="164A9BD2"/>
    <w:lvl w:ilvl="0" w:tplc="6F6E6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46F05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56DC7C4D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5EFB0E4D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5FB32A32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610E20D1"/>
    <w:multiLevelType w:val="hybridMultilevel"/>
    <w:tmpl w:val="6D2A833C"/>
    <w:lvl w:ilvl="0" w:tplc="6F6E6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6188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34B783C"/>
    <w:multiLevelType w:val="hybridMultilevel"/>
    <w:tmpl w:val="C354F862"/>
    <w:lvl w:ilvl="0" w:tplc="08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BE410C"/>
    <w:multiLevelType w:val="hybridMultilevel"/>
    <w:tmpl w:val="3A6227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E65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231E6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762F3730"/>
    <w:multiLevelType w:val="singleLevel"/>
    <w:tmpl w:val="F7C0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64A4EB1"/>
    <w:multiLevelType w:val="hybridMultilevel"/>
    <w:tmpl w:val="3DA652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9266F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79AB59A5"/>
    <w:multiLevelType w:val="multilevel"/>
    <w:tmpl w:val="6446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471EB"/>
    <w:multiLevelType w:val="hybridMultilevel"/>
    <w:tmpl w:val="7F020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23"/>
  </w:num>
  <w:num w:numId="11">
    <w:abstractNumId w:val="26"/>
  </w:num>
  <w:num w:numId="12">
    <w:abstractNumId w:val="16"/>
  </w:num>
  <w:num w:numId="13">
    <w:abstractNumId w:val="6"/>
  </w:num>
  <w:num w:numId="14">
    <w:abstractNumId w:val="3"/>
  </w:num>
  <w:num w:numId="15">
    <w:abstractNumId w:val="1"/>
  </w:num>
  <w:num w:numId="16">
    <w:abstractNumId w:val="0"/>
  </w:num>
  <w:num w:numId="17">
    <w:abstractNumId w:val="20"/>
  </w:num>
  <w:num w:numId="18">
    <w:abstractNumId w:val="25"/>
  </w:num>
  <w:num w:numId="19">
    <w:abstractNumId w:val="22"/>
  </w:num>
  <w:num w:numId="20">
    <w:abstractNumId w:val="27"/>
  </w:num>
  <w:num w:numId="21">
    <w:abstractNumId w:val="14"/>
  </w:num>
  <w:num w:numId="22">
    <w:abstractNumId w:val="8"/>
  </w:num>
  <w:num w:numId="23">
    <w:abstractNumId w:val="19"/>
  </w:num>
  <w:num w:numId="24">
    <w:abstractNumId w:val="12"/>
  </w:num>
  <w:num w:numId="25">
    <w:abstractNumId w:val="4"/>
  </w:num>
  <w:num w:numId="26">
    <w:abstractNumId w:val="13"/>
  </w:num>
  <w:num w:numId="27">
    <w:abstractNumId w:val="21"/>
  </w:num>
  <w:num w:numId="28">
    <w:abstractNumId w:val="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F2"/>
    <w:rsid w:val="000341D7"/>
    <w:rsid w:val="000353A3"/>
    <w:rsid w:val="00060697"/>
    <w:rsid w:val="00063147"/>
    <w:rsid w:val="00093980"/>
    <w:rsid w:val="000B526B"/>
    <w:rsid w:val="000C597A"/>
    <w:rsid w:val="000E1B5C"/>
    <w:rsid w:val="001107E2"/>
    <w:rsid w:val="001161C9"/>
    <w:rsid w:val="00123743"/>
    <w:rsid w:val="00137149"/>
    <w:rsid w:val="00143121"/>
    <w:rsid w:val="00155063"/>
    <w:rsid w:val="001821D0"/>
    <w:rsid w:val="001834A0"/>
    <w:rsid w:val="001B12E2"/>
    <w:rsid w:val="001B4EDF"/>
    <w:rsid w:val="001D6945"/>
    <w:rsid w:val="001E23FA"/>
    <w:rsid w:val="001F65E6"/>
    <w:rsid w:val="002242DF"/>
    <w:rsid w:val="002347BC"/>
    <w:rsid w:val="002363F0"/>
    <w:rsid w:val="002427C7"/>
    <w:rsid w:val="002428EB"/>
    <w:rsid w:val="002D52CE"/>
    <w:rsid w:val="002E4B9F"/>
    <w:rsid w:val="002F72E5"/>
    <w:rsid w:val="00345998"/>
    <w:rsid w:val="00354AF7"/>
    <w:rsid w:val="00380078"/>
    <w:rsid w:val="003A7E11"/>
    <w:rsid w:val="003B5837"/>
    <w:rsid w:val="003C7DB0"/>
    <w:rsid w:val="00405767"/>
    <w:rsid w:val="00420CC4"/>
    <w:rsid w:val="00422C18"/>
    <w:rsid w:val="00426249"/>
    <w:rsid w:val="00436555"/>
    <w:rsid w:val="00441B11"/>
    <w:rsid w:val="00441FFB"/>
    <w:rsid w:val="00456E9E"/>
    <w:rsid w:val="00467F25"/>
    <w:rsid w:val="00524F64"/>
    <w:rsid w:val="00530E55"/>
    <w:rsid w:val="00545557"/>
    <w:rsid w:val="005741DE"/>
    <w:rsid w:val="005A7035"/>
    <w:rsid w:val="005D7347"/>
    <w:rsid w:val="00603C74"/>
    <w:rsid w:val="006055B8"/>
    <w:rsid w:val="006356E4"/>
    <w:rsid w:val="00655725"/>
    <w:rsid w:val="00673496"/>
    <w:rsid w:val="006850C3"/>
    <w:rsid w:val="006F6458"/>
    <w:rsid w:val="007040D4"/>
    <w:rsid w:val="00736F12"/>
    <w:rsid w:val="007452A7"/>
    <w:rsid w:val="00771C16"/>
    <w:rsid w:val="007D3E58"/>
    <w:rsid w:val="007E18B7"/>
    <w:rsid w:val="007F6C81"/>
    <w:rsid w:val="008018B2"/>
    <w:rsid w:val="00806A57"/>
    <w:rsid w:val="0088615C"/>
    <w:rsid w:val="008A5E79"/>
    <w:rsid w:val="008D1D55"/>
    <w:rsid w:val="008D3029"/>
    <w:rsid w:val="008E6DBA"/>
    <w:rsid w:val="008F0C5A"/>
    <w:rsid w:val="00907FA2"/>
    <w:rsid w:val="0092315F"/>
    <w:rsid w:val="00940B7D"/>
    <w:rsid w:val="009566D9"/>
    <w:rsid w:val="00962581"/>
    <w:rsid w:val="00986BE8"/>
    <w:rsid w:val="00996770"/>
    <w:rsid w:val="009D1A1E"/>
    <w:rsid w:val="009D6829"/>
    <w:rsid w:val="00A106C8"/>
    <w:rsid w:val="00A82415"/>
    <w:rsid w:val="00A846C7"/>
    <w:rsid w:val="00A86938"/>
    <w:rsid w:val="00AA1696"/>
    <w:rsid w:val="00AC31D2"/>
    <w:rsid w:val="00AD355F"/>
    <w:rsid w:val="00AD5EB6"/>
    <w:rsid w:val="00B00884"/>
    <w:rsid w:val="00B107EC"/>
    <w:rsid w:val="00B1279C"/>
    <w:rsid w:val="00B47BC7"/>
    <w:rsid w:val="00B6015E"/>
    <w:rsid w:val="00B8161B"/>
    <w:rsid w:val="00BF3786"/>
    <w:rsid w:val="00C0378D"/>
    <w:rsid w:val="00C42F28"/>
    <w:rsid w:val="00C54B77"/>
    <w:rsid w:val="00C831A9"/>
    <w:rsid w:val="00C97EE8"/>
    <w:rsid w:val="00CA6AE0"/>
    <w:rsid w:val="00CE25D0"/>
    <w:rsid w:val="00D017E8"/>
    <w:rsid w:val="00D80AF2"/>
    <w:rsid w:val="00DD5B6F"/>
    <w:rsid w:val="00DE4D26"/>
    <w:rsid w:val="00DE5245"/>
    <w:rsid w:val="00E01DB2"/>
    <w:rsid w:val="00E13F78"/>
    <w:rsid w:val="00E21C21"/>
    <w:rsid w:val="00E26AF5"/>
    <w:rsid w:val="00E70C8E"/>
    <w:rsid w:val="00EC280A"/>
    <w:rsid w:val="00ED2962"/>
    <w:rsid w:val="00F37409"/>
    <w:rsid w:val="00F71F9C"/>
    <w:rsid w:val="00F969AE"/>
    <w:rsid w:val="00FA026D"/>
    <w:rsid w:val="00FB471E"/>
    <w:rsid w:val="00FB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556E5"/>
  <w15:docId w15:val="{571E5C76-130F-4AE3-9B75-FAC58919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79C"/>
    <w:rPr>
      <w:lang w:eastAsia="en-US"/>
    </w:rPr>
  </w:style>
  <w:style w:type="paragraph" w:styleId="Heading1">
    <w:name w:val="heading 1"/>
    <w:basedOn w:val="Normal"/>
    <w:next w:val="Normal"/>
    <w:qFormat/>
    <w:rsid w:val="00B1279C"/>
    <w:pPr>
      <w:keepNext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Normal"/>
    <w:qFormat/>
    <w:rsid w:val="00B1279C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B1279C"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B1279C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B1279C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rsid w:val="00B1279C"/>
    <w:pPr>
      <w:keepNext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279C"/>
    <w:pPr>
      <w:ind w:left="720" w:hanging="72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B1279C"/>
    <w:pPr>
      <w:jc w:val="both"/>
    </w:pPr>
    <w:rPr>
      <w:rFonts w:ascii="Arial" w:hAnsi="Arial"/>
      <w:sz w:val="22"/>
    </w:rPr>
  </w:style>
  <w:style w:type="paragraph" w:styleId="BodyText">
    <w:name w:val="Body Text"/>
    <w:basedOn w:val="Normal"/>
    <w:rsid w:val="00B1279C"/>
    <w:pPr>
      <w:jc w:val="both"/>
    </w:pPr>
    <w:rPr>
      <w:rFonts w:ascii="Arial" w:hAnsi="Arial"/>
      <w:b/>
      <w:sz w:val="22"/>
    </w:rPr>
  </w:style>
  <w:style w:type="paragraph" w:styleId="Header">
    <w:name w:val="header"/>
    <w:basedOn w:val="Normal"/>
    <w:rsid w:val="00B1279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D355F"/>
    <w:pPr>
      <w:ind w:left="720"/>
      <w:contextualSpacing/>
    </w:pPr>
  </w:style>
  <w:style w:type="paragraph" w:styleId="Footer">
    <w:name w:val="footer"/>
    <w:basedOn w:val="Normal"/>
    <w:link w:val="FooterChar"/>
    <w:rsid w:val="00467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67F25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363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63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8EBD-B108-4F62-9245-57135935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UXBRIDGE COLLEGE</vt:lpstr>
    </vt:vector>
  </TitlesOfParts>
  <Company>Uxbridge College</Company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UXBRIDGE COLLEGE</dc:title>
  <dc:creator>IT Services</dc:creator>
  <cp:lastModifiedBy>Joanna Long</cp:lastModifiedBy>
  <cp:revision>8</cp:revision>
  <cp:lastPrinted>2018-05-10T12:36:00Z</cp:lastPrinted>
  <dcterms:created xsi:type="dcterms:W3CDTF">2019-02-18T15:46:00Z</dcterms:created>
  <dcterms:modified xsi:type="dcterms:W3CDTF">2019-03-01T13:57:00Z</dcterms:modified>
</cp:coreProperties>
</file>