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0D" w:rsidRDefault="00031B0D" w:rsidP="00B26927">
      <w:pPr>
        <w:spacing w:after="0" w:line="240" w:lineRule="auto"/>
        <w:rPr>
          <w:rFonts w:ascii="Calibri" w:eastAsia="Times New Roman" w:hAnsi="Calibri" w:cs="Calibri"/>
          <w:color w:val="222222"/>
          <w:sz w:val="24"/>
          <w:szCs w:val="24"/>
          <w:lang w:eastAsia="en-GB"/>
        </w:rPr>
      </w:pPr>
      <w:r>
        <w:rPr>
          <w:rFonts w:ascii="Arial" w:hAnsi="Arial" w:cs="Arial"/>
          <w:b/>
          <w:noProof/>
          <w:sz w:val="28"/>
          <w:lang w:eastAsia="en-GB"/>
        </w:rPr>
        <w:drawing>
          <wp:anchor distT="0" distB="0" distL="114300" distR="114300" simplePos="0" relativeHeight="251659264" behindDoc="0" locked="0" layoutInCell="1" allowOverlap="1" wp14:anchorId="36EA4D5E" wp14:editId="55A6F247">
            <wp:simplePos x="0" y="0"/>
            <wp:positionH relativeFrom="column">
              <wp:posOffset>0</wp:posOffset>
            </wp:positionH>
            <wp:positionV relativeFrom="paragraph">
              <wp:posOffset>-25210</wp:posOffset>
            </wp:positionV>
            <wp:extent cx="5569528" cy="80498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9528" cy="804983"/>
                    </a:xfrm>
                    <a:prstGeom prst="rect">
                      <a:avLst/>
                    </a:prstGeom>
                    <a:noFill/>
                    <a:ln>
                      <a:noFill/>
                    </a:ln>
                  </pic:spPr>
                </pic:pic>
              </a:graphicData>
            </a:graphic>
          </wp:anchor>
        </w:drawing>
      </w:r>
    </w:p>
    <w:p w:rsidR="00031B0D" w:rsidRDefault="00031B0D" w:rsidP="00B26927">
      <w:pPr>
        <w:spacing w:after="0" w:line="240" w:lineRule="auto"/>
        <w:rPr>
          <w:rFonts w:ascii="Calibri" w:eastAsia="Times New Roman" w:hAnsi="Calibri" w:cs="Calibri"/>
          <w:color w:val="222222"/>
          <w:sz w:val="24"/>
          <w:szCs w:val="24"/>
          <w:lang w:eastAsia="en-GB"/>
        </w:rPr>
      </w:pPr>
    </w:p>
    <w:p w:rsidR="00031B0D" w:rsidRDefault="00031B0D" w:rsidP="00B26927">
      <w:pPr>
        <w:spacing w:after="0" w:line="240" w:lineRule="auto"/>
        <w:rPr>
          <w:rFonts w:ascii="Calibri" w:eastAsia="Times New Roman" w:hAnsi="Calibri" w:cs="Calibri"/>
          <w:color w:val="222222"/>
          <w:sz w:val="24"/>
          <w:szCs w:val="24"/>
          <w:lang w:eastAsia="en-GB"/>
        </w:rPr>
      </w:pPr>
    </w:p>
    <w:p w:rsidR="00031B0D" w:rsidRDefault="00031B0D" w:rsidP="00B26927">
      <w:pPr>
        <w:spacing w:after="0" w:line="240" w:lineRule="auto"/>
        <w:rPr>
          <w:rFonts w:ascii="Calibri" w:eastAsia="Times New Roman" w:hAnsi="Calibri" w:cs="Calibri"/>
          <w:color w:val="222222"/>
          <w:sz w:val="24"/>
          <w:szCs w:val="24"/>
          <w:lang w:eastAsia="en-GB"/>
        </w:rPr>
      </w:pP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Location: Sunderland, United Kingdom</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Type: Mainstream School</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Phase: All-through</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Funding status: State - Free School</w:t>
      </w: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Gender: Mixed</w:t>
      </w:r>
    </w:p>
    <w:p w:rsidR="00C16B47" w:rsidRDefault="00420AE7" w:rsidP="00B26927">
      <w:pPr>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Age range: 4</w:t>
      </w:r>
      <w:r w:rsidR="00C16B47" w:rsidRPr="00C16B47">
        <w:rPr>
          <w:rFonts w:ascii="Calibri" w:eastAsia="Times New Roman" w:hAnsi="Calibri" w:cs="Calibri"/>
          <w:color w:val="222222"/>
          <w:sz w:val="24"/>
          <w:szCs w:val="24"/>
          <w:lang w:eastAsia="en-GB"/>
        </w:rPr>
        <w:t xml:space="preserve"> - 1</w:t>
      </w:r>
      <w:r>
        <w:rPr>
          <w:rFonts w:ascii="Calibri" w:eastAsia="Times New Roman" w:hAnsi="Calibri" w:cs="Calibri"/>
          <w:color w:val="222222"/>
          <w:sz w:val="24"/>
          <w:szCs w:val="24"/>
          <w:lang w:eastAsia="en-GB"/>
        </w:rPr>
        <w:t>6</w:t>
      </w:r>
      <w:r w:rsidR="00C16B47" w:rsidRPr="00C16B47">
        <w:rPr>
          <w:rFonts w:ascii="Calibri" w:eastAsia="Times New Roman" w:hAnsi="Calibri" w:cs="Calibri"/>
          <w:color w:val="222222"/>
          <w:sz w:val="24"/>
          <w:szCs w:val="24"/>
          <w:lang w:eastAsia="en-GB"/>
        </w:rPr>
        <w:t xml:space="preserve"> years</w:t>
      </w:r>
    </w:p>
    <w:p w:rsidR="00B26927" w:rsidRPr="00C16B47" w:rsidRDefault="00B26927" w:rsidP="00B26927">
      <w:pPr>
        <w:spacing w:after="0" w:line="240" w:lineRule="auto"/>
        <w:rPr>
          <w:rFonts w:ascii="Calibri" w:eastAsia="Times New Roman" w:hAnsi="Calibri" w:cs="Calibri"/>
          <w:color w:val="222222"/>
          <w:sz w:val="24"/>
          <w:szCs w:val="24"/>
          <w:lang w:eastAsia="en-GB"/>
        </w:rPr>
      </w:pPr>
    </w:p>
    <w:p w:rsidR="00C16B47" w:rsidRPr="00C16B47" w:rsidRDefault="00C16B47" w:rsidP="00B26927">
      <w:pPr>
        <w:spacing w:after="0" w:line="240" w:lineRule="auto"/>
        <w:outlineLvl w:val="1"/>
        <w:rPr>
          <w:rFonts w:ascii="Calibri" w:eastAsia="Times New Roman" w:hAnsi="Calibri" w:cs="Calibri"/>
          <w:color w:val="E31031"/>
          <w:sz w:val="36"/>
          <w:szCs w:val="36"/>
          <w:lang w:eastAsia="en-GB"/>
        </w:rPr>
      </w:pPr>
      <w:r w:rsidRPr="00C16B47">
        <w:rPr>
          <w:rFonts w:ascii="Calibri" w:eastAsia="Times New Roman" w:hAnsi="Calibri" w:cs="Calibri"/>
          <w:color w:val="E31031"/>
          <w:sz w:val="36"/>
          <w:szCs w:val="36"/>
          <w:lang w:eastAsia="en-GB"/>
        </w:rPr>
        <w:t xml:space="preserve">About </w:t>
      </w:r>
      <w:proofErr w:type="spellStart"/>
      <w:r w:rsidRPr="00C16B47">
        <w:rPr>
          <w:rFonts w:ascii="Calibri" w:eastAsia="Times New Roman" w:hAnsi="Calibri" w:cs="Calibri"/>
          <w:color w:val="E31031"/>
          <w:sz w:val="36"/>
          <w:szCs w:val="36"/>
          <w:lang w:eastAsia="en-GB"/>
        </w:rPr>
        <w:t>Grindon</w:t>
      </w:r>
      <w:proofErr w:type="spellEnd"/>
      <w:r w:rsidRPr="00C16B47">
        <w:rPr>
          <w:rFonts w:ascii="Calibri" w:eastAsia="Times New Roman" w:hAnsi="Calibri" w:cs="Calibri"/>
          <w:color w:val="E31031"/>
          <w:sz w:val="36"/>
          <w:szCs w:val="36"/>
          <w:lang w:eastAsia="en-GB"/>
        </w:rPr>
        <w:t xml:space="preserve"> Hall Christian School (GHCS)</w:t>
      </w:r>
    </w:p>
    <w:p w:rsidR="00C16B47" w:rsidRDefault="00C16B47" w:rsidP="00B26927">
      <w:pPr>
        <w:spacing w:after="0" w:line="240" w:lineRule="auto"/>
        <w:rPr>
          <w:rFonts w:ascii="Calibri" w:eastAsia="Times New Roman" w:hAnsi="Calibri" w:cs="Calibri"/>
          <w:color w:val="222222"/>
          <w:sz w:val="24"/>
          <w:szCs w:val="24"/>
          <w:lang w:eastAsia="en-GB"/>
        </w:rPr>
      </w:pPr>
      <w:proofErr w:type="spellStart"/>
      <w:r w:rsidRPr="00C16B47">
        <w:rPr>
          <w:rFonts w:ascii="Calibri" w:eastAsia="Times New Roman" w:hAnsi="Calibri" w:cs="Calibri"/>
          <w:color w:val="222222"/>
          <w:sz w:val="24"/>
          <w:szCs w:val="24"/>
          <w:lang w:eastAsia="en-GB"/>
        </w:rPr>
        <w:t>Grindon</w:t>
      </w:r>
      <w:proofErr w:type="spellEnd"/>
      <w:r w:rsidRPr="00C16B47">
        <w:rPr>
          <w:rFonts w:ascii="Calibri" w:eastAsia="Times New Roman" w:hAnsi="Calibri" w:cs="Calibri"/>
          <w:color w:val="222222"/>
          <w:sz w:val="24"/>
          <w:szCs w:val="24"/>
          <w:lang w:eastAsia="en-GB"/>
        </w:rPr>
        <w:t xml:space="preserve"> Hall Christian School is a non-selective, co-educational school providing both primary and secondary education to pupils aged 4</w:t>
      </w:r>
      <w:r w:rsidR="00420AE7">
        <w:rPr>
          <w:rFonts w:ascii="Calibri" w:eastAsia="Times New Roman" w:hAnsi="Calibri" w:cs="Calibri"/>
          <w:color w:val="222222"/>
          <w:sz w:val="24"/>
          <w:szCs w:val="24"/>
          <w:lang w:eastAsia="en-GB"/>
        </w:rPr>
        <w:t>-16</w:t>
      </w:r>
      <w:r w:rsidRPr="00C16B47">
        <w:rPr>
          <w:rFonts w:ascii="Calibri" w:eastAsia="Times New Roman" w:hAnsi="Calibri" w:cs="Calibri"/>
          <w:color w:val="222222"/>
          <w:sz w:val="24"/>
          <w:szCs w:val="24"/>
          <w:lang w:eastAsia="en-GB"/>
        </w:rPr>
        <w:t>. Founded in Sunderland in 1988 as an independent school, it became a free school in 2012 and has around 550 pupils.</w:t>
      </w:r>
      <w:r w:rsidR="00D745F6">
        <w:rPr>
          <w:rFonts w:ascii="Calibri" w:eastAsia="Times New Roman" w:hAnsi="Calibri" w:cs="Calibri"/>
          <w:color w:val="222222"/>
          <w:sz w:val="24"/>
          <w:szCs w:val="24"/>
          <w:lang w:eastAsia="en-GB"/>
        </w:rPr>
        <w:t xml:space="preserve">  </w:t>
      </w:r>
      <w:proofErr w:type="spellStart"/>
      <w:r w:rsidR="00D745F6">
        <w:rPr>
          <w:rFonts w:ascii="Calibri" w:eastAsia="Times New Roman" w:hAnsi="Calibri" w:cs="Calibri"/>
          <w:color w:val="222222"/>
          <w:sz w:val="24"/>
          <w:szCs w:val="24"/>
          <w:lang w:eastAsia="en-GB"/>
        </w:rPr>
        <w:t>Grindon</w:t>
      </w:r>
      <w:proofErr w:type="spellEnd"/>
      <w:r w:rsidR="00D745F6">
        <w:rPr>
          <w:rFonts w:ascii="Calibri" w:eastAsia="Times New Roman" w:hAnsi="Calibri" w:cs="Calibri"/>
          <w:color w:val="222222"/>
          <w:sz w:val="24"/>
          <w:szCs w:val="24"/>
          <w:lang w:eastAsia="en-GB"/>
        </w:rPr>
        <w:t xml:space="preserve"> provides exceptional opportunities to colleagues for rapid professional development in a highly supportive environment.  Because of its size, </w:t>
      </w:r>
      <w:r w:rsidR="003F0B76">
        <w:rPr>
          <w:rFonts w:ascii="Calibri" w:eastAsia="Times New Roman" w:hAnsi="Calibri" w:cs="Calibri"/>
          <w:color w:val="222222"/>
          <w:sz w:val="24"/>
          <w:szCs w:val="24"/>
          <w:lang w:eastAsia="en-GB"/>
        </w:rPr>
        <w:t xml:space="preserve">there is great potential for </w:t>
      </w:r>
      <w:r w:rsidR="00D745F6">
        <w:rPr>
          <w:rFonts w:ascii="Calibri" w:eastAsia="Times New Roman" w:hAnsi="Calibri" w:cs="Calibri"/>
          <w:color w:val="222222"/>
          <w:sz w:val="24"/>
          <w:szCs w:val="24"/>
          <w:lang w:eastAsia="en-GB"/>
        </w:rPr>
        <w:t xml:space="preserve">staff </w:t>
      </w:r>
      <w:r w:rsidR="003F0B76">
        <w:rPr>
          <w:rFonts w:ascii="Calibri" w:eastAsia="Times New Roman" w:hAnsi="Calibri" w:cs="Calibri"/>
          <w:color w:val="222222"/>
          <w:sz w:val="24"/>
          <w:szCs w:val="24"/>
          <w:lang w:eastAsia="en-GB"/>
        </w:rPr>
        <w:t xml:space="preserve">to be </w:t>
      </w:r>
      <w:r w:rsidR="00D745F6">
        <w:rPr>
          <w:rFonts w:ascii="Calibri" w:eastAsia="Times New Roman" w:hAnsi="Calibri" w:cs="Calibri"/>
          <w:color w:val="222222"/>
          <w:sz w:val="24"/>
          <w:szCs w:val="24"/>
          <w:lang w:eastAsia="en-GB"/>
        </w:rPr>
        <w:t xml:space="preserve">exposed to whole-school responsibilities </w:t>
      </w:r>
      <w:r w:rsidR="007F23D3">
        <w:rPr>
          <w:rFonts w:ascii="Calibri" w:eastAsia="Times New Roman" w:hAnsi="Calibri" w:cs="Calibri"/>
          <w:color w:val="222222"/>
          <w:sz w:val="24"/>
          <w:szCs w:val="24"/>
          <w:lang w:eastAsia="en-GB"/>
        </w:rPr>
        <w:t>at an early stage</w:t>
      </w:r>
      <w:r w:rsidR="00D745F6">
        <w:rPr>
          <w:rFonts w:ascii="Calibri" w:eastAsia="Times New Roman" w:hAnsi="Calibri" w:cs="Calibri"/>
          <w:color w:val="222222"/>
          <w:sz w:val="24"/>
          <w:szCs w:val="24"/>
          <w:lang w:eastAsia="en-GB"/>
        </w:rPr>
        <w:t xml:space="preserve"> as part of a team that is committed to making a lasting difference to a community that cares deeply about the education of its young people.</w:t>
      </w:r>
    </w:p>
    <w:p w:rsidR="00B26927" w:rsidRDefault="00B26927" w:rsidP="00B26927">
      <w:pPr>
        <w:spacing w:after="0" w:line="240" w:lineRule="auto"/>
        <w:rPr>
          <w:rFonts w:ascii="Calibri" w:eastAsia="Times New Roman" w:hAnsi="Calibri" w:cs="Calibri"/>
          <w:color w:val="222222"/>
          <w:sz w:val="24"/>
          <w:szCs w:val="24"/>
          <w:lang w:eastAsia="en-GB"/>
        </w:rPr>
      </w:pPr>
    </w:p>
    <w:p w:rsidR="00D745F6" w:rsidRDefault="00D745F6" w:rsidP="00D745F6">
      <w:pPr>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With effect 1 May 2019, </w:t>
      </w:r>
      <w:proofErr w:type="spellStart"/>
      <w:r>
        <w:rPr>
          <w:rFonts w:ascii="Calibri" w:eastAsia="Times New Roman" w:hAnsi="Calibri" w:cs="Calibri"/>
          <w:color w:val="222222"/>
          <w:sz w:val="24"/>
          <w:szCs w:val="24"/>
          <w:lang w:eastAsia="en-GB"/>
        </w:rPr>
        <w:t>Grindon</w:t>
      </w:r>
      <w:proofErr w:type="spellEnd"/>
      <w:r>
        <w:rPr>
          <w:rFonts w:ascii="Calibri" w:eastAsia="Times New Roman" w:hAnsi="Calibri" w:cs="Calibri"/>
          <w:color w:val="222222"/>
          <w:sz w:val="24"/>
          <w:szCs w:val="24"/>
          <w:lang w:eastAsia="en-GB"/>
        </w:rPr>
        <w:t xml:space="preserve"> Hall joined the now six-school multi academy Trust that is Emmanuel Schools Foundation (ESF), being one of two all-through schools in the Trust alongside Bede Academy.</w:t>
      </w:r>
      <w:r w:rsidR="00545EE4">
        <w:rPr>
          <w:rFonts w:ascii="Calibri" w:eastAsia="Times New Roman" w:hAnsi="Calibri" w:cs="Calibri"/>
          <w:color w:val="222222"/>
          <w:sz w:val="24"/>
          <w:szCs w:val="24"/>
          <w:lang w:eastAsia="en-GB"/>
        </w:rPr>
        <w:t xml:space="preserve">  This</w:t>
      </w:r>
      <w:r>
        <w:rPr>
          <w:rFonts w:ascii="Calibri" w:eastAsia="Times New Roman" w:hAnsi="Calibri" w:cs="Calibri"/>
          <w:color w:val="222222"/>
          <w:sz w:val="24"/>
          <w:szCs w:val="24"/>
          <w:lang w:eastAsia="en-GB"/>
        </w:rPr>
        <w:t xml:space="preserve"> sponsorship has </w:t>
      </w:r>
      <w:r w:rsidR="00545EE4">
        <w:rPr>
          <w:rFonts w:ascii="Calibri" w:eastAsia="Times New Roman" w:hAnsi="Calibri" w:cs="Calibri"/>
          <w:color w:val="222222"/>
          <w:sz w:val="24"/>
          <w:szCs w:val="24"/>
          <w:lang w:eastAsia="en-GB"/>
        </w:rPr>
        <w:t xml:space="preserve">come </w:t>
      </w:r>
      <w:r>
        <w:rPr>
          <w:rFonts w:ascii="Calibri" w:eastAsia="Times New Roman" w:hAnsi="Calibri" w:cs="Calibri"/>
          <w:color w:val="222222"/>
          <w:sz w:val="24"/>
          <w:szCs w:val="24"/>
          <w:lang w:eastAsia="en-GB"/>
        </w:rPr>
        <w:t xml:space="preserve">with a significant </w:t>
      </w:r>
      <w:proofErr w:type="spellStart"/>
      <w:r>
        <w:rPr>
          <w:rFonts w:ascii="Calibri" w:eastAsia="Times New Roman" w:hAnsi="Calibri" w:cs="Calibri"/>
          <w:color w:val="222222"/>
          <w:sz w:val="24"/>
          <w:szCs w:val="24"/>
          <w:lang w:eastAsia="en-GB"/>
        </w:rPr>
        <w:t>DfE</w:t>
      </w:r>
      <w:proofErr w:type="spellEnd"/>
      <w:r>
        <w:rPr>
          <w:rFonts w:ascii="Calibri" w:eastAsia="Times New Roman" w:hAnsi="Calibri" w:cs="Calibri"/>
          <w:color w:val="222222"/>
          <w:sz w:val="24"/>
          <w:szCs w:val="24"/>
          <w:lang w:eastAsia="en-GB"/>
        </w:rPr>
        <w:t xml:space="preserve"> invest</w:t>
      </w:r>
      <w:r w:rsidR="003F0B76">
        <w:rPr>
          <w:rFonts w:ascii="Calibri" w:eastAsia="Times New Roman" w:hAnsi="Calibri" w:cs="Calibri"/>
          <w:color w:val="222222"/>
          <w:sz w:val="24"/>
          <w:szCs w:val="24"/>
          <w:lang w:eastAsia="en-GB"/>
        </w:rPr>
        <w:t>ment</w:t>
      </w:r>
      <w:r>
        <w:rPr>
          <w:rFonts w:ascii="Calibri" w:eastAsia="Times New Roman" w:hAnsi="Calibri" w:cs="Calibri"/>
          <w:color w:val="222222"/>
          <w:sz w:val="24"/>
          <w:szCs w:val="24"/>
          <w:lang w:eastAsia="en-GB"/>
        </w:rPr>
        <w:t xml:space="preserve"> in curriculum-led building works during 2019 and 2020.  ESF is a strong regional sponsor, making available support to </w:t>
      </w:r>
      <w:proofErr w:type="spellStart"/>
      <w:r>
        <w:rPr>
          <w:rFonts w:ascii="Calibri" w:eastAsia="Times New Roman" w:hAnsi="Calibri" w:cs="Calibri"/>
          <w:color w:val="222222"/>
          <w:sz w:val="24"/>
          <w:szCs w:val="24"/>
          <w:lang w:eastAsia="en-GB"/>
        </w:rPr>
        <w:t>Grindon</w:t>
      </w:r>
      <w:proofErr w:type="spellEnd"/>
      <w:r>
        <w:rPr>
          <w:rFonts w:ascii="Calibri" w:eastAsia="Times New Roman" w:hAnsi="Calibri" w:cs="Calibri"/>
          <w:color w:val="222222"/>
          <w:sz w:val="24"/>
          <w:szCs w:val="24"/>
          <w:lang w:eastAsia="en-GB"/>
        </w:rPr>
        <w:t xml:space="preserve"> from its neighbouring sister schools which are either ‘good’ (The King’s Academy and Bede Academy) or ‘outstanding’ (Emmanuel College), alongside a highly effective central </w:t>
      </w:r>
      <w:r w:rsidR="00545EE4">
        <w:rPr>
          <w:rFonts w:ascii="Calibri" w:eastAsia="Times New Roman" w:hAnsi="Calibri" w:cs="Calibri"/>
          <w:color w:val="222222"/>
          <w:sz w:val="24"/>
          <w:szCs w:val="24"/>
          <w:lang w:eastAsia="en-GB"/>
        </w:rPr>
        <w:t>team supporting finance, HR, buildings, IT and other business functions.</w:t>
      </w:r>
    </w:p>
    <w:p w:rsidR="00D745F6" w:rsidRDefault="00D745F6" w:rsidP="00D745F6">
      <w:pPr>
        <w:spacing w:after="0" w:line="240" w:lineRule="auto"/>
        <w:rPr>
          <w:rFonts w:ascii="Calibri" w:eastAsia="Times New Roman" w:hAnsi="Calibri" w:cs="Calibri"/>
          <w:color w:val="222222"/>
          <w:sz w:val="24"/>
          <w:szCs w:val="24"/>
          <w:lang w:eastAsia="en-GB"/>
        </w:rPr>
      </w:pPr>
    </w:p>
    <w:p w:rsidR="00B26927" w:rsidRPr="00C16B47" w:rsidRDefault="00B2692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222222"/>
          <w:sz w:val="24"/>
          <w:szCs w:val="24"/>
          <w:lang w:eastAsia="en-GB"/>
        </w:rPr>
        <w:t xml:space="preserve">The school has undergone extensive building work and modernisation since its founding, </w:t>
      </w:r>
      <w:r w:rsidR="00420AE7">
        <w:rPr>
          <w:rFonts w:ascii="Calibri" w:eastAsia="Times New Roman" w:hAnsi="Calibri" w:cs="Calibri"/>
          <w:color w:val="222222"/>
          <w:sz w:val="24"/>
          <w:szCs w:val="24"/>
          <w:lang w:eastAsia="en-GB"/>
        </w:rPr>
        <w:t xml:space="preserve">and </w:t>
      </w:r>
      <w:r w:rsidRPr="00C16B47">
        <w:rPr>
          <w:rFonts w:ascii="Calibri" w:eastAsia="Times New Roman" w:hAnsi="Calibri" w:cs="Calibri"/>
          <w:color w:val="222222"/>
          <w:sz w:val="24"/>
          <w:szCs w:val="24"/>
          <w:lang w:eastAsia="en-GB"/>
        </w:rPr>
        <w:t xml:space="preserve">the latest project </w:t>
      </w:r>
      <w:r w:rsidR="00420AE7">
        <w:rPr>
          <w:rFonts w:ascii="Calibri" w:eastAsia="Times New Roman" w:hAnsi="Calibri" w:cs="Calibri"/>
          <w:color w:val="222222"/>
          <w:sz w:val="24"/>
          <w:szCs w:val="24"/>
          <w:lang w:eastAsia="en-GB"/>
        </w:rPr>
        <w:t xml:space="preserve">(a new Primary Years building) was </w:t>
      </w:r>
      <w:r w:rsidRPr="00C16B47">
        <w:rPr>
          <w:rFonts w:ascii="Calibri" w:eastAsia="Times New Roman" w:hAnsi="Calibri" w:cs="Calibri"/>
          <w:color w:val="222222"/>
          <w:sz w:val="24"/>
          <w:szCs w:val="24"/>
          <w:lang w:eastAsia="en-GB"/>
        </w:rPr>
        <w:t xml:space="preserve">completed in 2013. Owing to its status as a free school, </w:t>
      </w:r>
      <w:proofErr w:type="spellStart"/>
      <w:r w:rsidRPr="00C16B47">
        <w:rPr>
          <w:rFonts w:ascii="Calibri" w:eastAsia="Times New Roman" w:hAnsi="Calibri" w:cs="Calibri"/>
          <w:color w:val="222222"/>
          <w:sz w:val="24"/>
          <w:szCs w:val="24"/>
          <w:lang w:eastAsia="en-GB"/>
        </w:rPr>
        <w:t>Grindon</w:t>
      </w:r>
      <w:proofErr w:type="spellEnd"/>
      <w:r w:rsidRPr="00C16B47">
        <w:rPr>
          <w:rFonts w:ascii="Calibri" w:eastAsia="Times New Roman" w:hAnsi="Calibri" w:cs="Calibri"/>
          <w:color w:val="222222"/>
          <w:sz w:val="24"/>
          <w:szCs w:val="24"/>
          <w:lang w:eastAsia="en-GB"/>
        </w:rPr>
        <w:t xml:space="preserve"> Hall is state-funded and as such charges no tuition fees for students.   </w:t>
      </w:r>
    </w:p>
    <w:p w:rsidR="00B26927" w:rsidRDefault="00B26927" w:rsidP="00B26927">
      <w:pPr>
        <w:spacing w:after="0" w:line="240" w:lineRule="auto"/>
        <w:rPr>
          <w:rFonts w:ascii="Calibri" w:eastAsia="Times New Roman" w:hAnsi="Calibri" w:cs="Calibri"/>
          <w:color w:val="E31031"/>
          <w:sz w:val="24"/>
          <w:szCs w:val="24"/>
          <w:lang w:eastAsia="en-GB"/>
        </w:rPr>
      </w:pPr>
    </w:p>
    <w:p w:rsidR="00C16B47" w:rsidRPr="00C16B47" w:rsidRDefault="000E43A7" w:rsidP="00B26927">
      <w:pPr>
        <w:spacing w:after="0" w:line="240" w:lineRule="auto"/>
        <w:rPr>
          <w:rFonts w:ascii="Calibri" w:eastAsia="Times New Roman" w:hAnsi="Calibri" w:cs="Calibri"/>
          <w:color w:val="E31031"/>
          <w:sz w:val="24"/>
          <w:szCs w:val="24"/>
          <w:lang w:eastAsia="en-GB"/>
        </w:rPr>
      </w:pPr>
      <w:r w:rsidRPr="00B26927">
        <w:rPr>
          <w:rFonts w:ascii="Calibri" w:eastAsia="Times New Roman" w:hAnsi="Calibri" w:cs="Calibri"/>
          <w:color w:val="E31031"/>
          <w:sz w:val="24"/>
          <w:szCs w:val="24"/>
          <w:lang w:eastAsia="en-GB"/>
        </w:rPr>
        <w:t>Principal</w:t>
      </w:r>
      <w:r>
        <w:rPr>
          <w:rFonts w:ascii="Calibri" w:eastAsia="Times New Roman" w:hAnsi="Calibri" w:cs="Calibri"/>
          <w:color w:val="E31031"/>
          <w:sz w:val="24"/>
          <w:szCs w:val="24"/>
          <w:lang w:eastAsia="en-GB"/>
        </w:rPr>
        <w:t xml:space="preserve"> and </w:t>
      </w:r>
      <w:r w:rsidR="00B26927">
        <w:rPr>
          <w:rFonts w:ascii="Calibri" w:eastAsia="Times New Roman" w:hAnsi="Calibri" w:cs="Calibri"/>
          <w:color w:val="E31031"/>
          <w:sz w:val="24"/>
          <w:szCs w:val="24"/>
          <w:lang w:eastAsia="en-GB"/>
        </w:rPr>
        <w:t>Executive P</w:t>
      </w:r>
      <w:r w:rsidR="00C16B47" w:rsidRPr="00C16B47">
        <w:rPr>
          <w:rFonts w:ascii="Calibri" w:eastAsia="Times New Roman" w:hAnsi="Calibri" w:cs="Calibri"/>
          <w:color w:val="E31031"/>
          <w:sz w:val="24"/>
          <w:szCs w:val="24"/>
          <w:lang w:eastAsia="en-GB"/>
        </w:rPr>
        <w:t>rincipal</w:t>
      </w:r>
      <w:r w:rsidR="00C16B47" w:rsidRPr="00C16B47">
        <w:rPr>
          <w:rFonts w:ascii="Calibri" w:eastAsia="Times New Roman" w:hAnsi="Calibri" w:cs="Calibri"/>
          <w:color w:val="222222"/>
          <w:sz w:val="24"/>
          <w:szCs w:val="24"/>
          <w:lang w:eastAsia="en-GB"/>
        </w:rPr>
        <w:t> </w:t>
      </w:r>
      <w:r w:rsidR="00B26927" w:rsidRPr="00B26927">
        <w:rPr>
          <w:rFonts w:ascii="Calibri" w:eastAsia="Times New Roman" w:hAnsi="Calibri" w:cs="Calibri"/>
          <w:color w:val="E31031"/>
          <w:sz w:val="24"/>
          <w:szCs w:val="24"/>
          <w:lang w:eastAsia="en-GB"/>
        </w:rPr>
        <w:t xml:space="preserve"> </w:t>
      </w:r>
    </w:p>
    <w:p w:rsidR="00B26927" w:rsidRDefault="00B26927" w:rsidP="00B26927">
      <w:pPr>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Julie Roberts</w:t>
      </w:r>
      <w:r w:rsidR="00756048">
        <w:rPr>
          <w:rFonts w:ascii="Calibri" w:eastAsia="Times New Roman" w:hAnsi="Calibri" w:cs="Calibri"/>
          <w:color w:val="222222"/>
          <w:sz w:val="24"/>
          <w:szCs w:val="24"/>
          <w:lang w:eastAsia="en-GB"/>
        </w:rPr>
        <w:t xml:space="preserve"> </w:t>
      </w:r>
      <w:r w:rsidR="00B57704">
        <w:rPr>
          <w:rFonts w:ascii="Calibri" w:eastAsia="Times New Roman" w:hAnsi="Calibri" w:cs="Calibri"/>
          <w:color w:val="222222"/>
          <w:sz w:val="24"/>
          <w:szCs w:val="24"/>
          <w:lang w:eastAsia="en-GB"/>
        </w:rPr>
        <w:t>(</w:t>
      </w:r>
      <w:r w:rsidR="00756048">
        <w:rPr>
          <w:rFonts w:ascii="Calibri" w:eastAsia="Times New Roman" w:hAnsi="Calibri" w:cs="Calibri"/>
          <w:color w:val="222222"/>
          <w:sz w:val="24"/>
          <w:szCs w:val="24"/>
          <w:lang w:eastAsia="en-GB"/>
        </w:rPr>
        <w:t>Principal</w:t>
      </w:r>
      <w:r w:rsidR="00B57704">
        <w:rPr>
          <w:rFonts w:ascii="Calibri" w:eastAsia="Times New Roman" w:hAnsi="Calibri" w:cs="Calibri"/>
          <w:color w:val="222222"/>
          <w:sz w:val="24"/>
          <w:szCs w:val="24"/>
          <w:lang w:eastAsia="en-GB"/>
        </w:rPr>
        <w:t>)</w:t>
      </w:r>
      <w:r w:rsidR="00756048">
        <w:rPr>
          <w:rFonts w:ascii="Calibri" w:eastAsia="Times New Roman" w:hAnsi="Calibri" w:cs="Calibri"/>
          <w:color w:val="222222"/>
          <w:sz w:val="24"/>
          <w:szCs w:val="24"/>
          <w:lang w:eastAsia="en-GB"/>
        </w:rPr>
        <w:t xml:space="preserve"> brings</w:t>
      </w:r>
      <w:r w:rsidR="000E43A7">
        <w:rPr>
          <w:rFonts w:ascii="Calibri" w:eastAsia="Times New Roman" w:hAnsi="Calibri" w:cs="Calibri"/>
          <w:color w:val="222222"/>
          <w:sz w:val="24"/>
          <w:szCs w:val="24"/>
          <w:lang w:eastAsia="en-GB"/>
        </w:rPr>
        <w:t xml:space="preserve"> with her extensive experience of all-through education from Bede Academy, Blyth.  Julie joins the Executive Principal, David Dawes, who is also Principal of </w:t>
      </w:r>
      <w:proofErr w:type="gramStart"/>
      <w:r w:rsidR="000E43A7">
        <w:rPr>
          <w:rFonts w:ascii="Calibri" w:eastAsia="Times New Roman" w:hAnsi="Calibri" w:cs="Calibri"/>
          <w:color w:val="222222"/>
          <w:sz w:val="24"/>
          <w:szCs w:val="24"/>
          <w:lang w:eastAsia="en-GB"/>
        </w:rPr>
        <w:t>The</w:t>
      </w:r>
      <w:proofErr w:type="gramEnd"/>
      <w:r w:rsidR="000E43A7">
        <w:rPr>
          <w:rFonts w:ascii="Calibri" w:eastAsia="Times New Roman" w:hAnsi="Calibri" w:cs="Calibri"/>
          <w:color w:val="222222"/>
          <w:sz w:val="24"/>
          <w:szCs w:val="24"/>
          <w:lang w:eastAsia="en-GB"/>
        </w:rPr>
        <w:t xml:space="preserve"> King’s Academy, Middlesbrough – a mainstream school with specialist SEND provision.</w:t>
      </w:r>
    </w:p>
    <w:p w:rsidR="00B26927" w:rsidRDefault="00B26927" w:rsidP="00B26927">
      <w:pPr>
        <w:spacing w:after="0" w:line="240" w:lineRule="auto"/>
        <w:rPr>
          <w:rFonts w:ascii="Calibri" w:eastAsia="Times New Roman" w:hAnsi="Calibri" w:cs="Calibri"/>
          <w:color w:val="E31031"/>
          <w:sz w:val="24"/>
          <w:szCs w:val="24"/>
          <w:lang w:eastAsia="en-GB"/>
        </w:rPr>
      </w:pP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E31031"/>
          <w:sz w:val="24"/>
          <w:szCs w:val="24"/>
          <w:lang w:eastAsia="en-GB"/>
        </w:rPr>
        <w:t>Vision and values</w:t>
      </w:r>
      <w:r w:rsidRPr="00C16B47">
        <w:rPr>
          <w:rFonts w:ascii="Calibri" w:eastAsia="Times New Roman" w:hAnsi="Calibri" w:cs="Calibri"/>
          <w:color w:val="222222"/>
          <w:sz w:val="24"/>
          <w:szCs w:val="24"/>
          <w:lang w:eastAsia="en-GB"/>
        </w:rPr>
        <w:t> </w:t>
      </w:r>
    </w:p>
    <w:p w:rsidR="00420AE7" w:rsidRPr="00545EE4" w:rsidRDefault="00420AE7" w:rsidP="00545EE4">
      <w:pPr>
        <w:spacing w:after="0" w:line="240" w:lineRule="auto"/>
        <w:rPr>
          <w:rFonts w:ascii="Calibri" w:eastAsia="Times New Roman" w:hAnsi="Calibri" w:cs="Calibri"/>
          <w:color w:val="222222"/>
          <w:sz w:val="24"/>
          <w:szCs w:val="24"/>
          <w:lang w:eastAsia="en-GB"/>
        </w:rPr>
      </w:pPr>
      <w:r w:rsidRPr="00545EE4">
        <w:rPr>
          <w:rFonts w:ascii="Calibri" w:eastAsia="Times New Roman" w:hAnsi="Calibri" w:cs="Calibri"/>
          <w:color w:val="222222"/>
          <w:sz w:val="24"/>
          <w:szCs w:val="24"/>
          <w:lang w:eastAsia="en-GB"/>
        </w:rPr>
        <w:t>The vision of the Emmanuel Schools Foundation is to provide schools of character for the whole community, with excellence in academic achievement for students of all abilities within a biblical Christian framework that allows for personal, spiritual, moral and social development.  Provision is fully inclusive with a highly diverse intake, valuing all students and staff equally.  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B26927" w:rsidRDefault="00B26927" w:rsidP="00B26927">
      <w:pPr>
        <w:spacing w:after="0" w:line="240" w:lineRule="auto"/>
        <w:rPr>
          <w:rFonts w:ascii="Calibri" w:eastAsia="Times New Roman" w:hAnsi="Calibri" w:cs="Calibri"/>
          <w:color w:val="E31031"/>
          <w:sz w:val="24"/>
          <w:szCs w:val="24"/>
          <w:lang w:eastAsia="en-GB"/>
        </w:rPr>
      </w:pPr>
    </w:p>
    <w:p w:rsidR="00C16B47" w:rsidRPr="00C16B47" w:rsidRDefault="00C16B47" w:rsidP="00B26927">
      <w:pPr>
        <w:spacing w:after="0" w:line="240" w:lineRule="auto"/>
        <w:rPr>
          <w:rFonts w:ascii="Calibri" w:eastAsia="Times New Roman" w:hAnsi="Calibri" w:cs="Calibri"/>
          <w:color w:val="222222"/>
          <w:sz w:val="24"/>
          <w:szCs w:val="24"/>
          <w:lang w:eastAsia="en-GB"/>
        </w:rPr>
      </w:pPr>
      <w:r w:rsidRPr="00C16B47">
        <w:rPr>
          <w:rFonts w:ascii="Calibri" w:eastAsia="Times New Roman" w:hAnsi="Calibri" w:cs="Calibri"/>
          <w:color w:val="E31031"/>
          <w:sz w:val="24"/>
          <w:szCs w:val="24"/>
          <w:lang w:eastAsia="en-GB"/>
        </w:rPr>
        <w:t>Ofsted report</w:t>
      </w:r>
      <w:r w:rsidRPr="00C16B47">
        <w:rPr>
          <w:rFonts w:ascii="Calibri" w:eastAsia="Times New Roman" w:hAnsi="Calibri" w:cs="Calibri"/>
          <w:color w:val="222222"/>
          <w:sz w:val="24"/>
          <w:szCs w:val="24"/>
          <w:lang w:eastAsia="en-GB"/>
        </w:rPr>
        <w:t> </w:t>
      </w:r>
    </w:p>
    <w:p w:rsidR="00D76119" w:rsidRDefault="00B57704" w:rsidP="00B26927">
      <w:pPr>
        <w:spacing w:after="0" w:line="240" w:lineRule="auto"/>
      </w:pPr>
      <w:hyperlink r:id="rId5" w:history="1">
        <w:r w:rsidR="00C16B47" w:rsidRPr="00C16B47">
          <w:rPr>
            <w:rFonts w:ascii="Calibri" w:eastAsia="Times New Roman" w:hAnsi="Calibri" w:cs="Calibri"/>
            <w:color w:val="6376EC"/>
            <w:sz w:val="24"/>
            <w:szCs w:val="24"/>
            <w:lang w:eastAsia="en-GB"/>
          </w:rPr>
          <w:t xml:space="preserve">View </w:t>
        </w:r>
        <w:proofErr w:type="spellStart"/>
        <w:r w:rsidR="00C16B47" w:rsidRPr="00C16B47">
          <w:rPr>
            <w:rFonts w:ascii="Calibri" w:eastAsia="Times New Roman" w:hAnsi="Calibri" w:cs="Calibri"/>
            <w:color w:val="6376EC"/>
            <w:sz w:val="24"/>
            <w:szCs w:val="24"/>
            <w:lang w:eastAsia="en-GB"/>
          </w:rPr>
          <w:t>Grindon</w:t>
        </w:r>
        <w:proofErr w:type="spellEnd"/>
        <w:r w:rsidR="00C16B47" w:rsidRPr="00C16B47">
          <w:rPr>
            <w:rFonts w:ascii="Calibri" w:eastAsia="Times New Roman" w:hAnsi="Calibri" w:cs="Calibri"/>
            <w:color w:val="6376EC"/>
            <w:sz w:val="24"/>
            <w:szCs w:val="24"/>
            <w:lang w:eastAsia="en-GB"/>
          </w:rPr>
          <w:t xml:space="preserve"> Hall Christian School's latest Ofsted report</w:t>
        </w:r>
      </w:hyperlink>
      <w:bookmarkStart w:id="0" w:name="_GoBack"/>
      <w:bookmarkEnd w:id="0"/>
    </w:p>
    <w:sectPr w:rsidR="00D76119" w:rsidSect="000E43A7">
      <w:pgSz w:w="11906" w:h="16838"/>
      <w:pgMar w:top="568"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47"/>
    <w:rsid w:val="00031B0D"/>
    <w:rsid w:val="000E43A7"/>
    <w:rsid w:val="003F0B76"/>
    <w:rsid w:val="00420AE7"/>
    <w:rsid w:val="00545EE4"/>
    <w:rsid w:val="00756048"/>
    <w:rsid w:val="007F23D3"/>
    <w:rsid w:val="00B26927"/>
    <w:rsid w:val="00B57704"/>
    <w:rsid w:val="00C16B47"/>
    <w:rsid w:val="00D745F6"/>
    <w:rsid w:val="00D76119"/>
    <w:rsid w:val="00F6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6821"/>
  <w15:chartTrackingRefBased/>
  <w15:docId w15:val="{1DAC96CD-3204-4D18-B31D-5483E49F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6B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6B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6B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6B4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16B47"/>
    <w:rPr>
      <w:color w:val="0000FF"/>
      <w:u w:val="single"/>
    </w:rPr>
  </w:style>
  <w:style w:type="paragraph" w:styleId="NormalWeb">
    <w:name w:val="Normal (Web)"/>
    <w:basedOn w:val="Normal"/>
    <w:uiPriority w:val="99"/>
    <w:semiHidden/>
    <w:unhideWhenUsed/>
    <w:rsid w:val="00C16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6B47"/>
    <w:rPr>
      <w:b/>
      <w:bCs/>
    </w:rPr>
  </w:style>
  <w:style w:type="paragraph" w:styleId="BalloonText">
    <w:name w:val="Balloon Text"/>
    <w:basedOn w:val="Normal"/>
    <w:link w:val="BalloonTextChar"/>
    <w:uiPriority w:val="99"/>
    <w:semiHidden/>
    <w:unhideWhenUsed/>
    <w:rsid w:val="0042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5732">
      <w:bodyDiv w:val="1"/>
      <w:marLeft w:val="0"/>
      <w:marRight w:val="0"/>
      <w:marTop w:val="0"/>
      <w:marBottom w:val="0"/>
      <w:divBdr>
        <w:top w:val="none" w:sz="0" w:space="0" w:color="auto"/>
        <w:left w:val="none" w:sz="0" w:space="0" w:color="auto"/>
        <w:bottom w:val="none" w:sz="0" w:space="0" w:color="auto"/>
        <w:right w:val="none" w:sz="0" w:space="0" w:color="auto"/>
      </w:divBdr>
      <w:divsChild>
        <w:div w:id="728186930">
          <w:marLeft w:val="0"/>
          <w:marRight w:val="0"/>
          <w:marTop w:val="0"/>
          <w:marBottom w:val="0"/>
          <w:divBdr>
            <w:top w:val="none" w:sz="0" w:space="0" w:color="auto"/>
            <w:left w:val="none" w:sz="0" w:space="0" w:color="auto"/>
            <w:bottom w:val="single" w:sz="48" w:space="15" w:color="EDF7FB"/>
            <w:right w:val="none" w:sz="0" w:space="0" w:color="auto"/>
          </w:divBdr>
          <w:divsChild>
            <w:div w:id="743603402">
              <w:marLeft w:val="0"/>
              <w:marRight w:val="0"/>
              <w:marTop w:val="0"/>
              <w:marBottom w:val="300"/>
              <w:divBdr>
                <w:top w:val="none" w:sz="0" w:space="0" w:color="auto"/>
                <w:left w:val="none" w:sz="0" w:space="0" w:color="auto"/>
                <w:bottom w:val="none" w:sz="0" w:space="0" w:color="auto"/>
                <w:right w:val="none" w:sz="0" w:space="0" w:color="auto"/>
              </w:divBdr>
              <w:divsChild>
                <w:div w:id="76560726">
                  <w:marLeft w:val="0"/>
                  <w:marRight w:val="300"/>
                  <w:marTop w:val="0"/>
                  <w:marBottom w:val="0"/>
                  <w:divBdr>
                    <w:top w:val="none" w:sz="0" w:space="0" w:color="auto"/>
                    <w:left w:val="none" w:sz="0" w:space="0" w:color="auto"/>
                    <w:bottom w:val="none" w:sz="0" w:space="0" w:color="auto"/>
                    <w:right w:val="none" w:sz="0" w:space="0" w:color="auto"/>
                  </w:divBdr>
                </w:div>
                <w:div w:id="1207716023">
                  <w:marLeft w:val="0"/>
                  <w:marRight w:val="0"/>
                  <w:marTop w:val="0"/>
                  <w:marBottom w:val="0"/>
                  <w:divBdr>
                    <w:top w:val="none" w:sz="0" w:space="0" w:color="auto"/>
                    <w:left w:val="none" w:sz="0" w:space="0" w:color="auto"/>
                    <w:bottom w:val="none" w:sz="0" w:space="0" w:color="auto"/>
                    <w:right w:val="none" w:sz="0" w:space="0" w:color="auto"/>
                  </w:divBdr>
                  <w:divsChild>
                    <w:div w:id="1270816275">
                      <w:marLeft w:val="0"/>
                      <w:marRight w:val="0"/>
                      <w:marTop w:val="0"/>
                      <w:marBottom w:val="0"/>
                      <w:divBdr>
                        <w:top w:val="none" w:sz="0" w:space="0" w:color="auto"/>
                        <w:left w:val="none" w:sz="0" w:space="0" w:color="auto"/>
                        <w:bottom w:val="none" w:sz="0" w:space="0" w:color="auto"/>
                        <w:right w:val="none" w:sz="0" w:space="0" w:color="auto"/>
                      </w:divBdr>
                      <w:divsChild>
                        <w:div w:id="7536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0853">
              <w:marLeft w:val="0"/>
              <w:marRight w:val="0"/>
              <w:marTop w:val="0"/>
              <w:marBottom w:val="0"/>
              <w:divBdr>
                <w:top w:val="none" w:sz="0" w:space="0" w:color="auto"/>
                <w:left w:val="none" w:sz="0" w:space="0" w:color="auto"/>
                <w:bottom w:val="none" w:sz="0" w:space="0" w:color="auto"/>
                <w:right w:val="none" w:sz="0" w:space="0" w:color="auto"/>
              </w:divBdr>
              <w:divsChild>
                <w:div w:id="2131434974">
                  <w:marLeft w:val="0"/>
                  <w:marRight w:val="0"/>
                  <w:marTop w:val="0"/>
                  <w:marBottom w:val="0"/>
                  <w:divBdr>
                    <w:top w:val="none" w:sz="0" w:space="0" w:color="auto"/>
                    <w:left w:val="none" w:sz="0" w:space="0" w:color="auto"/>
                    <w:bottom w:val="none" w:sz="0" w:space="0" w:color="auto"/>
                    <w:right w:val="none" w:sz="0" w:space="0" w:color="auto"/>
                  </w:divBdr>
                  <w:divsChild>
                    <w:div w:id="644312662">
                      <w:marLeft w:val="-225"/>
                      <w:marRight w:val="-225"/>
                      <w:marTop w:val="0"/>
                      <w:marBottom w:val="0"/>
                      <w:divBdr>
                        <w:top w:val="none" w:sz="0" w:space="0" w:color="auto"/>
                        <w:left w:val="none" w:sz="0" w:space="0" w:color="auto"/>
                        <w:bottom w:val="none" w:sz="0" w:space="0" w:color="auto"/>
                        <w:right w:val="none" w:sz="0" w:space="0" w:color="auto"/>
                      </w:divBdr>
                      <w:divsChild>
                        <w:div w:id="1180509203">
                          <w:marLeft w:val="0"/>
                          <w:marRight w:val="0"/>
                          <w:marTop w:val="0"/>
                          <w:marBottom w:val="0"/>
                          <w:divBdr>
                            <w:top w:val="none" w:sz="0" w:space="0" w:color="auto"/>
                            <w:left w:val="none" w:sz="0" w:space="0" w:color="auto"/>
                            <w:bottom w:val="none" w:sz="0" w:space="0" w:color="auto"/>
                            <w:right w:val="none" w:sz="0" w:space="0" w:color="auto"/>
                          </w:divBdr>
                          <w:divsChild>
                            <w:div w:id="1818256601">
                              <w:marLeft w:val="0"/>
                              <w:marRight w:val="0"/>
                              <w:marTop w:val="0"/>
                              <w:marBottom w:val="0"/>
                              <w:divBdr>
                                <w:top w:val="none" w:sz="0" w:space="0" w:color="auto"/>
                                <w:left w:val="none" w:sz="0" w:space="0" w:color="auto"/>
                                <w:bottom w:val="none" w:sz="0" w:space="0" w:color="auto"/>
                                <w:right w:val="none" w:sz="0" w:space="0" w:color="auto"/>
                              </w:divBdr>
                            </w:div>
                            <w:div w:id="2071075430">
                              <w:marLeft w:val="0"/>
                              <w:marRight w:val="0"/>
                              <w:marTop w:val="0"/>
                              <w:marBottom w:val="0"/>
                              <w:divBdr>
                                <w:top w:val="none" w:sz="0" w:space="0" w:color="auto"/>
                                <w:left w:val="none" w:sz="0" w:space="0" w:color="auto"/>
                                <w:bottom w:val="none" w:sz="0" w:space="0" w:color="auto"/>
                                <w:right w:val="none" w:sz="0" w:space="0" w:color="auto"/>
                              </w:divBdr>
                            </w:div>
                            <w:div w:id="1080640071">
                              <w:marLeft w:val="0"/>
                              <w:marRight w:val="0"/>
                              <w:marTop w:val="0"/>
                              <w:marBottom w:val="0"/>
                              <w:divBdr>
                                <w:top w:val="none" w:sz="0" w:space="0" w:color="auto"/>
                                <w:left w:val="none" w:sz="0" w:space="0" w:color="auto"/>
                                <w:bottom w:val="none" w:sz="0" w:space="0" w:color="auto"/>
                                <w:right w:val="none" w:sz="0" w:space="0" w:color="auto"/>
                              </w:divBdr>
                            </w:div>
                          </w:divsChild>
                        </w:div>
                        <w:div w:id="1551965687">
                          <w:marLeft w:val="0"/>
                          <w:marRight w:val="0"/>
                          <w:marTop w:val="0"/>
                          <w:marBottom w:val="0"/>
                          <w:divBdr>
                            <w:top w:val="none" w:sz="0" w:space="0" w:color="auto"/>
                            <w:left w:val="none" w:sz="0" w:space="0" w:color="auto"/>
                            <w:bottom w:val="none" w:sz="0" w:space="0" w:color="auto"/>
                            <w:right w:val="none" w:sz="0" w:space="0" w:color="auto"/>
                          </w:divBdr>
                          <w:divsChild>
                            <w:div w:id="292835648">
                              <w:marLeft w:val="0"/>
                              <w:marRight w:val="0"/>
                              <w:marTop w:val="0"/>
                              <w:marBottom w:val="0"/>
                              <w:divBdr>
                                <w:top w:val="none" w:sz="0" w:space="0" w:color="auto"/>
                                <w:left w:val="none" w:sz="0" w:space="0" w:color="auto"/>
                                <w:bottom w:val="none" w:sz="0" w:space="0" w:color="auto"/>
                                <w:right w:val="none" w:sz="0" w:space="0" w:color="auto"/>
                              </w:divBdr>
                            </w:div>
                            <w:div w:id="676345685">
                              <w:marLeft w:val="0"/>
                              <w:marRight w:val="0"/>
                              <w:marTop w:val="0"/>
                              <w:marBottom w:val="0"/>
                              <w:divBdr>
                                <w:top w:val="none" w:sz="0" w:space="0" w:color="auto"/>
                                <w:left w:val="none" w:sz="0" w:space="0" w:color="auto"/>
                                <w:bottom w:val="none" w:sz="0" w:space="0" w:color="auto"/>
                                <w:right w:val="none" w:sz="0" w:space="0" w:color="auto"/>
                              </w:divBdr>
                            </w:div>
                            <w:div w:id="1035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ports.ofsted.gov.uk/inspection-reports/find-inspection-report/provider/ELS/13856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David</dc:creator>
  <cp:keywords/>
  <dc:description/>
  <cp:lastModifiedBy>KA Dawes, David</cp:lastModifiedBy>
  <cp:revision>2</cp:revision>
  <cp:lastPrinted>2019-05-10T08:39:00Z</cp:lastPrinted>
  <dcterms:created xsi:type="dcterms:W3CDTF">2019-06-13T14:11:00Z</dcterms:created>
  <dcterms:modified xsi:type="dcterms:W3CDTF">2019-06-13T14:11:00Z</dcterms:modified>
</cp:coreProperties>
</file>