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9E3BAC" w14:textId="77777777" w:rsidR="00F62677" w:rsidRPr="009B6353" w:rsidRDefault="00F62677" w:rsidP="00F62677">
      <w:pPr>
        <w:pStyle w:val="Header"/>
        <w:rPr>
          <w:rFonts w:eastAsia="MS Gothic"/>
          <w:bCs/>
          <w:spacing w:val="5"/>
          <w:kern w:val="28"/>
          <w:sz w:val="40"/>
          <w:szCs w:val="40"/>
          <w:lang w:val="en-US" w:eastAsia="en-US"/>
        </w:rPr>
      </w:pPr>
      <w:bookmarkStart w:id="0" w:name="_GoBack"/>
      <w:bookmarkEnd w:id="0"/>
      <w:r w:rsidRPr="009B6353">
        <w:rPr>
          <w:noProof/>
        </w:rPr>
        <w:drawing>
          <wp:anchor distT="0" distB="0" distL="114300" distR="114300" simplePos="0" relativeHeight="251663872" behindDoc="1" locked="0" layoutInCell="1" allowOverlap="1" wp14:anchorId="0A255CD4" wp14:editId="5666EB62">
            <wp:simplePos x="0" y="0"/>
            <wp:positionH relativeFrom="column">
              <wp:posOffset>5536565</wp:posOffset>
            </wp:positionH>
            <wp:positionV relativeFrom="paragraph">
              <wp:posOffset>-173990</wp:posOffset>
            </wp:positionV>
            <wp:extent cx="984250" cy="1000760"/>
            <wp:effectExtent l="0" t="0" r="6350" b="889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2724" t="14694" r="32407" b="21938"/>
                    <a:stretch>
                      <a:fillRect/>
                    </a:stretch>
                  </pic:blipFill>
                  <pic:spPr bwMode="auto">
                    <a:xfrm>
                      <a:off x="0" y="0"/>
                      <a:ext cx="984250" cy="1000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6353">
        <w:rPr>
          <w:rFonts w:eastAsia="MS Gothic"/>
          <w:bCs/>
          <w:spacing w:val="5"/>
          <w:kern w:val="28"/>
          <w:sz w:val="40"/>
          <w:szCs w:val="40"/>
          <w:lang w:val="en-US" w:eastAsia="en-US"/>
        </w:rPr>
        <w:t xml:space="preserve">City of London Academies Trust </w:t>
      </w:r>
    </w:p>
    <w:p w14:paraId="5F641AC9" w14:textId="77777777" w:rsidR="00F62677" w:rsidRPr="009B6353" w:rsidRDefault="00F62677" w:rsidP="00F62677">
      <w:pPr>
        <w:pBdr>
          <w:bottom w:val="single" w:sz="8" w:space="4" w:color="D99594" w:themeColor="accent2" w:themeTint="99"/>
        </w:pBdr>
        <w:spacing w:after="300" w:line="240" w:lineRule="auto"/>
        <w:contextualSpacing/>
        <w:rPr>
          <w:rFonts w:eastAsia="MS Gothic"/>
          <w:b/>
          <w:bCs/>
          <w:spacing w:val="5"/>
          <w:kern w:val="28"/>
          <w:sz w:val="32"/>
          <w:szCs w:val="40"/>
          <w:lang w:val="en-US" w:eastAsia="en-US"/>
        </w:rPr>
      </w:pPr>
    </w:p>
    <w:p w14:paraId="1E64810A" w14:textId="11DB264C" w:rsidR="00F62677" w:rsidRPr="009B6353" w:rsidRDefault="00F62677" w:rsidP="00F62677">
      <w:pPr>
        <w:pBdr>
          <w:bottom w:val="single" w:sz="8" w:space="4" w:color="D99594" w:themeColor="accent2" w:themeTint="99"/>
        </w:pBdr>
        <w:spacing w:after="300" w:line="240" w:lineRule="auto"/>
        <w:contextualSpacing/>
        <w:rPr>
          <w:rFonts w:eastAsia="Calibri"/>
          <w:lang w:eastAsia="en-US"/>
        </w:rPr>
      </w:pPr>
      <w:r w:rsidRPr="009B6353">
        <w:rPr>
          <w:rFonts w:eastAsia="MS Gothic"/>
          <w:bCs/>
          <w:spacing w:val="5"/>
          <w:kern w:val="28"/>
          <w:sz w:val="32"/>
          <w:szCs w:val="32"/>
          <w:lang w:eastAsia="en-US"/>
        </w:rPr>
        <w:t xml:space="preserve">Job Description </w:t>
      </w:r>
      <w:r w:rsidR="00C521FE">
        <w:rPr>
          <w:rFonts w:eastAsia="MS Gothic"/>
          <w:bCs/>
          <w:spacing w:val="5"/>
          <w:kern w:val="28"/>
          <w:sz w:val="32"/>
          <w:szCs w:val="32"/>
          <w:lang w:eastAsia="en-US"/>
        </w:rPr>
        <w:t>Template</w:t>
      </w:r>
    </w:p>
    <w:p w14:paraId="10B72551" w14:textId="210791A4" w:rsidR="00F62677" w:rsidRDefault="00F62677" w:rsidP="00F62677">
      <w:pPr>
        <w:spacing w:after="0" w:line="240" w:lineRule="auto"/>
        <w:rPr>
          <w:rFonts w:eastAsia="Calibri"/>
          <w:b/>
          <w:bCs/>
          <w:lang w:eastAsia="en-US"/>
        </w:rPr>
      </w:pPr>
    </w:p>
    <w:p w14:paraId="15A30E8E" w14:textId="0A313BBE" w:rsidR="0058366F" w:rsidRPr="0058366F" w:rsidRDefault="0058366F" w:rsidP="0058366F">
      <w:pPr>
        <w:spacing w:after="0" w:line="240" w:lineRule="auto"/>
        <w:rPr>
          <w:rFonts w:eastAsia="Calibri"/>
          <w:bCs/>
          <w:lang w:eastAsia="en-US"/>
        </w:rPr>
      </w:pPr>
      <w:r>
        <w:rPr>
          <w:rFonts w:eastAsia="Calibri"/>
          <w:b/>
          <w:bCs/>
          <w:lang w:eastAsia="en-US"/>
        </w:rPr>
        <w:t xml:space="preserve">Post: </w:t>
      </w:r>
      <w:r>
        <w:rPr>
          <w:rFonts w:eastAsia="Calibri"/>
          <w:bCs/>
          <w:lang w:eastAsia="en-US"/>
        </w:rPr>
        <w:t xml:space="preserve">Teaching Assistant </w:t>
      </w:r>
    </w:p>
    <w:p w14:paraId="2B7214CF" w14:textId="77777777" w:rsidR="0058366F" w:rsidRDefault="0058366F" w:rsidP="0058366F">
      <w:pPr>
        <w:spacing w:after="0" w:line="240" w:lineRule="auto"/>
        <w:rPr>
          <w:rFonts w:eastAsia="Calibri"/>
          <w:b/>
          <w:bCs/>
          <w:lang w:eastAsia="en-US"/>
        </w:rPr>
      </w:pPr>
    </w:p>
    <w:p w14:paraId="52951E04" w14:textId="04613B3A" w:rsidR="0058366F" w:rsidRPr="001667F3" w:rsidRDefault="0058366F" w:rsidP="0058366F">
      <w:pPr>
        <w:spacing w:after="0" w:line="240" w:lineRule="auto"/>
        <w:rPr>
          <w:rFonts w:eastAsia="Calibri"/>
          <w:lang w:eastAsia="en-US"/>
        </w:rPr>
      </w:pPr>
      <w:r w:rsidRPr="001667F3">
        <w:rPr>
          <w:rFonts w:eastAsia="Calibri"/>
          <w:b/>
          <w:bCs/>
          <w:lang w:eastAsia="en-US"/>
        </w:rPr>
        <w:t>Accountable to:</w:t>
      </w:r>
      <w:r w:rsidRPr="001667F3">
        <w:rPr>
          <w:rFonts w:eastAsia="Calibri"/>
          <w:lang w:eastAsia="en-US"/>
        </w:rPr>
        <w:t xml:space="preserve"> </w:t>
      </w:r>
      <w:r>
        <w:rPr>
          <w:rFonts w:eastAsia="Calibri"/>
          <w:lang w:eastAsia="en-US"/>
        </w:rPr>
        <w:t xml:space="preserve">HLTA, Lead HLTA, FOL Leadership Team, Subject Leaders, Subject Teacher </w:t>
      </w:r>
      <w:r>
        <w:rPr>
          <w:rFonts w:eastAsia="Calibri"/>
          <w:lang w:eastAsia="en-US"/>
        </w:rPr>
        <w:tab/>
      </w:r>
    </w:p>
    <w:p w14:paraId="3DAD70F8" w14:textId="77777777" w:rsidR="0058366F" w:rsidRDefault="0058366F" w:rsidP="0058366F">
      <w:pPr>
        <w:spacing w:after="0" w:line="240" w:lineRule="auto"/>
        <w:ind w:left="2880" w:hanging="2880"/>
        <w:rPr>
          <w:rFonts w:eastAsia="Calibri"/>
          <w:b/>
          <w:bCs/>
          <w:lang w:eastAsia="en-US"/>
        </w:rPr>
      </w:pPr>
    </w:p>
    <w:p w14:paraId="41D3BB0D" w14:textId="7DB1B7BE" w:rsidR="0058366F" w:rsidRPr="00ED6136" w:rsidRDefault="0058366F" w:rsidP="0058366F">
      <w:pPr>
        <w:spacing w:after="0" w:line="240" w:lineRule="auto"/>
        <w:ind w:left="2880" w:hanging="2880"/>
        <w:rPr>
          <w:rFonts w:eastAsia="Calibri"/>
          <w:bCs/>
          <w:lang w:eastAsia="en-US"/>
        </w:rPr>
      </w:pPr>
      <w:r>
        <w:rPr>
          <w:rFonts w:eastAsia="Calibri"/>
          <w:b/>
          <w:bCs/>
          <w:lang w:eastAsia="en-US"/>
        </w:rPr>
        <w:t>Grade/Range:</w:t>
      </w:r>
      <w:r w:rsidR="00ED6136">
        <w:rPr>
          <w:rFonts w:eastAsia="Calibri"/>
          <w:b/>
          <w:bCs/>
          <w:lang w:eastAsia="en-US"/>
        </w:rPr>
        <w:t xml:space="preserve"> </w:t>
      </w:r>
      <w:r w:rsidR="00ED6136">
        <w:rPr>
          <w:rFonts w:eastAsia="Calibri"/>
          <w:bCs/>
          <w:lang w:eastAsia="en-US"/>
        </w:rPr>
        <w:t>Local Government Pay Scale</w:t>
      </w:r>
      <w:r w:rsidR="009642C1">
        <w:rPr>
          <w:rFonts w:eastAsia="Calibri"/>
          <w:bCs/>
          <w:lang w:eastAsia="en-US"/>
        </w:rPr>
        <w:t>, Inner London</w:t>
      </w:r>
    </w:p>
    <w:p w14:paraId="72BBBD35" w14:textId="77777777" w:rsidR="0058366F" w:rsidRDefault="0058366F" w:rsidP="0058366F">
      <w:pPr>
        <w:spacing w:after="0" w:line="240" w:lineRule="auto"/>
        <w:ind w:left="2880" w:hanging="2880"/>
        <w:rPr>
          <w:rFonts w:eastAsia="Calibri"/>
          <w:b/>
          <w:bCs/>
          <w:lang w:eastAsia="en-US"/>
        </w:rPr>
      </w:pPr>
    </w:p>
    <w:p w14:paraId="27569224" w14:textId="325D3B96" w:rsidR="0058366F" w:rsidRPr="005F6AC6" w:rsidRDefault="0058366F" w:rsidP="0058366F">
      <w:pPr>
        <w:spacing w:after="0" w:line="240" w:lineRule="auto"/>
        <w:ind w:left="2880" w:hanging="2880"/>
        <w:rPr>
          <w:rFonts w:eastAsia="Calibri"/>
          <w:bCs/>
          <w:lang w:eastAsia="en-US"/>
        </w:rPr>
      </w:pPr>
      <w:r>
        <w:rPr>
          <w:rFonts w:eastAsia="Calibri"/>
          <w:b/>
          <w:bCs/>
          <w:lang w:eastAsia="en-US"/>
        </w:rPr>
        <w:t>Salary:</w:t>
      </w:r>
      <w:r w:rsidR="00ED6136">
        <w:rPr>
          <w:rFonts w:eastAsia="Calibri"/>
          <w:b/>
          <w:bCs/>
          <w:lang w:eastAsia="en-US"/>
        </w:rPr>
        <w:t xml:space="preserve"> </w:t>
      </w:r>
      <w:r w:rsidR="009642C1">
        <w:rPr>
          <w:rFonts w:eastAsia="Calibri"/>
          <w:bCs/>
          <w:lang w:eastAsia="en-US"/>
        </w:rPr>
        <w:t>Scale 3 Point 5-6</w:t>
      </w:r>
      <w:r w:rsidR="00227112">
        <w:rPr>
          <w:rFonts w:eastAsia="Calibri"/>
          <w:bCs/>
          <w:lang w:eastAsia="en-US"/>
        </w:rPr>
        <w:t>, £23,427</w:t>
      </w:r>
      <w:r w:rsidR="007653E8">
        <w:rPr>
          <w:rFonts w:eastAsia="Calibri"/>
          <w:bCs/>
          <w:lang w:eastAsia="en-US"/>
        </w:rPr>
        <w:t xml:space="preserve"> -</w:t>
      </w:r>
      <w:r w:rsidR="00227112">
        <w:rPr>
          <w:rFonts w:eastAsia="Calibri"/>
          <w:bCs/>
          <w:lang w:eastAsia="en-US"/>
        </w:rPr>
        <w:t xml:space="preserve"> £23,850 </w:t>
      </w:r>
      <w:r w:rsidR="007653E8">
        <w:rPr>
          <w:rFonts w:eastAsia="Calibri"/>
          <w:bCs/>
          <w:lang w:eastAsia="en-US"/>
        </w:rPr>
        <w:t>pro-rata (Actual salary:</w:t>
      </w:r>
      <w:r w:rsidR="00227112">
        <w:rPr>
          <w:rFonts w:eastAsia="Calibri"/>
          <w:bCs/>
          <w:lang w:eastAsia="en-US"/>
        </w:rPr>
        <w:t xml:space="preserve"> £20,394.04 to £20</w:t>
      </w:r>
      <w:r w:rsidR="008954C1">
        <w:rPr>
          <w:rFonts w:eastAsia="Calibri"/>
          <w:bCs/>
          <w:lang w:eastAsia="en-US"/>
        </w:rPr>
        <w:t>,</w:t>
      </w:r>
      <w:r w:rsidR="00227112">
        <w:rPr>
          <w:rFonts w:eastAsia="Calibri"/>
          <w:bCs/>
          <w:lang w:eastAsia="en-US"/>
        </w:rPr>
        <w:t>762.28</w:t>
      </w:r>
      <w:r w:rsidR="007653E8">
        <w:rPr>
          <w:rFonts w:eastAsia="Calibri"/>
          <w:bCs/>
          <w:lang w:eastAsia="en-US"/>
        </w:rPr>
        <w:t xml:space="preserve"> per annum</w:t>
      </w:r>
      <w:r w:rsidR="00227112">
        <w:rPr>
          <w:rFonts w:eastAsia="Calibri"/>
          <w:bCs/>
          <w:lang w:eastAsia="en-US"/>
        </w:rPr>
        <w:t>)</w:t>
      </w:r>
      <w:r>
        <w:rPr>
          <w:rFonts w:eastAsia="Calibri"/>
          <w:b/>
          <w:bCs/>
          <w:lang w:eastAsia="en-US"/>
        </w:rPr>
        <w:tab/>
      </w:r>
    </w:p>
    <w:p w14:paraId="3F313A88" w14:textId="77777777" w:rsidR="0058366F" w:rsidRDefault="0058366F" w:rsidP="0058366F">
      <w:pPr>
        <w:spacing w:after="0" w:line="240" w:lineRule="auto"/>
        <w:ind w:left="2880" w:hanging="2880"/>
        <w:rPr>
          <w:rFonts w:eastAsia="Calibri"/>
          <w:b/>
          <w:bCs/>
          <w:lang w:eastAsia="en-US"/>
        </w:rPr>
      </w:pPr>
    </w:p>
    <w:p w14:paraId="5E9F49DF" w14:textId="28C85355" w:rsidR="0058366F" w:rsidRPr="002B626E" w:rsidRDefault="0058366F" w:rsidP="0058366F">
      <w:pPr>
        <w:spacing w:after="0" w:line="240" w:lineRule="auto"/>
        <w:ind w:left="2880" w:hanging="2880"/>
        <w:rPr>
          <w:rFonts w:eastAsia="Calibri"/>
          <w:bCs/>
          <w:lang w:eastAsia="en-US"/>
        </w:rPr>
      </w:pPr>
      <w:r>
        <w:rPr>
          <w:rFonts w:eastAsia="Calibri"/>
          <w:b/>
          <w:bCs/>
          <w:lang w:eastAsia="en-US"/>
        </w:rPr>
        <w:t>Working Pattern:</w:t>
      </w:r>
      <w:r w:rsidR="00ED6136">
        <w:rPr>
          <w:rFonts w:eastAsia="Calibri"/>
          <w:b/>
          <w:bCs/>
          <w:lang w:eastAsia="en-US"/>
        </w:rPr>
        <w:t xml:space="preserve"> </w:t>
      </w:r>
      <w:r w:rsidR="00223A97">
        <w:rPr>
          <w:rFonts w:eastAsia="Calibri"/>
          <w:bCs/>
          <w:lang w:eastAsia="en-US"/>
        </w:rPr>
        <w:t>Term time only (</w:t>
      </w:r>
      <w:r w:rsidR="005167D5">
        <w:rPr>
          <w:rFonts w:eastAsia="Calibri"/>
          <w:bCs/>
          <w:lang w:eastAsia="en-US"/>
        </w:rPr>
        <w:t xml:space="preserve">39 </w:t>
      </w:r>
      <w:r w:rsidR="00223A97">
        <w:rPr>
          <w:rFonts w:eastAsia="Calibri"/>
          <w:bCs/>
          <w:lang w:eastAsia="en-US"/>
        </w:rPr>
        <w:t>week</w:t>
      </w:r>
      <w:r w:rsidR="005167D5">
        <w:rPr>
          <w:rFonts w:eastAsia="Calibri"/>
          <w:bCs/>
          <w:lang w:eastAsia="en-US"/>
        </w:rPr>
        <w:t>s</w:t>
      </w:r>
      <w:r w:rsidR="00223A97">
        <w:rPr>
          <w:rFonts w:eastAsia="Calibri"/>
          <w:bCs/>
          <w:lang w:eastAsia="en-US"/>
        </w:rPr>
        <w:t>)</w:t>
      </w:r>
    </w:p>
    <w:p w14:paraId="1FE1E161" w14:textId="77777777" w:rsidR="0058366F" w:rsidRDefault="0058366F" w:rsidP="0058366F">
      <w:pPr>
        <w:spacing w:after="0" w:line="240" w:lineRule="auto"/>
        <w:ind w:left="2880" w:hanging="2880"/>
        <w:rPr>
          <w:rFonts w:eastAsia="Calibri"/>
          <w:b/>
          <w:bCs/>
          <w:lang w:eastAsia="en-US"/>
        </w:rPr>
      </w:pPr>
    </w:p>
    <w:p w14:paraId="37901942" w14:textId="32A6DB77" w:rsidR="0058366F" w:rsidRPr="00ED6136" w:rsidRDefault="0058366F" w:rsidP="0058366F">
      <w:pPr>
        <w:spacing w:after="0" w:line="240" w:lineRule="auto"/>
        <w:ind w:left="2880" w:hanging="2880"/>
        <w:rPr>
          <w:rFonts w:eastAsia="Calibri"/>
          <w:bCs/>
          <w:lang w:eastAsia="en-US"/>
        </w:rPr>
      </w:pPr>
      <w:r>
        <w:rPr>
          <w:rFonts w:eastAsia="Calibri"/>
          <w:b/>
          <w:bCs/>
          <w:lang w:eastAsia="en-US"/>
        </w:rPr>
        <w:t>Location:</w:t>
      </w:r>
      <w:r w:rsidR="00ED6136">
        <w:rPr>
          <w:rFonts w:eastAsia="Calibri"/>
          <w:b/>
          <w:bCs/>
          <w:lang w:eastAsia="en-US"/>
        </w:rPr>
        <w:t xml:space="preserve"> </w:t>
      </w:r>
      <w:r w:rsidR="00ED6136">
        <w:rPr>
          <w:rFonts w:eastAsia="Calibri"/>
          <w:bCs/>
          <w:lang w:eastAsia="en-US"/>
        </w:rPr>
        <w:t>Hackney</w:t>
      </w:r>
    </w:p>
    <w:p w14:paraId="2E25DCB5" w14:textId="77777777" w:rsidR="0058366F" w:rsidRDefault="0058366F" w:rsidP="0058366F">
      <w:pPr>
        <w:spacing w:after="0" w:line="240" w:lineRule="auto"/>
        <w:ind w:left="2880" w:hanging="2880"/>
        <w:rPr>
          <w:rFonts w:eastAsia="Calibri"/>
          <w:b/>
          <w:bCs/>
          <w:lang w:eastAsia="en-US"/>
        </w:rPr>
      </w:pPr>
    </w:p>
    <w:p w14:paraId="7D90DC86" w14:textId="7A46DF5C" w:rsidR="0058366F" w:rsidRPr="00ED6136" w:rsidRDefault="0058366F" w:rsidP="0058366F">
      <w:pPr>
        <w:spacing w:after="0" w:line="240" w:lineRule="auto"/>
        <w:ind w:left="2880" w:hanging="2880"/>
        <w:rPr>
          <w:rFonts w:eastAsia="Calibri"/>
          <w:bCs/>
          <w:lang w:eastAsia="en-US"/>
        </w:rPr>
      </w:pPr>
      <w:r>
        <w:rPr>
          <w:rFonts w:eastAsia="Calibri"/>
          <w:b/>
          <w:bCs/>
          <w:lang w:eastAsia="en-US"/>
        </w:rPr>
        <w:t>Disclosure level:</w:t>
      </w:r>
      <w:r w:rsidR="00ED6136">
        <w:rPr>
          <w:rFonts w:eastAsia="Calibri"/>
          <w:b/>
          <w:bCs/>
          <w:lang w:eastAsia="en-US"/>
        </w:rPr>
        <w:t xml:space="preserve"> </w:t>
      </w:r>
      <w:r w:rsidR="00ED6136">
        <w:rPr>
          <w:rFonts w:eastAsia="Calibri"/>
          <w:bCs/>
          <w:lang w:eastAsia="en-US"/>
        </w:rPr>
        <w:t>Enhanced</w:t>
      </w:r>
    </w:p>
    <w:p w14:paraId="3968F98A" w14:textId="77777777" w:rsidR="0058366F" w:rsidRDefault="0058366F" w:rsidP="0058366F">
      <w:pPr>
        <w:spacing w:after="0" w:line="240" w:lineRule="auto"/>
        <w:ind w:left="2880" w:hanging="2880"/>
        <w:rPr>
          <w:rFonts w:eastAsia="Calibri"/>
          <w:b/>
          <w:bCs/>
          <w:lang w:eastAsia="en-US"/>
        </w:rPr>
      </w:pPr>
    </w:p>
    <w:p w14:paraId="0B39FC87" w14:textId="25FA0BC1" w:rsidR="0058366F" w:rsidRPr="002558C9" w:rsidRDefault="0058366F" w:rsidP="0058366F">
      <w:pPr>
        <w:spacing w:after="0" w:line="240" w:lineRule="auto"/>
        <w:ind w:left="2880" w:hanging="2880"/>
        <w:rPr>
          <w:rFonts w:eastAsia="Calibri"/>
          <w:b/>
          <w:bCs/>
          <w:lang w:eastAsia="en-US"/>
        </w:rPr>
      </w:pPr>
      <w:r>
        <w:rPr>
          <w:rFonts w:asciiTheme="minorHAnsi" w:hAnsiTheme="minorHAnsi" w:cstheme="minorHAnsi"/>
          <w:b/>
          <w:bCs/>
        </w:rPr>
        <w:t>Responsible for:</w:t>
      </w:r>
      <w:r w:rsidR="00ED6136">
        <w:rPr>
          <w:rFonts w:asciiTheme="minorHAnsi" w:hAnsiTheme="minorHAnsi" w:cstheme="minorHAnsi"/>
          <w:b/>
          <w:bCs/>
        </w:rPr>
        <w:t xml:space="preserve"> </w:t>
      </w:r>
      <w:r w:rsidR="00ED6136">
        <w:rPr>
          <w:rFonts w:asciiTheme="minorHAnsi" w:hAnsiTheme="minorHAnsi" w:cstheme="minorHAnsi"/>
          <w:bCs/>
        </w:rPr>
        <w:t xml:space="preserve">Assisting students with educational needs </w:t>
      </w:r>
      <w:r>
        <w:rPr>
          <w:rFonts w:eastAsia="Calibri"/>
          <w:b/>
          <w:bCs/>
          <w:lang w:eastAsia="en-US"/>
        </w:rPr>
        <w:tab/>
      </w:r>
    </w:p>
    <w:p w14:paraId="64275BE2" w14:textId="105FC728" w:rsidR="00932594" w:rsidRPr="008351C8" w:rsidRDefault="00F62677" w:rsidP="008351C8">
      <w:pPr>
        <w:spacing w:after="160" w:line="259" w:lineRule="auto"/>
        <w:rPr>
          <w:rFonts w:eastAsia="Calibri"/>
          <w:b/>
          <w:bCs/>
          <w:lang w:eastAsia="en-US"/>
        </w:rPr>
      </w:pPr>
      <w:r>
        <w:rPr>
          <w:noProof/>
        </w:rPr>
        <mc:AlternateContent>
          <mc:Choice Requires="wps">
            <w:drawing>
              <wp:anchor distT="0" distB="0" distL="114300" distR="114300" simplePos="0" relativeHeight="251662848" behindDoc="0" locked="0" layoutInCell="1" allowOverlap="1" wp14:anchorId="4560FB8C" wp14:editId="349F07BF">
                <wp:simplePos x="0" y="0"/>
                <wp:positionH relativeFrom="margin">
                  <wp:align>left</wp:align>
                </wp:positionH>
                <wp:positionV relativeFrom="paragraph">
                  <wp:posOffset>90170</wp:posOffset>
                </wp:positionV>
                <wp:extent cx="653415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534150" cy="0"/>
                        </a:xfrm>
                        <a:prstGeom prst="line">
                          <a:avLst/>
                        </a:prstGeom>
                        <a:noFill/>
                        <a:ln w="9525" cap="flat" cmpd="sng" algn="ctr">
                          <a:solidFill>
                            <a:schemeClr val="accent2">
                              <a:lumMod val="60000"/>
                              <a:lumOff val="40000"/>
                            </a:scheme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1CA3A7" id="Straight Connector 2" o:spid="_x0000_s1026" style="position:absolute;flip:y;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1pt" to="514.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" strokecolor="#d99594 [1941]">
                <o:lock v:ext="edit" shapetype="f"/>
                <w10:wrap anchorx="margin"/>
              </v:line>
            </w:pict>
          </mc:Fallback>
        </mc:AlternateContent>
      </w:r>
    </w:p>
    <w:p w14:paraId="434E7D22" w14:textId="7B7E61FC" w:rsidR="008351C8" w:rsidRPr="00DC4BD3" w:rsidRDefault="00DC4BD3" w:rsidP="008351C8">
      <w:pPr>
        <w:pStyle w:val="Heading1"/>
        <w:rPr>
          <w:rFonts w:ascii="Calibri" w:hAnsi="Calibri" w:cs="Arial"/>
          <w:sz w:val="22"/>
          <w:szCs w:val="22"/>
          <w:u w:val="single"/>
        </w:rPr>
      </w:pPr>
      <w:r w:rsidRPr="00DC4BD3">
        <w:rPr>
          <w:rFonts w:ascii="Calibri" w:hAnsi="Calibri" w:cs="Arial"/>
          <w:sz w:val="22"/>
          <w:szCs w:val="22"/>
          <w:u w:val="single"/>
        </w:rPr>
        <w:t>Main Purpose</w:t>
      </w:r>
    </w:p>
    <w:p w14:paraId="35235B1E" w14:textId="77777777" w:rsidR="008351C8" w:rsidRPr="00C4789D" w:rsidRDefault="008351C8" w:rsidP="008351C8">
      <w:pPr>
        <w:pStyle w:val="BodyText"/>
        <w:widowControl w:val="0"/>
        <w:numPr>
          <w:ilvl w:val="0"/>
          <w:numId w:val="31"/>
        </w:numPr>
        <w:jc w:val="left"/>
        <w:rPr>
          <w:rFonts w:ascii="Calibri" w:hAnsi="Calibri" w:cs="Arial"/>
          <w:sz w:val="22"/>
          <w:szCs w:val="22"/>
        </w:rPr>
      </w:pPr>
      <w:r w:rsidRPr="00526E0D">
        <w:rPr>
          <w:rFonts w:ascii="Calibri" w:hAnsi="Calibri" w:cs="Arial"/>
          <w:sz w:val="22"/>
          <w:szCs w:val="22"/>
        </w:rPr>
        <w:t>To assist in the support of students with educational needs to enable them to access the curricul</w:t>
      </w:r>
      <w:r w:rsidRPr="00C4789D">
        <w:rPr>
          <w:rFonts w:ascii="Calibri" w:hAnsi="Calibri" w:cs="Arial"/>
          <w:sz w:val="22"/>
          <w:szCs w:val="22"/>
        </w:rPr>
        <w:t>um as fully as possible.</w:t>
      </w:r>
    </w:p>
    <w:p w14:paraId="286B589B" w14:textId="77777777" w:rsidR="008351C8" w:rsidRPr="00C4789D" w:rsidRDefault="008351C8" w:rsidP="008351C8">
      <w:pPr>
        <w:pStyle w:val="BodyText"/>
        <w:widowControl w:val="0"/>
        <w:numPr>
          <w:ilvl w:val="0"/>
          <w:numId w:val="31"/>
        </w:numPr>
        <w:jc w:val="left"/>
        <w:rPr>
          <w:rFonts w:ascii="Calibri" w:hAnsi="Calibri" w:cs="Arial"/>
          <w:sz w:val="22"/>
          <w:szCs w:val="22"/>
        </w:rPr>
      </w:pPr>
      <w:r w:rsidRPr="00C4789D">
        <w:rPr>
          <w:rFonts w:ascii="Calibri" w:hAnsi="Calibri" w:cs="Arial"/>
          <w:sz w:val="22"/>
          <w:szCs w:val="22"/>
        </w:rPr>
        <w:t>Receive specific instructions from the FOL Leadership Team, HLTA, Subject Leaders and/or subject teachers.</w:t>
      </w:r>
    </w:p>
    <w:p w14:paraId="3932E975" w14:textId="77777777" w:rsidR="008351C8" w:rsidRPr="00C4789D" w:rsidRDefault="008351C8" w:rsidP="008351C8">
      <w:pPr>
        <w:pStyle w:val="BodyText"/>
        <w:widowControl w:val="0"/>
        <w:ind w:left="360"/>
        <w:jc w:val="left"/>
        <w:rPr>
          <w:rFonts w:cs="Arial"/>
        </w:rPr>
      </w:pPr>
    </w:p>
    <w:p w14:paraId="49AA267E" w14:textId="7C99E09B" w:rsidR="00DC4BD3" w:rsidRPr="00DC4BD3" w:rsidRDefault="00DC4BD3" w:rsidP="008351C8">
      <w:pPr>
        <w:pStyle w:val="Heading1"/>
        <w:widowControl w:val="0"/>
        <w:rPr>
          <w:rFonts w:ascii="Calibri" w:hAnsi="Calibri" w:cs="Arial"/>
          <w:sz w:val="22"/>
          <w:szCs w:val="22"/>
          <w:u w:val="single"/>
        </w:rPr>
      </w:pPr>
      <w:r w:rsidRPr="00DC4BD3">
        <w:rPr>
          <w:rFonts w:ascii="Calibri" w:hAnsi="Calibri" w:cs="Arial"/>
          <w:sz w:val="22"/>
          <w:szCs w:val="22"/>
          <w:u w:val="single"/>
        </w:rPr>
        <w:t xml:space="preserve">Key Accountabilities </w:t>
      </w:r>
    </w:p>
    <w:p w14:paraId="4BE1A155" w14:textId="4C35DE9E" w:rsidR="008351C8" w:rsidRPr="00C4789D" w:rsidRDefault="008351C8" w:rsidP="008351C8">
      <w:pPr>
        <w:pStyle w:val="Heading1"/>
        <w:widowControl w:val="0"/>
        <w:rPr>
          <w:rFonts w:ascii="Calibri" w:hAnsi="Calibri" w:cs="Arial"/>
          <w:b w:val="0"/>
          <w:sz w:val="22"/>
          <w:szCs w:val="22"/>
        </w:rPr>
      </w:pPr>
      <w:r w:rsidRPr="00C4789D">
        <w:rPr>
          <w:rFonts w:ascii="Calibri" w:hAnsi="Calibri" w:cs="Arial"/>
          <w:b w:val="0"/>
          <w:sz w:val="22"/>
          <w:szCs w:val="22"/>
        </w:rPr>
        <w:t>The duties outlines in this job description are in addition to those covered by the Local Government Terms and Conditions Document. It may be modified by the Principal, with your agreement, to reflect or anticipate changes in the job, commensurate with the salary and job title</w:t>
      </w:r>
    </w:p>
    <w:p w14:paraId="29F71A9D" w14:textId="77777777" w:rsidR="008351C8" w:rsidRPr="00C4789D" w:rsidRDefault="008351C8" w:rsidP="008351C8">
      <w:pPr>
        <w:spacing w:after="0" w:line="240" w:lineRule="auto"/>
        <w:rPr>
          <w:rFonts w:cs="Arial"/>
        </w:rPr>
      </w:pPr>
    </w:p>
    <w:p w14:paraId="07C4BF9F" w14:textId="77777777" w:rsidR="008351C8" w:rsidRPr="00C4789D" w:rsidRDefault="008351C8" w:rsidP="008351C8">
      <w:pPr>
        <w:numPr>
          <w:ilvl w:val="0"/>
          <w:numId w:val="35"/>
        </w:numPr>
        <w:tabs>
          <w:tab w:val="left" w:pos="426"/>
        </w:tabs>
        <w:spacing w:after="0" w:line="240" w:lineRule="auto"/>
        <w:ind w:left="426" w:hanging="426"/>
        <w:rPr>
          <w:rFonts w:cs="Arial"/>
          <w:bCs/>
        </w:rPr>
      </w:pPr>
      <w:r w:rsidRPr="00C4789D">
        <w:rPr>
          <w:rFonts w:cs="Arial"/>
          <w:bCs/>
        </w:rPr>
        <w:t>Supporting students</w:t>
      </w:r>
    </w:p>
    <w:p w14:paraId="21F7EE49" w14:textId="77777777" w:rsidR="008351C8" w:rsidRPr="00C4789D" w:rsidRDefault="008351C8" w:rsidP="008351C8">
      <w:pPr>
        <w:widowControl w:val="0"/>
        <w:numPr>
          <w:ilvl w:val="0"/>
          <w:numId w:val="34"/>
        </w:numPr>
        <w:spacing w:after="0" w:line="240" w:lineRule="auto"/>
        <w:rPr>
          <w:rFonts w:cs="Arial"/>
          <w:bCs/>
        </w:rPr>
      </w:pPr>
      <w:r w:rsidRPr="00C4789D">
        <w:rPr>
          <w:rFonts w:cs="Arial"/>
          <w:bCs/>
        </w:rPr>
        <w:t>To develop an understanding of the educational needs student.</w:t>
      </w:r>
    </w:p>
    <w:p w14:paraId="3F7D30D9" w14:textId="77777777" w:rsidR="008351C8" w:rsidRPr="00C4789D" w:rsidRDefault="008351C8" w:rsidP="008351C8">
      <w:pPr>
        <w:widowControl w:val="0"/>
        <w:numPr>
          <w:ilvl w:val="0"/>
          <w:numId w:val="34"/>
        </w:numPr>
        <w:spacing w:after="0" w:line="240" w:lineRule="auto"/>
        <w:rPr>
          <w:rFonts w:cs="Arial"/>
          <w:bCs/>
        </w:rPr>
      </w:pPr>
      <w:r w:rsidRPr="00C4789D">
        <w:rPr>
          <w:rFonts w:cs="Arial"/>
          <w:bCs/>
        </w:rPr>
        <w:t>To assist students to learn as effectively as possible in class, group and individual situations.</w:t>
      </w:r>
    </w:p>
    <w:p w14:paraId="40C7D5DD" w14:textId="77777777" w:rsidR="008351C8" w:rsidRPr="00C4789D" w:rsidRDefault="008351C8" w:rsidP="008351C8">
      <w:pPr>
        <w:widowControl w:val="0"/>
        <w:numPr>
          <w:ilvl w:val="0"/>
          <w:numId w:val="34"/>
        </w:numPr>
        <w:spacing w:after="0" w:line="240" w:lineRule="auto"/>
        <w:rPr>
          <w:rFonts w:cs="Arial"/>
          <w:bCs/>
        </w:rPr>
      </w:pPr>
      <w:r w:rsidRPr="00C4789D">
        <w:rPr>
          <w:rFonts w:cs="Arial"/>
          <w:bCs/>
        </w:rPr>
        <w:t>To establish a professional and supportive relationship with students which facilitates their progress.</w:t>
      </w:r>
    </w:p>
    <w:p w14:paraId="4D6461BE" w14:textId="77777777" w:rsidR="008351C8" w:rsidRPr="00526E0D" w:rsidRDefault="008351C8" w:rsidP="008351C8">
      <w:pPr>
        <w:widowControl w:val="0"/>
        <w:numPr>
          <w:ilvl w:val="0"/>
          <w:numId w:val="34"/>
        </w:numPr>
        <w:spacing w:after="0" w:line="240" w:lineRule="auto"/>
        <w:rPr>
          <w:rFonts w:cs="Arial"/>
          <w:bCs/>
        </w:rPr>
      </w:pPr>
      <w:r w:rsidRPr="00526E0D">
        <w:rPr>
          <w:rFonts w:cs="Arial"/>
          <w:bCs/>
        </w:rPr>
        <w:t xml:space="preserve">To </w:t>
      </w:r>
      <w:r>
        <w:rPr>
          <w:rFonts w:cs="Arial"/>
          <w:bCs/>
        </w:rPr>
        <w:t>encourage the integration of</w:t>
      </w:r>
      <w:r w:rsidRPr="00526E0D">
        <w:rPr>
          <w:rFonts w:cs="Arial"/>
          <w:bCs/>
        </w:rPr>
        <w:t xml:space="preserve"> students</w:t>
      </w:r>
      <w:r>
        <w:rPr>
          <w:rFonts w:cs="Arial"/>
          <w:bCs/>
        </w:rPr>
        <w:t xml:space="preserve"> with educational needs into </w:t>
      </w:r>
      <w:r w:rsidRPr="00526E0D">
        <w:rPr>
          <w:rFonts w:cs="Arial"/>
          <w:bCs/>
        </w:rPr>
        <w:t>class</w:t>
      </w:r>
      <w:r>
        <w:rPr>
          <w:rFonts w:cs="Arial"/>
          <w:bCs/>
        </w:rPr>
        <w:t>es.</w:t>
      </w:r>
    </w:p>
    <w:p w14:paraId="1F06836D" w14:textId="77777777" w:rsidR="008351C8" w:rsidRPr="00526E0D" w:rsidRDefault="008351C8" w:rsidP="008351C8">
      <w:pPr>
        <w:widowControl w:val="0"/>
        <w:numPr>
          <w:ilvl w:val="0"/>
          <w:numId w:val="34"/>
        </w:numPr>
        <w:spacing w:after="0" w:line="240" w:lineRule="auto"/>
        <w:rPr>
          <w:rFonts w:cs="Arial"/>
          <w:bCs/>
        </w:rPr>
      </w:pPr>
      <w:r w:rsidRPr="00526E0D">
        <w:rPr>
          <w:rFonts w:cs="Arial"/>
          <w:bCs/>
        </w:rPr>
        <w:t>To help prom</w:t>
      </w:r>
      <w:r>
        <w:rPr>
          <w:rFonts w:cs="Arial"/>
          <w:bCs/>
        </w:rPr>
        <w:t xml:space="preserve">ote and reinforce </w:t>
      </w:r>
      <w:r w:rsidRPr="00526E0D">
        <w:rPr>
          <w:rFonts w:cs="Arial"/>
          <w:bCs/>
        </w:rPr>
        <w:t>students</w:t>
      </w:r>
      <w:r>
        <w:rPr>
          <w:rFonts w:cs="Arial"/>
          <w:bCs/>
        </w:rPr>
        <w:t>’</w:t>
      </w:r>
      <w:r w:rsidRPr="00526E0D">
        <w:rPr>
          <w:rFonts w:cs="Arial"/>
          <w:bCs/>
        </w:rPr>
        <w:t xml:space="preserve"> confidence and self</w:t>
      </w:r>
      <w:r>
        <w:rPr>
          <w:rFonts w:cs="Arial"/>
          <w:bCs/>
        </w:rPr>
        <w:t>-</w:t>
      </w:r>
      <w:r w:rsidRPr="00526E0D">
        <w:rPr>
          <w:rFonts w:cs="Arial"/>
          <w:bCs/>
        </w:rPr>
        <w:t>esteem</w:t>
      </w:r>
      <w:r>
        <w:rPr>
          <w:rFonts w:cs="Arial"/>
          <w:bCs/>
        </w:rPr>
        <w:t>.</w:t>
      </w:r>
    </w:p>
    <w:p w14:paraId="57ECB86D" w14:textId="77777777" w:rsidR="008351C8" w:rsidRPr="00526E0D" w:rsidRDefault="008351C8" w:rsidP="008351C8">
      <w:pPr>
        <w:widowControl w:val="0"/>
        <w:numPr>
          <w:ilvl w:val="0"/>
          <w:numId w:val="34"/>
        </w:numPr>
        <w:spacing w:after="0" w:line="240" w:lineRule="auto"/>
        <w:rPr>
          <w:rFonts w:cs="Arial"/>
          <w:bCs/>
        </w:rPr>
      </w:pPr>
      <w:r w:rsidRPr="00526E0D">
        <w:rPr>
          <w:rFonts w:cs="Arial"/>
          <w:bCs/>
        </w:rPr>
        <w:t>To help keep students on task and build motivation</w:t>
      </w:r>
      <w:r>
        <w:rPr>
          <w:rFonts w:cs="Arial"/>
          <w:bCs/>
        </w:rPr>
        <w:t>.</w:t>
      </w:r>
    </w:p>
    <w:p w14:paraId="2F6C008B" w14:textId="77777777" w:rsidR="008351C8" w:rsidRPr="00526E0D" w:rsidRDefault="008351C8" w:rsidP="008351C8">
      <w:pPr>
        <w:spacing w:after="0" w:line="240" w:lineRule="auto"/>
        <w:rPr>
          <w:rFonts w:cs="Arial"/>
          <w:bCs/>
        </w:rPr>
      </w:pPr>
    </w:p>
    <w:p w14:paraId="5D5DB141" w14:textId="77777777" w:rsidR="008351C8" w:rsidRPr="00705EB7" w:rsidRDefault="008351C8" w:rsidP="008351C8">
      <w:pPr>
        <w:numPr>
          <w:ilvl w:val="0"/>
          <w:numId w:val="35"/>
        </w:numPr>
        <w:spacing w:after="0" w:line="240" w:lineRule="auto"/>
        <w:ind w:left="426" w:hanging="426"/>
        <w:rPr>
          <w:rFonts w:cs="Arial"/>
          <w:bCs/>
        </w:rPr>
      </w:pPr>
      <w:r>
        <w:rPr>
          <w:rFonts w:cs="Arial"/>
          <w:bCs/>
        </w:rPr>
        <w:t>Supporting the Head of Learning</w:t>
      </w:r>
    </w:p>
    <w:p w14:paraId="6E6605DE" w14:textId="77777777" w:rsidR="008351C8" w:rsidRPr="00526E0D" w:rsidRDefault="008351C8" w:rsidP="008351C8">
      <w:pPr>
        <w:widowControl w:val="0"/>
        <w:numPr>
          <w:ilvl w:val="0"/>
          <w:numId w:val="32"/>
        </w:numPr>
        <w:spacing w:after="0" w:line="240" w:lineRule="auto"/>
        <w:rPr>
          <w:rFonts w:cs="Arial"/>
          <w:bCs/>
        </w:rPr>
      </w:pPr>
      <w:r w:rsidRPr="00526E0D">
        <w:rPr>
          <w:rFonts w:cs="Arial"/>
          <w:bCs/>
        </w:rPr>
        <w:t>To assist in the development, implementation and review of Student Learning Plans (SLPs) for students</w:t>
      </w:r>
      <w:r>
        <w:rPr>
          <w:rFonts w:cs="Arial"/>
          <w:bCs/>
        </w:rPr>
        <w:t>,</w:t>
      </w:r>
      <w:r w:rsidRPr="00526E0D">
        <w:rPr>
          <w:rFonts w:cs="Arial"/>
          <w:bCs/>
        </w:rPr>
        <w:t xml:space="preserve"> and work materials</w:t>
      </w:r>
      <w:r>
        <w:rPr>
          <w:rFonts w:cs="Arial"/>
          <w:bCs/>
        </w:rPr>
        <w:t>.</w:t>
      </w:r>
    </w:p>
    <w:p w14:paraId="5AFC0E22" w14:textId="77777777" w:rsidR="008351C8" w:rsidRPr="00526E0D" w:rsidRDefault="008351C8" w:rsidP="008351C8">
      <w:pPr>
        <w:widowControl w:val="0"/>
        <w:numPr>
          <w:ilvl w:val="0"/>
          <w:numId w:val="32"/>
        </w:numPr>
        <w:spacing w:after="0" w:line="240" w:lineRule="auto"/>
        <w:rPr>
          <w:rFonts w:cs="Arial"/>
          <w:bCs/>
        </w:rPr>
      </w:pPr>
      <w:r w:rsidRPr="00526E0D">
        <w:rPr>
          <w:rFonts w:cs="Arial"/>
          <w:bCs/>
        </w:rPr>
        <w:t>To monitor and record student progress</w:t>
      </w:r>
      <w:r>
        <w:rPr>
          <w:rFonts w:cs="Arial"/>
          <w:bCs/>
        </w:rPr>
        <w:t>.</w:t>
      </w:r>
    </w:p>
    <w:p w14:paraId="12B70B31" w14:textId="77777777" w:rsidR="008351C8" w:rsidRPr="00526E0D" w:rsidRDefault="008351C8" w:rsidP="008351C8">
      <w:pPr>
        <w:widowControl w:val="0"/>
        <w:numPr>
          <w:ilvl w:val="0"/>
          <w:numId w:val="32"/>
        </w:numPr>
        <w:spacing w:after="0" w:line="240" w:lineRule="auto"/>
        <w:rPr>
          <w:rFonts w:cs="Arial"/>
          <w:bCs/>
        </w:rPr>
      </w:pPr>
      <w:r w:rsidRPr="00526E0D">
        <w:rPr>
          <w:rFonts w:cs="Arial"/>
          <w:bCs/>
        </w:rPr>
        <w:t>To be a Personal Adviser, being responsible for monitoring the academic progress and emotional wellbeing of a small group of students</w:t>
      </w:r>
      <w:r>
        <w:rPr>
          <w:rFonts w:cs="Arial"/>
          <w:bCs/>
        </w:rPr>
        <w:t>.</w:t>
      </w:r>
    </w:p>
    <w:p w14:paraId="13350C4D" w14:textId="77777777" w:rsidR="008351C8" w:rsidRPr="00526E0D" w:rsidRDefault="008351C8" w:rsidP="008351C8">
      <w:pPr>
        <w:widowControl w:val="0"/>
        <w:numPr>
          <w:ilvl w:val="0"/>
          <w:numId w:val="32"/>
        </w:numPr>
        <w:spacing w:after="0" w:line="240" w:lineRule="auto"/>
        <w:rPr>
          <w:rFonts w:cs="Arial"/>
          <w:bCs/>
        </w:rPr>
      </w:pPr>
      <w:r w:rsidRPr="00526E0D">
        <w:rPr>
          <w:rFonts w:cs="Arial"/>
          <w:bCs/>
        </w:rPr>
        <w:t>To contribute to the evaluation of support programmes by providing regular feedback about students to the teacher</w:t>
      </w:r>
      <w:r>
        <w:rPr>
          <w:rFonts w:cs="Arial"/>
          <w:bCs/>
        </w:rPr>
        <w:t>.</w:t>
      </w:r>
    </w:p>
    <w:p w14:paraId="7525B3F8" w14:textId="77777777" w:rsidR="008351C8" w:rsidRPr="00526E0D" w:rsidRDefault="008351C8" w:rsidP="008351C8">
      <w:pPr>
        <w:widowControl w:val="0"/>
        <w:numPr>
          <w:ilvl w:val="0"/>
          <w:numId w:val="32"/>
        </w:numPr>
        <w:spacing w:after="0" w:line="240" w:lineRule="auto"/>
        <w:rPr>
          <w:rFonts w:cs="Arial"/>
          <w:bCs/>
        </w:rPr>
      </w:pPr>
      <w:r w:rsidRPr="00526E0D">
        <w:rPr>
          <w:rFonts w:cs="Arial"/>
          <w:bCs/>
        </w:rPr>
        <w:t>To contribute, where appropriate, to statutory reviews of students</w:t>
      </w:r>
      <w:r>
        <w:rPr>
          <w:rFonts w:cs="Arial"/>
          <w:bCs/>
        </w:rPr>
        <w:t>’</w:t>
      </w:r>
      <w:r w:rsidRPr="00526E0D">
        <w:rPr>
          <w:rFonts w:cs="Arial"/>
          <w:bCs/>
        </w:rPr>
        <w:t xml:space="preserve"> statements</w:t>
      </w:r>
      <w:r>
        <w:rPr>
          <w:rFonts w:cs="Arial"/>
          <w:bCs/>
        </w:rPr>
        <w:t>.</w:t>
      </w:r>
    </w:p>
    <w:p w14:paraId="427634AB" w14:textId="77777777" w:rsidR="008351C8" w:rsidRPr="00526E0D" w:rsidRDefault="008351C8" w:rsidP="008351C8">
      <w:pPr>
        <w:spacing w:after="0" w:line="240" w:lineRule="auto"/>
        <w:rPr>
          <w:rFonts w:cs="Arial"/>
          <w:bCs/>
        </w:rPr>
      </w:pPr>
    </w:p>
    <w:p w14:paraId="4BCF5C76" w14:textId="77777777" w:rsidR="008351C8" w:rsidRPr="00705EB7" w:rsidRDefault="008351C8" w:rsidP="008351C8">
      <w:pPr>
        <w:numPr>
          <w:ilvl w:val="0"/>
          <w:numId w:val="35"/>
        </w:numPr>
        <w:spacing w:after="0" w:line="240" w:lineRule="auto"/>
        <w:ind w:left="426" w:hanging="426"/>
        <w:rPr>
          <w:rFonts w:cs="Arial"/>
          <w:bCs/>
        </w:rPr>
      </w:pPr>
      <w:r>
        <w:rPr>
          <w:rFonts w:cs="Arial"/>
          <w:bCs/>
        </w:rPr>
        <w:t>Supporting the academy</w:t>
      </w:r>
    </w:p>
    <w:p w14:paraId="6D1AFAA0" w14:textId="77777777" w:rsidR="008351C8" w:rsidRPr="00526E0D" w:rsidRDefault="008351C8" w:rsidP="008351C8">
      <w:pPr>
        <w:widowControl w:val="0"/>
        <w:numPr>
          <w:ilvl w:val="0"/>
          <w:numId w:val="33"/>
        </w:numPr>
        <w:spacing w:after="0" w:line="240" w:lineRule="auto"/>
        <w:rPr>
          <w:rFonts w:cs="Arial"/>
          <w:bCs/>
        </w:rPr>
      </w:pPr>
      <w:r w:rsidRPr="00526E0D">
        <w:rPr>
          <w:rFonts w:cs="Arial"/>
          <w:bCs/>
        </w:rPr>
        <w:t>To liaise, advise and consult with other mem</w:t>
      </w:r>
      <w:r>
        <w:rPr>
          <w:rFonts w:cs="Arial"/>
          <w:bCs/>
        </w:rPr>
        <w:t>bers of the team supporting students.</w:t>
      </w:r>
    </w:p>
    <w:p w14:paraId="3F0DAB36" w14:textId="77777777" w:rsidR="008351C8" w:rsidRPr="00526E0D" w:rsidRDefault="008351C8" w:rsidP="008351C8">
      <w:pPr>
        <w:widowControl w:val="0"/>
        <w:numPr>
          <w:ilvl w:val="0"/>
          <w:numId w:val="33"/>
        </w:numPr>
        <w:spacing w:after="0" w:line="240" w:lineRule="auto"/>
        <w:rPr>
          <w:rFonts w:cs="Arial"/>
          <w:bCs/>
        </w:rPr>
      </w:pPr>
      <w:r w:rsidRPr="00526E0D">
        <w:rPr>
          <w:rFonts w:cs="Arial"/>
          <w:bCs/>
        </w:rPr>
        <w:t>To be awa</w:t>
      </w:r>
      <w:r>
        <w:rPr>
          <w:rFonts w:cs="Arial"/>
          <w:bCs/>
        </w:rPr>
        <w:t>re of</w:t>
      </w:r>
      <w:r w:rsidRPr="00526E0D">
        <w:rPr>
          <w:rFonts w:cs="Arial"/>
          <w:bCs/>
        </w:rPr>
        <w:t xml:space="preserve"> policies and procedures including those relating to confidentiality</w:t>
      </w:r>
      <w:r>
        <w:rPr>
          <w:rFonts w:cs="Arial"/>
          <w:bCs/>
        </w:rPr>
        <w:t>.</w:t>
      </w:r>
    </w:p>
    <w:p w14:paraId="0A6DFD6E" w14:textId="77777777" w:rsidR="008351C8" w:rsidRPr="00526E0D" w:rsidRDefault="008351C8" w:rsidP="008351C8">
      <w:pPr>
        <w:widowControl w:val="0"/>
        <w:numPr>
          <w:ilvl w:val="0"/>
          <w:numId w:val="33"/>
        </w:numPr>
        <w:spacing w:after="0" w:line="240" w:lineRule="auto"/>
        <w:rPr>
          <w:rFonts w:cs="Arial"/>
          <w:bCs/>
        </w:rPr>
      </w:pPr>
      <w:r w:rsidRPr="00526E0D">
        <w:rPr>
          <w:rFonts w:cs="Arial"/>
          <w:bCs/>
        </w:rPr>
        <w:lastRenderedPageBreak/>
        <w:t>Any other task as directed by the Principal which are consistent with the aims of the post</w:t>
      </w:r>
      <w:r>
        <w:rPr>
          <w:rFonts w:cs="Arial"/>
          <w:bCs/>
        </w:rPr>
        <w:t>.</w:t>
      </w:r>
    </w:p>
    <w:p w14:paraId="38A00B06" w14:textId="77777777" w:rsidR="008351C8" w:rsidRPr="00526E0D" w:rsidRDefault="008351C8" w:rsidP="008351C8">
      <w:pPr>
        <w:widowControl w:val="0"/>
        <w:numPr>
          <w:ilvl w:val="0"/>
          <w:numId w:val="33"/>
        </w:numPr>
        <w:spacing w:after="0" w:line="240" w:lineRule="auto"/>
        <w:rPr>
          <w:rFonts w:cs="Arial"/>
          <w:bCs/>
        </w:rPr>
      </w:pPr>
      <w:r w:rsidRPr="00526E0D">
        <w:rPr>
          <w:rFonts w:cs="Arial"/>
          <w:bCs/>
        </w:rPr>
        <w:t>In addition to the above, some Teaching Assistants will be required to support students with particular duties relating to their physical needs</w:t>
      </w:r>
      <w:r>
        <w:rPr>
          <w:rFonts w:cs="Arial"/>
          <w:bCs/>
        </w:rPr>
        <w:t>.</w:t>
      </w:r>
    </w:p>
    <w:p w14:paraId="6ED3C982" w14:textId="77777777" w:rsidR="008351C8" w:rsidRDefault="008351C8" w:rsidP="008351C8">
      <w:pPr>
        <w:spacing w:after="0" w:line="240" w:lineRule="auto"/>
        <w:rPr>
          <w:rFonts w:cs="Arial"/>
          <w:b/>
        </w:rPr>
      </w:pPr>
    </w:p>
    <w:p w14:paraId="4DE66262" w14:textId="77777777" w:rsidR="008351C8" w:rsidRPr="00705EB7" w:rsidRDefault="008351C8" w:rsidP="008351C8">
      <w:pPr>
        <w:numPr>
          <w:ilvl w:val="0"/>
          <w:numId w:val="35"/>
        </w:numPr>
        <w:spacing w:after="0" w:line="240" w:lineRule="auto"/>
        <w:ind w:left="426" w:hanging="426"/>
        <w:rPr>
          <w:rFonts w:cs="Arial"/>
        </w:rPr>
      </w:pPr>
      <w:r w:rsidRPr="00705EB7">
        <w:rPr>
          <w:rFonts w:cs="Arial"/>
        </w:rPr>
        <w:t>Additional Responsibilities</w:t>
      </w:r>
    </w:p>
    <w:p w14:paraId="1A5921A5" w14:textId="77777777" w:rsidR="008351C8" w:rsidRPr="00703E57" w:rsidRDefault="008351C8" w:rsidP="008351C8">
      <w:pPr>
        <w:numPr>
          <w:ilvl w:val="0"/>
          <w:numId w:val="30"/>
        </w:numPr>
        <w:tabs>
          <w:tab w:val="clear" w:pos="720"/>
          <w:tab w:val="num" w:pos="1080"/>
        </w:tabs>
        <w:spacing w:after="0" w:line="240" w:lineRule="auto"/>
        <w:ind w:left="1080"/>
        <w:rPr>
          <w:rFonts w:cs="Arial"/>
          <w:b/>
        </w:rPr>
      </w:pPr>
      <w:r w:rsidRPr="00703E57">
        <w:rPr>
          <w:rFonts w:cs="Arial"/>
        </w:rPr>
        <w:t>Adhere at all times to professional business standards of dress, courtesy and efficiency in line with the ethos and specialism of the academy.</w:t>
      </w:r>
    </w:p>
    <w:p w14:paraId="686C7AD3" w14:textId="77777777" w:rsidR="008351C8" w:rsidRPr="00703E57" w:rsidRDefault="008351C8" w:rsidP="008351C8">
      <w:pPr>
        <w:numPr>
          <w:ilvl w:val="0"/>
          <w:numId w:val="30"/>
        </w:numPr>
        <w:tabs>
          <w:tab w:val="clear" w:pos="720"/>
          <w:tab w:val="num" w:pos="1080"/>
        </w:tabs>
        <w:spacing w:after="0" w:line="240" w:lineRule="auto"/>
        <w:ind w:left="1080"/>
        <w:rPr>
          <w:rFonts w:cs="Arial"/>
          <w:b/>
        </w:rPr>
      </w:pPr>
      <w:r w:rsidRPr="00703E57">
        <w:rPr>
          <w:rFonts w:cs="Arial"/>
        </w:rPr>
        <w:t>Attend team and staff meetings.</w:t>
      </w:r>
    </w:p>
    <w:p w14:paraId="24B0E039" w14:textId="77777777" w:rsidR="008351C8" w:rsidRPr="00703E57" w:rsidRDefault="008351C8" w:rsidP="008351C8">
      <w:pPr>
        <w:numPr>
          <w:ilvl w:val="0"/>
          <w:numId w:val="30"/>
        </w:numPr>
        <w:tabs>
          <w:tab w:val="clear" w:pos="720"/>
          <w:tab w:val="num" w:pos="1080"/>
        </w:tabs>
        <w:spacing w:after="0" w:line="240" w:lineRule="auto"/>
        <w:ind w:left="1080"/>
        <w:rPr>
          <w:rFonts w:cs="Arial"/>
          <w:b/>
        </w:rPr>
      </w:pPr>
      <w:r w:rsidRPr="00703E57">
        <w:rPr>
          <w:rFonts w:cs="Arial"/>
        </w:rPr>
        <w:t>Attend and participate in open evenings.</w:t>
      </w:r>
    </w:p>
    <w:p w14:paraId="3096AFF1" w14:textId="77777777" w:rsidR="008351C8" w:rsidRPr="00703E57" w:rsidRDefault="008351C8" w:rsidP="008351C8">
      <w:pPr>
        <w:numPr>
          <w:ilvl w:val="0"/>
          <w:numId w:val="30"/>
        </w:numPr>
        <w:tabs>
          <w:tab w:val="clear" w:pos="720"/>
          <w:tab w:val="num" w:pos="1080"/>
        </w:tabs>
        <w:spacing w:after="0" w:line="240" w:lineRule="auto"/>
        <w:ind w:left="1080"/>
        <w:rPr>
          <w:rFonts w:cs="Arial"/>
          <w:b/>
        </w:rPr>
      </w:pPr>
      <w:r w:rsidRPr="00703E57">
        <w:rPr>
          <w:rFonts w:cs="Arial"/>
        </w:rPr>
        <w:t>Uphold the academy’s behaviour code and uniform regulations.</w:t>
      </w:r>
    </w:p>
    <w:p w14:paraId="1FE88419" w14:textId="77777777" w:rsidR="008351C8" w:rsidRPr="00703E57" w:rsidRDefault="008351C8" w:rsidP="008351C8">
      <w:pPr>
        <w:numPr>
          <w:ilvl w:val="0"/>
          <w:numId w:val="30"/>
        </w:numPr>
        <w:tabs>
          <w:tab w:val="clear" w:pos="720"/>
          <w:tab w:val="num" w:pos="1080"/>
        </w:tabs>
        <w:spacing w:after="0" w:line="240" w:lineRule="auto"/>
        <w:ind w:left="1080"/>
        <w:rPr>
          <w:rFonts w:cs="Arial"/>
        </w:rPr>
      </w:pPr>
      <w:r w:rsidRPr="00703E57">
        <w:rPr>
          <w:rFonts w:cs="Arial"/>
        </w:rPr>
        <w:t>Be responsible for ensuring subject knowledge is developed and participate in staff training and development.</w:t>
      </w:r>
    </w:p>
    <w:p w14:paraId="36207ADD" w14:textId="77777777" w:rsidR="008351C8" w:rsidRPr="00703E57" w:rsidRDefault="008351C8" w:rsidP="008351C8">
      <w:pPr>
        <w:spacing w:after="0" w:line="240" w:lineRule="auto"/>
        <w:rPr>
          <w:rFonts w:cs="Arial"/>
        </w:rPr>
      </w:pPr>
    </w:p>
    <w:p w14:paraId="17164A94" w14:textId="77777777" w:rsidR="008351C8" w:rsidRPr="00C34B3F" w:rsidRDefault="008351C8" w:rsidP="008351C8">
      <w:pPr>
        <w:pStyle w:val="Heading4"/>
        <w:spacing w:before="0" w:after="0"/>
        <w:rPr>
          <w:rFonts w:ascii="Calibri" w:hAnsi="Calibri" w:cs="Arial"/>
          <w:i/>
          <w:sz w:val="22"/>
          <w:szCs w:val="22"/>
        </w:rPr>
      </w:pPr>
      <w:r w:rsidRPr="00703E57">
        <w:rPr>
          <w:rFonts w:ascii="Calibri" w:hAnsi="Calibri" w:cs="Arial"/>
          <w:sz w:val="22"/>
          <w:szCs w:val="22"/>
        </w:rPr>
        <w:t>Key Organisational</w:t>
      </w:r>
      <w:r w:rsidRPr="00C34B3F">
        <w:rPr>
          <w:rFonts w:ascii="Calibri" w:hAnsi="Calibri" w:cs="Arial"/>
          <w:sz w:val="22"/>
          <w:szCs w:val="22"/>
        </w:rPr>
        <w:t xml:space="preserve"> Objectives</w:t>
      </w:r>
    </w:p>
    <w:p w14:paraId="4D37BE85" w14:textId="77777777" w:rsidR="008351C8" w:rsidRPr="00C34B3F" w:rsidRDefault="008351C8" w:rsidP="008351C8">
      <w:pPr>
        <w:spacing w:after="0" w:line="240" w:lineRule="auto"/>
        <w:rPr>
          <w:rFonts w:cs="Arial"/>
        </w:rPr>
      </w:pPr>
      <w:r w:rsidRPr="00C34B3F">
        <w:rPr>
          <w:rFonts w:cs="Arial"/>
        </w:rPr>
        <w:t>The postholder will contribute to the academy’s objectives in service delivery by:</w:t>
      </w:r>
    </w:p>
    <w:p w14:paraId="6E94DB57" w14:textId="77777777" w:rsidR="008351C8" w:rsidRPr="00C34B3F" w:rsidRDefault="008351C8" w:rsidP="008351C8">
      <w:pPr>
        <w:numPr>
          <w:ilvl w:val="0"/>
          <w:numId w:val="29"/>
        </w:numPr>
        <w:spacing w:after="0" w:line="240" w:lineRule="auto"/>
        <w:rPr>
          <w:rFonts w:cs="Arial"/>
        </w:rPr>
      </w:pPr>
      <w:r w:rsidRPr="00C34B3F">
        <w:rPr>
          <w:rFonts w:cs="Arial"/>
        </w:rPr>
        <w:t>Following Health and Safety requirements and initiatives as directed.</w:t>
      </w:r>
    </w:p>
    <w:p w14:paraId="5FAF8F71" w14:textId="77777777" w:rsidR="008351C8" w:rsidRPr="00C34B3F" w:rsidRDefault="008351C8" w:rsidP="008351C8">
      <w:pPr>
        <w:pStyle w:val="ListParagraph"/>
        <w:widowControl w:val="0"/>
        <w:numPr>
          <w:ilvl w:val="0"/>
          <w:numId w:val="29"/>
        </w:numPr>
        <w:spacing w:after="0" w:line="240" w:lineRule="auto"/>
        <w:contextualSpacing w:val="0"/>
        <w:rPr>
          <w:rFonts w:cs="Arial"/>
        </w:rPr>
      </w:pPr>
      <w:r w:rsidRPr="00C34B3F">
        <w:rPr>
          <w:rFonts w:cs="Arial"/>
        </w:rPr>
        <w:t xml:space="preserve">The academy is committed to safeguarding and promoting the welfare of children and young people and we expect all staff to share this commitment. </w:t>
      </w:r>
    </w:p>
    <w:p w14:paraId="6D1EBF2F" w14:textId="77777777" w:rsidR="008351C8" w:rsidRPr="00C34B3F" w:rsidRDefault="008351C8" w:rsidP="008351C8">
      <w:pPr>
        <w:numPr>
          <w:ilvl w:val="0"/>
          <w:numId w:val="29"/>
        </w:numPr>
        <w:spacing w:after="0" w:line="240" w:lineRule="auto"/>
        <w:rPr>
          <w:rFonts w:cs="Arial"/>
        </w:rPr>
      </w:pPr>
      <w:r w:rsidRPr="00C34B3F">
        <w:rPr>
          <w:rFonts w:cs="Arial"/>
        </w:rPr>
        <w:t>Ensuring compliance with Data Protection legislation.</w:t>
      </w:r>
    </w:p>
    <w:p w14:paraId="4F9965CF" w14:textId="77777777" w:rsidR="008351C8" w:rsidRPr="00C34B3F" w:rsidRDefault="008351C8" w:rsidP="008351C8">
      <w:pPr>
        <w:numPr>
          <w:ilvl w:val="0"/>
          <w:numId w:val="29"/>
        </w:numPr>
        <w:spacing w:after="0" w:line="240" w:lineRule="auto"/>
        <w:rPr>
          <w:rFonts w:cs="Arial"/>
        </w:rPr>
      </w:pPr>
      <w:r w:rsidRPr="00C34B3F">
        <w:rPr>
          <w:rFonts w:cs="Arial"/>
        </w:rPr>
        <w:t>At all times operating within the school’s Equalities policies</w:t>
      </w:r>
      <w:r>
        <w:rPr>
          <w:rFonts w:cs="Arial"/>
        </w:rPr>
        <w:t>, demonstrating commitment and contribution to improving standards of attainment</w:t>
      </w:r>
      <w:r w:rsidRPr="00C34B3F">
        <w:rPr>
          <w:rFonts w:cs="Arial"/>
        </w:rPr>
        <w:t>.</w:t>
      </w:r>
    </w:p>
    <w:p w14:paraId="4AE39A3A" w14:textId="77777777" w:rsidR="008351C8" w:rsidRPr="00C34B3F" w:rsidRDefault="008351C8" w:rsidP="008351C8">
      <w:pPr>
        <w:numPr>
          <w:ilvl w:val="0"/>
          <w:numId w:val="29"/>
        </w:numPr>
        <w:spacing w:after="0" w:line="240" w:lineRule="auto"/>
        <w:rPr>
          <w:rFonts w:cs="Arial"/>
        </w:rPr>
      </w:pPr>
      <w:r w:rsidRPr="00C34B3F">
        <w:rPr>
          <w:rFonts w:cs="Arial"/>
        </w:rPr>
        <w:t>Adopting Customer Care and Quality initiatives.</w:t>
      </w:r>
    </w:p>
    <w:p w14:paraId="18A08FB8" w14:textId="77777777" w:rsidR="008351C8" w:rsidRPr="00C34B3F" w:rsidRDefault="008351C8" w:rsidP="008351C8">
      <w:pPr>
        <w:numPr>
          <w:ilvl w:val="0"/>
          <w:numId w:val="29"/>
        </w:numPr>
        <w:spacing w:after="0" w:line="240" w:lineRule="auto"/>
        <w:rPr>
          <w:rFonts w:cs="Arial"/>
        </w:rPr>
      </w:pPr>
      <w:r w:rsidRPr="00C34B3F">
        <w:rPr>
          <w:rFonts w:cs="Arial"/>
        </w:rPr>
        <w:t>Fulfilling the role of Student Personal Adviser and/or mentor if required.</w:t>
      </w:r>
    </w:p>
    <w:p w14:paraId="62B647DB" w14:textId="77777777" w:rsidR="008351C8" w:rsidRPr="00C34B3F" w:rsidRDefault="008351C8" w:rsidP="008351C8">
      <w:pPr>
        <w:numPr>
          <w:ilvl w:val="0"/>
          <w:numId w:val="29"/>
        </w:numPr>
        <w:spacing w:after="0" w:line="240" w:lineRule="auto"/>
        <w:rPr>
          <w:rFonts w:cs="Arial"/>
        </w:rPr>
      </w:pPr>
      <w:r w:rsidRPr="00C34B3F">
        <w:rPr>
          <w:rFonts w:cs="Arial"/>
        </w:rPr>
        <w:t>Contributing to the maintenance of a caring and stimulating environment for young people.</w:t>
      </w:r>
    </w:p>
    <w:p w14:paraId="05EF7760" w14:textId="77777777" w:rsidR="008351C8" w:rsidRDefault="008351C8" w:rsidP="008351C8">
      <w:pPr>
        <w:pStyle w:val="Heading2"/>
        <w:jc w:val="left"/>
        <w:rPr>
          <w:rFonts w:ascii="Calibri" w:hAnsi="Calibri" w:cs="Arial"/>
          <w:sz w:val="22"/>
          <w:szCs w:val="22"/>
        </w:rPr>
      </w:pPr>
    </w:p>
    <w:p w14:paraId="4EC3570B" w14:textId="77777777" w:rsidR="008351C8" w:rsidRPr="00703E57" w:rsidRDefault="008351C8" w:rsidP="008351C8">
      <w:pPr>
        <w:spacing w:after="0" w:line="240" w:lineRule="auto"/>
        <w:rPr>
          <w:rFonts w:cs="Arial"/>
          <w:b/>
          <w:bCs/>
        </w:rPr>
      </w:pPr>
      <w:r w:rsidRPr="00703E57">
        <w:rPr>
          <w:rFonts w:cs="Arial"/>
          <w:b/>
          <w:bCs/>
        </w:rPr>
        <w:t>Conditions of Service</w:t>
      </w:r>
    </w:p>
    <w:p w14:paraId="36EF318A" w14:textId="77777777" w:rsidR="008351C8" w:rsidRPr="00703E57" w:rsidRDefault="008351C8" w:rsidP="008351C8">
      <w:pPr>
        <w:spacing w:after="0" w:line="240" w:lineRule="auto"/>
        <w:rPr>
          <w:rFonts w:cs="Arial"/>
        </w:rPr>
      </w:pPr>
      <w:r w:rsidRPr="00703E57">
        <w:rPr>
          <w:rFonts w:cs="Arial"/>
        </w:rPr>
        <w:t>Governed by the National Agreement on Pay and Conditions of Service, supplemented by local conditions as agreed by the Trust.</w:t>
      </w:r>
    </w:p>
    <w:p w14:paraId="114C4E3B" w14:textId="77777777" w:rsidR="008351C8" w:rsidRDefault="008351C8" w:rsidP="008351C8">
      <w:pPr>
        <w:pStyle w:val="Heading2"/>
        <w:jc w:val="left"/>
        <w:rPr>
          <w:rFonts w:ascii="Calibri" w:hAnsi="Calibri" w:cs="Arial"/>
          <w:sz w:val="22"/>
          <w:szCs w:val="22"/>
        </w:rPr>
      </w:pPr>
    </w:p>
    <w:p w14:paraId="3761F1C5" w14:textId="77777777" w:rsidR="008351C8" w:rsidRPr="00C34B3F" w:rsidRDefault="008351C8" w:rsidP="008351C8">
      <w:pPr>
        <w:pStyle w:val="Heading2"/>
        <w:jc w:val="left"/>
        <w:rPr>
          <w:rFonts w:ascii="Calibri" w:hAnsi="Calibri" w:cs="Arial"/>
          <w:sz w:val="22"/>
          <w:szCs w:val="22"/>
        </w:rPr>
      </w:pPr>
      <w:r w:rsidRPr="00C34B3F">
        <w:rPr>
          <w:rFonts w:ascii="Calibri" w:hAnsi="Calibri" w:cs="Arial"/>
          <w:sz w:val="22"/>
          <w:szCs w:val="22"/>
        </w:rPr>
        <w:t>Special Conditions of Service</w:t>
      </w:r>
    </w:p>
    <w:p w14:paraId="4384DF38" w14:textId="77777777" w:rsidR="008351C8" w:rsidRPr="00C34B3F" w:rsidRDefault="008351C8" w:rsidP="008351C8">
      <w:pPr>
        <w:spacing w:after="0" w:line="240" w:lineRule="auto"/>
        <w:rPr>
          <w:rFonts w:cs="Arial"/>
        </w:rPr>
      </w:pPr>
      <w:r w:rsidRPr="00C34B3F">
        <w:rPr>
          <w:rFonts w:cs="Arial"/>
        </w:rPr>
        <w:t>Because of the nature of the post, candidates are not entitled to withhold information regarding convictions by virtue of the Rehabilitation of Offenders Act 1974 (Exemptions) Order 1975 as amended. Candidates are required to give details of any convictions and are expected to disclose such information at the appointment interview.</w:t>
      </w:r>
    </w:p>
    <w:p w14:paraId="5B743A37" w14:textId="77777777" w:rsidR="008351C8" w:rsidRPr="00C34B3F" w:rsidRDefault="008351C8" w:rsidP="008351C8">
      <w:pPr>
        <w:spacing w:after="0" w:line="240" w:lineRule="auto"/>
        <w:rPr>
          <w:rFonts w:cs="Arial"/>
        </w:rPr>
      </w:pPr>
    </w:p>
    <w:p w14:paraId="14EA25C7" w14:textId="77777777" w:rsidR="008351C8" w:rsidRPr="00C34B3F" w:rsidRDefault="008351C8" w:rsidP="008351C8">
      <w:pPr>
        <w:spacing w:after="0" w:line="240" w:lineRule="auto"/>
        <w:rPr>
          <w:rFonts w:cs="Arial"/>
        </w:rPr>
      </w:pPr>
      <w:r w:rsidRPr="00C34B3F">
        <w:rPr>
          <w:rFonts w:cs="Arial"/>
        </w:rPr>
        <w:t>Because this post allows substantial access to children, candidates are required to comply with departmental procedures in relation to Police checks. If candidates are successful in their application</w:t>
      </w:r>
      <w:r>
        <w:rPr>
          <w:rFonts w:cs="Arial"/>
        </w:rPr>
        <w:t>, prior to taking up post</w:t>
      </w:r>
      <w:r w:rsidRPr="00C34B3F">
        <w:rPr>
          <w:rFonts w:cs="Arial"/>
        </w:rPr>
        <w:t xml:space="preserve"> they will be required to give written permission to the Department to ascertain details from the Metropolitan Police regarding any convictions against them and, as appropriate the nature of such convictions.</w:t>
      </w:r>
    </w:p>
    <w:p w14:paraId="75B7F5F1" w14:textId="77777777" w:rsidR="008351C8" w:rsidRPr="00C34B3F" w:rsidRDefault="008351C8" w:rsidP="008351C8">
      <w:pPr>
        <w:spacing w:after="0" w:line="240" w:lineRule="auto"/>
        <w:rPr>
          <w:rFonts w:cs="Arial"/>
        </w:rPr>
      </w:pPr>
    </w:p>
    <w:p w14:paraId="2D6316AA" w14:textId="77777777" w:rsidR="008351C8" w:rsidRPr="00C34B3F" w:rsidRDefault="008351C8" w:rsidP="008351C8">
      <w:pPr>
        <w:spacing w:after="0" w:line="240" w:lineRule="auto"/>
        <w:rPr>
          <w:rFonts w:cs="Arial"/>
          <w:b/>
        </w:rPr>
      </w:pPr>
      <w:r w:rsidRPr="00C34B3F">
        <w:rPr>
          <w:rFonts w:cs="Arial"/>
          <w:b/>
        </w:rPr>
        <w:t>Equal Opportunities</w:t>
      </w:r>
    </w:p>
    <w:p w14:paraId="4D6931D4" w14:textId="77777777" w:rsidR="008351C8" w:rsidRPr="00C34B3F" w:rsidRDefault="008351C8" w:rsidP="008351C8">
      <w:pPr>
        <w:pStyle w:val="BodyText"/>
        <w:jc w:val="left"/>
        <w:rPr>
          <w:rFonts w:ascii="Calibri" w:hAnsi="Calibri" w:cs="Arial"/>
          <w:sz w:val="22"/>
          <w:szCs w:val="22"/>
        </w:rPr>
      </w:pPr>
      <w:r w:rsidRPr="00C34B3F">
        <w:rPr>
          <w:rFonts w:ascii="Calibri" w:hAnsi="Calibri" w:cs="Arial"/>
          <w:sz w:val="22"/>
          <w:szCs w:val="22"/>
        </w:rPr>
        <w:t xml:space="preserve">The postholder will be expected to carry out all duties in the context of and in compliance with the </w:t>
      </w:r>
      <w:r>
        <w:rPr>
          <w:rFonts w:ascii="Calibri" w:hAnsi="Calibri" w:cs="Arial"/>
          <w:sz w:val="22"/>
          <w:szCs w:val="22"/>
        </w:rPr>
        <w:t>academy Equalities</w:t>
      </w:r>
      <w:r w:rsidRPr="00C34B3F">
        <w:rPr>
          <w:rFonts w:ascii="Calibri" w:hAnsi="Calibri" w:cs="Arial"/>
          <w:sz w:val="22"/>
          <w:szCs w:val="22"/>
        </w:rPr>
        <w:t xml:space="preserve"> policies.</w:t>
      </w:r>
    </w:p>
    <w:p w14:paraId="64FE9E55" w14:textId="20E8B3DC" w:rsidR="00BE3D50" w:rsidRDefault="00BE3D50" w:rsidP="00B32954">
      <w:pPr>
        <w:spacing w:after="0" w:line="240" w:lineRule="auto"/>
        <w:rPr>
          <w:rFonts w:eastAsia="Calibri"/>
          <w:lang w:eastAsia="en-US"/>
        </w:rPr>
      </w:pPr>
    </w:p>
    <w:p w14:paraId="2C83D5EE" w14:textId="07626663" w:rsidR="00BE3D50" w:rsidRPr="00BE3D50" w:rsidRDefault="00BE3D50" w:rsidP="009C4BFD">
      <w:pPr>
        <w:spacing w:after="0" w:line="240" w:lineRule="auto"/>
        <w:rPr>
          <w:rFonts w:eastAsia="Calibri"/>
          <w:b/>
          <w:lang w:eastAsia="en-US"/>
        </w:rPr>
      </w:pPr>
      <w:r w:rsidRPr="00BE3D50">
        <w:rPr>
          <w:rFonts w:eastAsia="Calibri"/>
          <w:b/>
          <w:lang w:eastAsia="en-US"/>
        </w:rPr>
        <w:t>Safeguarding Children</w:t>
      </w:r>
    </w:p>
    <w:p w14:paraId="58B2C3E1" w14:textId="022315E7" w:rsidR="00BE3D50" w:rsidRPr="009C4BFD" w:rsidRDefault="00BE3D50" w:rsidP="009C4BFD">
      <w:pPr>
        <w:spacing w:after="0" w:line="240" w:lineRule="auto"/>
        <w:rPr>
          <w:rFonts w:eastAsia="Calibri"/>
          <w:lang w:eastAsia="en-US"/>
        </w:rPr>
      </w:pPr>
      <w:r w:rsidRPr="009C4BFD">
        <w:rPr>
          <w:rFonts w:eastAsia="Calibri"/>
          <w:lang w:eastAsia="en-US"/>
        </w:rPr>
        <w:t>COLAT is committed to safeguarding and promoting the welfare of children and young people. We expect all staff to share this commitment and to undergo appropriate checks, including enhanced DBS checks.</w:t>
      </w:r>
    </w:p>
    <w:p w14:paraId="5D118653" w14:textId="77777777" w:rsidR="00BE3D50" w:rsidRPr="00BE3D50" w:rsidRDefault="00BE3D50" w:rsidP="00BE3D50">
      <w:pPr>
        <w:pStyle w:val="ListParagraph"/>
        <w:spacing w:after="0" w:line="240" w:lineRule="auto"/>
        <w:rPr>
          <w:rFonts w:eastAsia="Calibri"/>
          <w:lang w:eastAsia="en-US"/>
        </w:rPr>
      </w:pPr>
    </w:p>
    <w:p w14:paraId="045AF419" w14:textId="77777777" w:rsidR="00BE3D50" w:rsidRPr="009C4BFD" w:rsidRDefault="00BE3D50" w:rsidP="009C4BFD">
      <w:pPr>
        <w:spacing w:after="0" w:line="240" w:lineRule="auto"/>
        <w:rPr>
          <w:rFonts w:eastAsia="Calibri"/>
          <w:lang w:eastAsia="en-US"/>
        </w:rPr>
      </w:pPr>
      <w:r w:rsidRPr="009C4BFD">
        <w:rPr>
          <w:rFonts w:eastAsia="Calibri"/>
          <w:lang w:eastAsia="en-US"/>
        </w:rPr>
        <w:t>The above responsibilities are subject to the general duties and responsibilities contained in the Statement of Conditions of Employment. The duties of this post may vary from time to time without changing the general character of the post or level of responsibility entailed.</w:t>
      </w:r>
    </w:p>
    <w:p w14:paraId="305323AC" w14:textId="77777777" w:rsidR="00BE3D50" w:rsidRPr="00BE3D50" w:rsidRDefault="00BE3D50" w:rsidP="00BE3D50">
      <w:pPr>
        <w:pStyle w:val="ListParagraph"/>
        <w:spacing w:after="0" w:line="240" w:lineRule="auto"/>
        <w:rPr>
          <w:rFonts w:eastAsia="Calibri"/>
          <w:lang w:eastAsia="en-US"/>
        </w:rPr>
      </w:pPr>
    </w:p>
    <w:p w14:paraId="008C46FE" w14:textId="170BEC54" w:rsidR="00BE3D50" w:rsidRPr="009C4BFD" w:rsidRDefault="00BE3D50" w:rsidP="009C4BFD">
      <w:pPr>
        <w:spacing w:after="0" w:line="240" w:lineRule="auto"/>
        <w:rPr>
          <w:rFonts w:eastAsia="Calibri"/>
          <w:lang w:eastAsia="en-US"/>
        </w:rPr>
      </w:pPr>
      <w:r w:rsidRPr="009C4BFD">
        <w:rPr>
          <w:rFonts w:eastAsia="Calibri"/>
          <w:lang w:eastAsia="en-US"/>
        </w:rPr>
        <w:t xml:space="preserve">The person undertaking this role is expected to work within the policies, ethos and aims of the Trust and to carry out such other duties as may reasonably be assigned. The post holder will be expected to have an agreed flexible working pattern to ensure that all relevant functions are fulfilled through direct dialogue with employees, contractors and community members. </w:t>
      </w:r>
    </w:p>
    <w:p w14:paraId="208C3905" w14:textId="77777777" w:rsidR="00BE3D50" w:rsidRPr="00BE3D50" w:rsidRDefault="00BE3D50" w:rsidP="00BE3D50">
      <w:pPr>
        <w:pStyle w:val="ListParagraph"/>
        <w:spacing w:after="0" w:line="240" w:lineRule="auto"/>
        <w:rPr>
          <w:rFonts w:eastAsia="Calibri"/>
          <w:lang w:eastAsia="en-US"/>
        </w:rPr>
      </w:pPr>
    </w:p>
    <w:p w14:paraId="3E7437E1" w14:textId="6B3C8B55" w:rsidR="00BE3D50" w:rsidRPr="009C4BFD" w:rsidRDefault="00BE3D50" w:rsidP="009C4BFD">
      <w:pPr>
        <w:spacing w:after="0" w:line="240" w:lineRule="auto"/>
        <w:rPr>
          <w:rFonts w:eastAsia="Calibri"/>
          <w:b/>
          <w:lang w:eastAsia="en-US"/>
        </w:rPr>
      </w:pPr>
      <w:r w:rsidRPr="009C4BFD">
        <w:rPr>
          <w:rFonts w:eastAsia="Calibri"/>
          <w:b/>
          <w:lang w:eastAsia="en-US"/>
        </w:rPr>
        <w:t>English Duty</w:t>
      </w:r>
    </w:p>
    <w:p w14:paraId="0B908786" w14:textId="77777777" w:rsidR="00BE3D50" w:rsidRPr="009C4BFD" w:rsidRDefault="00BE3D50" w:rsidP="009C4BFD">
      <w:pPr>
        <w:spacing w:after="0" w:line="240" w:lineRule="auto"/>
        <w:rPr>
          <w:rFonts w:eastAsia="Calibri"/>
          <w:lang w:eastAsia="en-US"/>
        </w:rPr>
      </w:pPr>
      <w:r w:rsidRPr="009C4BFD">
        <w:rPr>
          <w:rFonts w:eastAsia="Calibri"/>
          <w:lang w:eastAsia="en-US"/>
        </w:rPr>
        <w:t xml:space="preserve">This role is covered under part 7 of the Immigration Act 2016 and therefore the ability to speak fluent spoken English is an essential requirement for this role. </w:t>
      </w:r>
    </w:p>
    <w:p w14:paraId="42ABD421" w14:textId="77777777" w:rsidR="00BE3D50" w:rsidRPr="00BE3D50" w:rsidRDefault="00BE3D50" w:rsidP="00BE3D50">
      <w:pPr>
        <w:pStyle w:val="ListParagraph"/>
        <w:spacing w:after="0" w:line="240" w:lineRule="auto"/>
        <w:rPr>
          <w:rFonts w:eastAsia="Calibri"/>
          <w:lang w:eastAsia="en-US"/>
        </w:rPr>
      </w:pPr>
    </w:p>
    <w:p w14:paraId="5B70476F" w14:textId="77777777" w:rsidR="00B32954" w:rsidRPr="00C34B3F" w:rsidRDefault="00B32954" w:rsidP="00B32954">
      <w:pPr>
        <w:spacing w:after="0" w:line="240" w:lineRule="auto"/>
        <w:rPr>
          <w:rFonts w:cs="Arial"/>
        </w:rPr>
      </w:pPr>
      <w:r w:rsidRPr="00C34B3F">
        <w:rPr>
          <w:rFonts w:cs="Arial"/>
        </w:rPr>
        <w:t>Date of issue:</w:t>
      </w:r>
      <w:r w:rsidRPr="00C34B3F">
        <w:rPr>
          <w:rFonts w:cs="Arial"/>
        </w:rPr>
        <w:tab/>
      </w:r>
      <w:r w:rsidRPr="00C34B3F">
        <w:rPr>
          <w:rFonts w:cs="Arial"/>
        </w:rPr>
        <w:tab/>
      </w:r>
      <w:r w:rsidRPr="00C34B3F">
        <w:rPr>
          <w:rFonts w:cs="Arial"/>
        </w:rPr>
        <w:tab/>
        <w:t>………………………………………..</w:t>
      </w:r>
    </w:p>
    <w:p w14:paraId="7D71413E" w14:textId="77777777" w:rsidR="00B32954" w:rsidRPr="00C34B3F" w:rsidRDefault="00B32954" w:rsidP="00B32954">
      <w:pPr>
        <w:spacing w:after="0" w:line="240" w:lineRule="auto"/>
        <w:rPr>
          <w:rFonts w:cs="Arial"/>
        </w:rPr>
      </w:pPr>
    </w:p>
    <w:p w14:paraId="7CE0D225" w14:textId="77777777" w:rsidR="00B32954" w:rsidRPr="00C34B3F" w:rsidRDefault="00B32954" w:rsidP="00B32954">
      <w:pPr>
        <w:spacing w:after="0" w:line="240" w:lineRule="auto"/>
        <w:rPr>
          <w:rFonts w:cs="Arial"/>
        </w:rPr>
      </w:pPr>
      <w:r w:rsidRPr="00C34B3F">
        <w:rPr>
          <w:rFonts w:cs="Arial"/>
        </w:rPr>
        <w:t>Signature of postholder:</w:t>
      </w:r>
      <w:r w:rsidRPr="00C34B3F">
        <w:rPr>
          <w:rFonts w:cs="Arial"/>
        </w:rPr>
        <w:tab/>
        <w:t>………………………………………..</w:t>
      </w:r>
    </w:p>
    <w:p w14:paraId="78B85D07" w14:textId="77777777" w:rsidR="005A6C51" w:rsidRDefault="005A6C51" w:rsidP="005A6C51">
      <w:pPr>
        <w:pStyle w:val="ListParagraph"/>
        <w:spacing w:after="0" w:line="240" w:lineRule="auto"/>
        <w:ind w:left="0"/>
        <w:rPr>
          <w:rFonts w:eastAsia="Calibri"/>
          <w:lang w:eastAsia="en-US"/>
        </w:rPr>
      </w:pPr>
    </w:p>
    <w:p w14:paraId="77E9ED6C" w14:textId="77777777" w:rsidR="00F62677" w:rsidRPr="009B6353" w:rsidRDefault="005A6C51" w:rsidP="00F62677">
      <w:pPr>
        <w:pBdr>
          <w:bottom w:val="single" w:sz="8" w:space="4" w:color="D99594" w:themeColor="accent2" w:themeTint="99"/>
        </w:pBdr>
        <w:spacing w:after="300" w:line="240" w:lineRule="auto"/>
        <w:contextualSpacing/>
        <w:rPr>
          <w:rFonts w:eastAsia="MS Gothic"/>
          <w:bCs/>
          <w:spacing w:val="5"/>
          <w:kern w:val="28"/>
          <w:sz w:val="40"/>
          <w:szCs w:val="40"/>
          <w:lang w:val="en-US" w:eastAsia="en-US"/>
        </w:rPr>
      </w:pPr>
      <w:r>
        <w:rPr>
          <w:rFonts w:eastAsia="Calibri"/>
          <w:lang w:eastAsia="en-US"/>
        </w:rPr>
        <w:br w:type="page"/>
      </w:r>
      <w:r w:rsidR="00F62677" w:rsidRPr="009B6353">
        <w:rPr>
          <w:rFonts w:eastAsia="MS Gothic"/>
          <w:bCs/>
          <w:spacing w:val="5"/>
          <w:kern w:val="28"/>
          <w:sz w:val="40"/>
          <w:szCs w:val="40"/>
          <w:lang w:val="en-US" w:eastAsia="en-US"/>
        </w:rPr>
        <w:lastRenderedPageBreak/>
        <w:t xml:space="preserve">City of London Academies Trust </w:t>
      </w:r>
    </w:p>
    <w:p w14:paraId="64464A75" w14:textId="77777777" w:rsidR="00F62677" w:rsidRPr="009B6353" w:rsidRDefault="00F62677" w:rsidP="00F62677">
      <w:pPr>
        <w:pBdr>
          <w:bottom w:val="single" w:sz="8" w:space="4" w:color="D99594" w:themeColor="accent2" w:themeTint="99"/>
        </w:pBdr>
        <w:spacing w:after="300" w:line="240" w:lineRule="auto"/>
        <w:contextualSpacing/>
        <w:rPr>
          <w:rFonts w:eastAsia="MS Gothic"/>
          <w:b/>
          <w:bCs/>
          <w:spacing w:val="5"/>
          <w:kern w:val="28"/>
          <w:sz w:val="32"/>
          <w:szCs w:val="40"/>
          <w:lang w:val="en-US" w:eastAsia="en-US"/>
        </w:rPr>
      </w:pPr>
      <w:r w:rsidRPr="009B6353">
        <w:rPr>
          <w:rFonts w:eastAsia="MS Gothic"/>
          <w:bCs/>
          <w:noProof/>
          <w:spacing w:val="5"/>
          <w:kern w:val="28"/>
          <w:sz w:val="24"/>
          <w:szCs w:val="32"/>
        </w:rPr>
        <w:drawing>
          <wp:anchor distT="0" distB="0" distL="114300" distR="114300" simplePos="0" relativeHeight="251660800" behindDoc="1" locked="0" layoutInCell="1" allowOverlap="1" wp14:anchorId="5E0D6F31" wp14:editId="446F993F">
            <wp:simplePos x="0" y="0"/>
            <wp:positionH relativeFrom="column">
              <wp:posOffset>5574665</wp:posOffset>
            </wp:positionH>
            <wp:positionV relativeFrom="paragraph">
              <wp:posOffset>-474345</wp:posOffset>
            </wp:positionV>
            <wp:extent cx="984250" cy="1000760"/>
            <wp:effectExtent l="0" t="0" r="635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32724" t="14694" r="32407" b="21938"/>
                    <a:stretch>
                      <a:fillRect/>
                    </a:stretch>
                  </pic:blipFill>
                  <pic:spPr bwMode="auto">
                    <a:xfrm>
                      <a:off x="0" y="0"/>
                      <a:ext cx="984250" cy="1000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A35F04" w14:textId="77777777" w:rsidR="00F62677" w:rsidRPr="009B6353" w:rsidRDefault="00F62677" w:rsidP="00F62677">
      <w:pPr>
        <w:pBdr>
          <w:bottom w:val="single" w:sz="8" w:space="4" w:color="D99594" w:themeColor="accent2" w:themeTint="99"/>
        </w:pBdr>
        <w:spacing w:after="300" w:line="240" w:lineRule="auto"/>
        <w:contextualSpacing/>
        <w:rPr>
          <w:rFonts w:eastAsia="MS Gothic"/>
          <w:bCs/>
          <w:spacing w:val="5"/>
          <w:kern w:val="28"/>
          <w:sz w:val="32"/>
          <w:szCs w:val="32"/>
          <w:lang w:eastAsia="en-US"/>
        </w:rPr>
      </w:pPr>
      <w:r w:rsidRPr="009B6353">
        <w:rPr>
          <w:rFonts w:eastAsia="MS Gothic"/>
          <w:bCs/>
          <w:spacing w:val="5"/>
          <w:kern w:val="28"/>
          <w:sz w:val="32"/>
          <w:szCs w:val="32"/>
          <w:lang w:eastAsia="en-US"/>
        </w:rPr>
        <w:t>Person Specification</w:t>
      </w:r>
    </w:p>
    <w:p w14:paraId="3E60DB91" w14:textId="77777777" w:rsidR="00BE3D50" w:rsidRPr="00BE3D50" w:rsidRDefault="00BE3D50" w:rsidP="00BE3D50">
      <w:pPr>
        <w:spacing w:after="0" w:line="240" w:lineRule="auto"/>
        <w:rPr>
          <w:rFonts w:eastAsia="Calibri"/>
          <w:lang w:eastAsia="en-US"/>
        </w:rPr>
      </w:pPr>
    </w:p>
    <w:p w14:paraId="24D4246A" w14:textId="77777777" w:rsidR="00BE3D50" w:rsidRPr="00BE3D50" w:rsidRDefault="00BE3D50" w:rsidP="00BE3D50">
      <w:pPr>
        <w:spacing w:after="0" w:line="240" w:lineRule="auto"/>
        <w:rPr>
          <w:rFonts w:eastAsia="Calibri"/>
          <w:b/>
          <w:lang w:eastAsia="en-US"/>
        </w:rPr>
      </w:pPr>
      <w:r w:rsidRPr="00BE3D50">
        <w:rPr>
          <w:rFonts w:eastAsia="Calibri"/>
          <w:b/>
          <w:lang w:eastAsia="en-US"/>
        </w:rPr>
        <w:t>Our Values and Vision</w:t>
      </w:r>
    </w:p>
    <w:p w14:paraId="3E5D5523" w14:textId="77777777" w:rsidR="00F62677" w:rsidRPr="009A34A8" w:rsidRDefault="00F62677" w:rsidP="00F62677">
      <w:pPr>
        <w:spacing w:after="0" w:line="240" w:lineRule="auto"/>
        <w:rPr>
          <w:rFonts w:asciiTheme="minorHAnsi" w:hAnsiTheme="minorHAnsi" w:cs="Segoe UI"/>
          <w:lang w:val="en"/>
        </w:rPr>
      </w:pPr>
      <w:r w:rsidRPr="009A34A8">
        <w:rPr>
          <w:rFonts w:asciiTheme="minorHAnsi" w:hAnsiTheme="minorHAnsi" w:cs="Segoe UI"/>
          <w:lang w:val="en"/>
        </w:rPr>
        <w:t xml:space="preserve">The City of London Academies Trust, sponsored by the City of London Corporation, aims to provide high-quality education for students and pioneer educational innovation. We are driven by the ambition to provide world-class experiences and deliver exceptional educational outcomes for the young people we serve. </w:t>
      </w:r>
    </w:p>
    <w:p w14:paraId="1D97F463" w14:textId="77777777" w:rsidR="00F62677" w:rsidRPr="009A34A8" w:rsidRDefault="00F62677" w:rsidP="00F62677">
      <w:pPr>
        <w:spacing w:after="0" w:line="240" w:lineRule="auto"/>
        <w:rPr>
          <w:rFonts w:asciiTheme="minorHAnsi" w:hAnsiTheme="minorHAnsi" w:cs="Segoe UI"/>
          <w:lang w:val="en"/>
        </w:rPr>
      </w:pPr>
    </w:p>
    <w:p w14:paraId="6987372E" w14:textId="77777777" w:rsidR="00F62677" w:rsidRPr="009A34A8" w:rsidRDefault="00F62677" w:rsidP="00F62677">
      <w:pPr>
        <w:spacing w:after="0" w:line="240" w:lineRule="auto"/>
        <w:rPr>
          <w:rFonts w:asciiTheme="minorHAnsi" w:hAnsiTheme="minorHAnsi" w:cs="Segoe UI"/>
          <w:lang w:val="en"/>
        </w:rPr>
      </w:pPr>
      <w:r w:rsidRPr="009A34A8">
        <w:rPr>
          <w:rFonts w:asciiTheme="minorHAnsi" w:hAnsiTheme="minorHAnsi" w:cs="Segoe UI"/>
          <w:lang w:val="en"/>
        </w:rPr>
        <w:t xml:space="preserve">All City of London schools and academies draw upon the traditions, institutions, heritage and historical successes of London to furnish each of their diverse communities with life-transforming learning experiences. In doing so, we believe that the young people we serve develop into successful, compassionate young adults, who make a positive contribution to their local, national and global communities. </w:t>
      </w:r>
    </w:p>
    <w:p w14:paraId="035CC8EA" w14:textId="77777777" w:rsidR="00F62677" w:rsidRPr="009A34A8" w:rsidRDefault="00F62677" w:rsidP="00F62677">
      <w:pPr>
        <w:spacing w:after="0" w:line="240" w:lineRule="auto"/>
        <w:rPr>
          <w:rFonts w:asciiTheme="minorHAnsi" w:hAnsiTheme="minorHAnsi" w:cs="Segoe UI"/>
          <w:lang w:val="en"/>
        </w:rPr>
      </w:pPr>
    </w:p>
    <w:p w14:paraId="19946D63" w14:textId="77777777" w:rsidR="00F62677" w:rsidRPr="009A34A8" w:rsidRDefault="00F62677" w:rsidP="00F62677">
      <w:pPr>
        <w:spacing w:after="0" w:line="240" w:lineRule="auto"/>
        <w:rPr>
          <w:rFonts w:asciiTheme="minorHAnsi" w:eastAsia="Calibri" w:hAnsiTheme="minorHAnsi"/>
          <w:lang w:eastAsia="en-US"/>
        </w:rPr>
      </w:pPr>
      <w:r w:rsidRPr="009A34A8">
        <w:rPr>
          <w:rFonts w:asciiTheme="minorHAnsi" w:hAnsiTheme="minorHAnsi" w:cs="Segoe UI"/>
          <w:lang w:val="en"/>
        </w:rPr>
        <w:t>Our schools are characterised by a common understanding of what makes outstanding schools, based on five key principles which are known as our 'Foundations of Excellence'​.</w:t>
      </w:r>
    </w:p>
    <w:p w14:paraId="5B15C022" w14:textId="77777777" w:rsidR="00E234DC" w:rsidRPr="00BE3D50" w:rsidRDefault="00E234DC" w:rsidP="00BE3D50">
      <w:pPr>
        <w:spacing w:after="0" w:line="240" w:lineRule="auto"/>
        <w:rPr>
          <w:rFonts w:eastAsia="Calibri"/>
          <w:lang w:eastAsia="en-US"/>
        </w:rPr>
      </w:pPr>
    </w:p>
    <w:p w14:paraId="70E26B22" w14:textId="77777777" w:rsidR="00BE3D50" w:rsidRPr="00E234DC" w:rsidRDefault="00BE3D50" w:rsidP="00BE3D50">
      <w:pPr>
        <w:spacing w:after="0" w:line="240" w:lineRule="auto"/>
        <w:rPr>
          <w:rFonts w:eastAsia="Calibri"/>
          <w:b/>
          <w:lang w:eastAsia="en-US"/>
        </w:rPr>
      </w:pPr>
      <w:r w:rsidRPr="00E234DC">
        <w:rPr>
          <w:rFonts w:eastAsia="Calibri"/>
          <w:b/>
          <w:lang w:eastAsia="en-US"/>
        </w:rPr>
        <w:t>Our Staff</w:t>
      </w:r>
    </w:p>
    <w:p w14:paraId="3827B27D" w14:textId="6EC4BB8D" w:rsidR="00F62677" w:rsidRDefault="00F62677" w:rsidP="00F62677">
      <w:pPr>
        <w:spacing w:after="0" w:line="240" w:lineRule="auto"/>
        <w:rPr>
          <w:rFonts w:cs="Segoe UI"/>
          <w:lang w:val="en"/>
        </w:rPr>
      </w:pPr>
      <w:r w:rsidRPr="009A34A8">
        <w:rPr>
          <w:rFonts w:cs="Segoe UI"/>
          <w:lang w:val="en"/>
        </w:rPr>
        <w:t>Our staff have high expectations, are consistent and driven to provide the best teaching and opportunities for our students. Teachers work in a well-disciplined environment where they are able to teach creative and engaging lessons, and all staff are given exciting opportunities to develop and learn from exceptional practitioners.</w:t>
      </w:r>
    </w:p>
    <w:p w14:paraId="0C5C0E55" w14:textId="429E7AF7" w:rsidR="006253C3" w:rsidRDefault="006253C3" w:rsidP="00F62677">
      <w:pPr>
        <w:spacing w:after="0" w:line="240" w:lineRule="auto"/>
        <w:rPr>
          <w:rFonts w:cs="Segoe UI"/>
          <w:lang w:val="en"/>
        </w:rPr>
      </w:pPr>
    </w:p>
    <w:p w14:paraId="5D2EBBE7" w14:textId="77777777" w:rsidR="006253C3" w:rsidRPr="004A04FE" w:rsidRDefault="006253C3" w:rsidP="006253C3">
      <w:pPr>
        <w:spacing w:after="0" w:line="240" w:lineRule="auto"/>
        <w:contextualSpacing/>
        <w:rPr>
          <w:rFonts w:cs="Calibri"/>
          <w:b/>
        </w:rPr>
      </w:pPr>
      <w:r w:rsidRPr="004A04FE">
        <w:rPr>
          <w:rFonts w:cs="Calibri"/>
          <w:b/>
        </w:rPr>
        <w:t>Equal Opportunities</w:t>
      </w:r>
    </w:p>
    <w:p w14:paraId="52DD5090" w14:textId="36B9611A" w:rsidR="00BE3D50" w:rsidRPr="008351C8" w:rsidRDefault="006253C3" w:rsidP="008351C8">
      <w:pPr>
        <w:pStyle w:val="BodyText"/>
        <w:contextualSpacing/>
        <w:jc w:val="left"/>
        <w:rPr>
          <w:rFonts w:ascii="Calibri" w:hAnsi="Calibri" w:cs="Calibri"/>
          <w:sz w:val="22"/>
          <w:szCs w:val="22"/>
        </w:rPr>
      </w:pPr>
      <w:r w:rsidRPr="004A04FE">
        <w:rPr>
          <w:rFonts w:ascii="Calibri" w:hAnsi="Calibri" w:cs="Calibri"/>
          <w:sz w:val="22"/>
          <w:szCs w:val="22"/>
        </w:rPr>
        <w:t>The postholder will be expected to carry out all duties in the context of and in compliance with the academy Equalities policies.</w:t>
      </w:r>
    </w:p>
    <w:tbl>
      <w:tblPr>
        <w:tblW w:w="10534" w:type="dxa"/>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Layout w:type="fixed"/>
        <w:tblLook w:val="04A0" w:firstRow="1" w:lastRow="0" w:firstColumn="1" w:lastColumn="0" w:noHBand="0" w:noVBand="1"/>
      </w:tblPr>
      <w:tblGrid>
        <w:gridCol w:w="8330"/>
        <w:gridCol w:w="1102"/>
        <w:gridCol w:w="1102"/>
      </w:tblGrid>
      <w:tr w:rsidR="00F62677" w:rsidRPr="00D45EC2" w14:paraId="07B7B031" w14:textId="77777777" w:rsidTr="00C803BE">
        <w:tc>
          <w:tcPr>
            <w:tcW w:w="8330" w:type="dxa"/>
            <w:tcBorders>
              <w:top w:val="nil"/>
              <w:left w:val="nil"/>
              <w:bottom w:val="single" w:sz="4" w:space="0" w:color="000000"/>
              <w:right w:val="single" w:sz="4" w:space="0" w:color="000000"/>
            </w:tcBorders>
            <w:shd w:val="clear" w:color="auto" w:fill="auto"/>
          </w:tcPr>
          <w:p w14:paraId="5C86FF98" w14:textId="77777777" w:rsidR="00F62677" w:rsidRPr="00D45EC2" w:rsidRDefault="00F62677" w:rsidP="00C803BE">
            <w:pPr>
              <w:pStyle w:val="ListParagraph"/>
              <w:spacing w:after="0" w:line="240" w:lineRule="auto"/>
              <w:ind w:left="0"/>
              <w:rPr>
                <w:rFonts w:asciiTheme="minorHAnsi" w:eastAsia="Calibri" w:hAnsiTheme="minorHAnsi" w:cstheme="minorHAnsi"/>
                <w:b/>
                <w:lang w:eastAsia="en-US"/>
              </w:rPr>
            </w:pPr>
          </w:p>
        </w:tc>
        <w:tc>
          <w:tcPr>
            <w:tcW w:w="110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2085165" w14:textId="77777777" w:rsidR="00F62677" w:rsidRPr="00D45EC2" w:rsidRDefault="00F62677" w:rsidP="00C803BE">
            <w:pPr>
              <w:pStyle w:val="ListParagraph"/>
              <w:spacing w:after="0" w:line="240" w:lineRule="auto"/>
              <w:ind w:left="0"/>
              <w:jc w:val="center"/>
              <w:rPr>
                <w:rFonts w:asciiTheme="minorHAnsi" w:eastAsia="Calibri" w:hAnsiTheme="minorHAnsi" w:cstheme="minorHAnsi"/>
                <w:b/>
                <w:lang w:eastAsia="en-US"/>
              </w:rPr>
            </w:pPr>
            <w:r w:rsidRPr="00D45EC2">
              <w:rPr>
                <w:rFonts w:asciiTheme="minorHAnsi" w:eastAsia="Calibri" w:hAnsiTheme="minorHAnsi" w:cstheme="minorHAnsi"/>
                <w:b/>
                <w:lang w:eastAsia="en-US"/>
              </w:rPr>
              <w:t>Essential</w:t>
            </w:r>
          </w:p>
        </w:tc>
        <w:tc>
          <w:tcPr>
            <w:tcW w:w="1102"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4276E1A" w14:textId="77777777" w:rsidR="00F62677" w:rsidRPr="00D45EC2" w:rsidRDefault="00F62677" w:rsidP="00C803BE">
            <w:pPr>
              <w:pStyle w:val="ListParagraph"/>
              <w:spacing w:after="0" w:line="240" w:lineRule="auto"/>
              <w:ind w:left="0"/>
              <w:jc w:val="center"/>
              <w:rPr>
                <w:rFonts w:asciiTheme="minorHAnsi" w:eastAsia="Calibri" w:hAnsiTheme="minorHAnsi" w:cstheme="minorHAnsi"/>
                <w:b/>
                <w:lang w:eastAsia="en-US"/>
              </w:rPr>
            </w:pPr>
            <w:r w:rsidRPr="00D45EC2">
              <w:rPr>
                <w:rFonts w:asciiTheme="minorHAnsi" w:eastAsia="Calibri" w:hAnsiTheme="minorHAnsi" w:cstheme="minorHAnsi"/>
                <w:b/>
                <w:lang w:eastAsia="en-US"/>
              </w:rPr>
              <w:t>Desirable</w:t>
            </w:r>
          </w:p>
        </w:tc>
      </w:tr>
      <w:tr w:rsidR="00F62677" w:rsidRPr="00D45EC2" w14:paraId="69ABA79F" w14:textId="77777777" w:rsidTr="00C803BE">
        <w:tc>
          <w:tcPr>
            <w:tcW w:w="10534" w:type="dxa"/>
            <w:gridSpan w:val="3"/>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CEF0BFD" w14:textId="77777777" w:rsidR="00F62677" w:rsidRPr="00D45EC2" w:rsidRDefault="00F62677" w:rsidP="00C803BE">
            <w:pPr>
              <w:pStyle w:val="ListParagraph"/>
              <w:spacing w:after="0" w:line="240" w:lineRule="auto"/>
              <w:ind w:left="0"/>
              <w:rPr>
                <w:rFonts w:asciiTheme="minorHAnsi" w:eastAsia="Calibri" w:hAnsiTheme="minorHAnsi" w:cstheme="minorHAnsi"/>
                <w:lang w:eastAsia="en-US"/>
              </w:rPr>
            </w:pPr>
            <w:r w:rsidRPr="00D45EC2">
              <w:rPr>
                <w:rFonts w:asciiTheme="minorHAnsi" w:eastAsia="Calibri" w:hAnsiTheme="minorHAnsi" w:cstheme="minorHAnsi"/>
                <w:b/>
                <w:lang w:eastAsia="en-US"/>
              </w:rPr>
              <w:t>Qualifications</w:t>
            </w:r>
          </w:p>
        </w:tc>
      </w:tr>
      <w:tr w:rsidR="00F62677" w:rsidRPr="00D45EC2" w14:paraId="597BE1BE" w14:textId="77777777" w:rsidTr="00C803BE">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794A803C" w14:textId="05E86D49" w:rsidR="00F62677" w:rsidRPr="00D45EC2" w:rsidRDefault="008351C8" w:rsidP="00C803BE">
            <w:pPr>
              <w:pStyle w:val="ListParagraph"/>
              <w:spacing w:after="0" w:line="240" w:lineRule="auto"/>
              <w:ind w:left="0"/>
              <w:rPr>
                <w:rFonts w:asciiTheme="minorHAnsi" w:eastAsia="Calibri" w:hAnsiTheme="minorHAnsi" w:cstheme="minorHAnsi"/>
                <w:lang w:eastAsia="en-US"/>
              </w:rPr>
            </w:pPr>
            <w:r w:rsidRPr="00C34B3F">
              <w:rPr>
                <w:rFonts w:eastAsia="Times New Roman" w:cs="Arial"/>
              </w:rPr>
              <w:t>Educated to degree level or equivalent</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67934" w14:textId="18928C80" w:rsidR="00F62677" w:rsidRPr="00D45EC2" w:rsidRDefault="008351C8" w:rsidP="00C803BE">
            <w:pPr>
              <w:pStyle w:val="ListParagraph"/>
              <w:spacing w:after="0" w:line="240" w:lineRule="auto"/>
              <w:ind w:left="0"/>
              <w:jc w:val="center"/>
              <w:rPr>
                <w:rFonts w:asciiTheme="minorHAnsi" w:eastAsia="Calibri" w:hAnsiTheme="minorHAnsi" w:cstheme="minorHAnsi"/>
                <w:lang w:eastAsia="en-US"/>
              </w:rPr>
            </w:pPr>
            <w:r w:rsidRPr="00C34B3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04A005" w14:textId="77777777" w:rsidR="00F62677" w:rsidRPr="00D45EC2" w:rsidRDefault="00F62677" w:rsidP="00C803BE">
            <w:pPr>
              <w:pStyle w:val="ListParagraph"/>
              <w:spacing w:after="0" w:line="240" w:lineRule="auto"/>
              <w:ind w:left="0"/>
              <w:jc w:val="center"/>
              <w:rPr>
                <w:rFonts w:asciiTheme="minorHAnsi" w:eastAsia="Calibri" w:hAnsiTheme="minorHAnsi" w:cstheme="minorHAnsi"/>
                <w:lang w:eastAsia="en-US"/>
              </w:rPr>
            </w:pPr>
          </w:p>
        </w:tc>
      </w:tr>
      <w:tr w:rsidR="00F62677" w:rsidRPr="00D45EC2" w14:paraId="1FC43B2D" w14:textId="77777777" w:rsidTr="00C803BE">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00900EAB" w14:textId="2B8A428B" w:rsidR="00F62677" w:rsidRPr="00D45EC2" w:rsidRDefault="008351C8" w:rsidP="00C803BE">
            <w:pPr>
              <w:pStyle w:val="ListParagraph"/>
              <w:spacing w:after="0" w:line="240" w:lineRule="auto"/>
              <w:ind w:left="0"/>
              <w:rPr>
                <w:rFonts w:asciiTheme="minorHAnsi" w:eastAsia="Calibri" w:hAnsiTheme="minorHAnsi" w:cstheme="minorHAnsi"/>
                <w:lang w:eastAsia="en-US"/>
              </w:rPr>
            </w:pPr>
            <w:r w:rsidRPr="007664DD">
              <w:rPr>
                <w:rFonts w:eastAsia="Times New Roman" w:cs="Arial"/>
              </w:rPr>
              <w:t>Subject Specialism</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F6507" w14:textId="77777777" w:rsidR="00F62677" w:rsidRPr="00D45EC2" w:rsidRDefault="00F62677" w:rsidP="00C803BE">
            <w:pPr>
              <w:pStyle w:val="ListParagraph"/>
              <w:spacing w:after="0" w:line="240" w:lineRule="auto"/>
              <w:ind w:left="0"/>
              <w:jc w:val="center"/>
              <w:rPr>
                <w:rFonts w:asciiTheme="minorHAnsi" w:eastAsia="Calibri" w:hAnsiTheme="minorHAnsi" w:cstheme="minorHAnsi"/>
                <w:lang w:eastAsia="en-US"/>
              </w:rPr>
            </w:pP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238C24" w14:textId="244CD4DB" w:rsidR="00F62677" w:rsidRPr="00D45EC2" w:rsidRDefault="008351C8" w:rsidP="00C803BE">
            <w:pPr>
              <w:pStyle w:val="ListParagraph"/>
              <w:spacing w:after="0" w:line="240" w:lineRule="auto"/>
              <w:ind w:left="0"/>
              <w:jc w:val="center"/>
              <w:rPr>
                <w:rFonts w:asciiTheme="minorHAnsi" w:eastAsia="Calibri" w:hAnsiTheme="minorHAnsi" w:cstheme="minorHAnsi"/>
                <w:lang w:eastAsia="en-US"/>
              </w:rPr>
            </w:pPr>
            <w:r w:rsidRPr="00C34B3F">
              <w:rPr>
                <w:rFonts w:eastAsia="Times New Roman" w:cs="Arial"/>
                <w:b/>
              </w:rPr>
              <w:sym w:font="Wingdings" w:char="00FC"/>
            </w:r>
          </w:p>
        </w:tc>
      </w:tr>
      <w:tr w:rsidR="00F62677" w:rsidRPr="00D45EC2" w14:paraId="2C69D062" w14:textId="77777777" w:rsidTr="00C803BE">
        <w:tc>
          <w:tcPr>
            <w:tcW w:w="10534" w:type="dxa"/>
            <w:gridSpan w:val="3"/>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61EF355" w14:textId="77777777" w:rsidR="00F62677" w:rsidRPr="00D45EC2" w:rsidRDefault="00F62677" w:rsidP="00C803BE">
            <w:pPr>
              <w:pStyle w:val="ListParagraph"/>
              <w:spacing w:after="0" w:line="240" w:lineRule="auto"/>
              <w:ind w:left="0"/>
              <w:rPr>
                <w:rFonts w:asciiTheme="minorHAnsi" w:eastAsia="Calibri" w:hAnsiTheme="minorHAnsi" w:cstheme="minorHAnsi"/>
                <w:b/>
                <w:lang w:eastAsia="en-US"/>
              </w:rPr>
            </w:pPr>
            <w:r w:rsidRPr="00D45EC2">
              <w:rPr>
                <w:rFonts w:asciiTheme="minorHAnsi" w:eastAsia="Calibri" w:hAnsiTheme="minorHAnsi" w:cstheme="minorHAnsi"/>
                <w:b/>
                <w:lang w:eastAsia="en-US"/>
              </w:rPr>
              <w:t xml:space="preserve">Experience, Skills </w:t>
            </w:r>
            <w:r>
              <w:rPr>
                <w:rFonts w:asciiTheme="minorHAnsi" w:eastAsia="Calibri" w:hAnsiTheme="minorHAnsi" w:cstheme="minorHAnsi"/>
                <w:b/>
                <w:lang w:eastAsia="en-US"/>
              </w:rPr>
              <w:t>and</w:t>
            </w:r>
            <w:r w:rsidRPr="00D45EC2">
              <w:rPr>
                <w:rFonts w:asciiTheme="minorHAnsi" w:eastAsia="Calibri" w:hAnsiTheme="minorHAnsi" w:cstheme="minorHAnsi"/>
                <w:b/>
                <w:lang w:eastAsia="en-US"/>
              </w:rPr>
              <w:t xml:space="preserve"> Knowledge</w:t>
            </w:r>
          </w:p>
        </w:tc>
      </w:tr>
      <w:tr w:rsidR="008351C8" w:rsidRPr="00D45EC2" w14:paraId="32247A1B" w14:textId="77777777" w:rsidTr="00E80D87">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C0488" w14:textId="67101A1D" w:rsidR="008351C8" w:rsidRPr="00D45EC2" w:rsidRDefault="008351C8" w:rsidP="008351C8">
            <w:pPr>
              <w:pStyle w:val="ListParagraph"/>
              <w:spacing w:after="0" w:line="240" w:lineRule="auto"/>
              <w:ind w:left="0"/>
              <w:rPr>
                <w:rFonts w:asciiTheme="minorHAnsi" w:eastAsia="Calibri" w:hAnsiTheme="minorHAnsi" w:cstheme="minorHAnsi"/>
                <w:lang w:eastAsia="en-US"/>
              </w:rPr>
            </w:pPr>
            <w:r>
              <w:rPr>
                <w:rFonts w:eastAsia="Times New Roman" w:cs="Arial"/>
              </w:rPr>
              <w:t>Ability to use ICT effectively</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34F6D9CE" w14:textId="32B842BA"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r w:rsidRPr="009720C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0E8C2C" w14:textId="77777777"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p>
        </w:tc>
      </w:tr>
      <w:tr w:rsidR="008351C8" w:rsidRPr="00D45EC2" w14:paraId="411F9F5A" w14:textId="77777777" w:rsidTr="00E80D87">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3E537CCC" w14:textId="353D6A49" w:rsidR="008351C8" w:rsidRPr="00D45EC2" w:rsidRDefault="008351C8" w:rsidP="008351C8">
            <w:pPr>
              <w:pStyle w:val="ListParagraph"/>
              <w:spacing w:after="0" w:line="240" w:lineRule="auto"/>
              <w:ind w:left="0"/>
              <w:rPr>
                <w:rFonts w:asciiTheme="minorHAnsi" w:eastAsia="Calibri" w:hAnsiTheme="minorHAnsi" w:cstheme="minorHAnsi"/>
                <w:lang w:eastAsia="en-US"/>
              </w:rPr>
            </w:pPr>
            <w:r>
              <w:rPr>
                <w:rFonts w:eastAsia="Times New Roman" w:cs="Arial"/>
              </w:rPr>
              <w:t>Ability to use ICT to raise achievement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23E7740E" w14:textId="61E4B5F5"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r w:rsidRPr="009720C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BFDAE" w14:textId="77777777"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p>
        </w:tc>
      </w:tr>
      <w:tr w:rsidR="008351C8" w:rsidRPr="00D45EC2" w14:paraId="247B150F" w14:textId="77777777" w:rsidTr="00E80D87">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20DDDB" w14:textId="17E7019A" w:rsidR="008351C8" w:rsidRPr="00D45EC2" w:rsidRDefault="008351C8" w:rsidP="008351C8">
            <w:pPr>
              <w:pStyle w:val="ListParagraph"/>
              <w:spacing w:after="0" w:line="240" w:lineRule="auto"/>
              <w:ind w:left="0"/>
              <w:rPr>
                <w:rFonts w:asciiTheme="minorHAnsi" w:eastAsia="Calibri" w:hAnsiTheme="minorHAnsi" w:cstheme="minorHAnsi"/>
                <w:lang w:eastAsia="en-US"/>
              </w:rPr>
            </w:pPr>
            <w:r>
              <w:rPr>
                <w:rFonts w:eastAsia="Times New Roman" w:cs="Arial"/>
              </w:rPr>
              <w:t>Provide high-quality assistance to pupils with educational needs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01EBF873" w14:textId="1E25506C"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r w:rsidRPr="009720C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A6F7BE" w14:textId="77777777"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p>
        </w:tc>
      </w:tr>
      <w:tr w:rsidR="008351C8" w:rsidRPr="00D45EC2" w14:paraId="3A808D98" w14:textId="77777777" w:rsidTr="00E80D87">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0696442C" w14:textId="59A88807" w:rsidR="008351C8" w:rsidRPr="00D45EC2" w:rsidRDefault="008351C8" w:rsidP="008351C8">
            <w:pPr>
              <w:pStyle w:val="ListParagraph"/>
              <w:spacing w:after="0" w:line="240" w:lineRule="auto"/>
              <w:ind w:left="0"/>
              <w:rPr>
                <w:rFonts w:asciiTheme="minorHAnsi" w:eastAsia="Calibri" w:hAnsiTheme="minorHAnsi" w:cstheme="minorHAnsi"/>
                <w:lang w:eastAsia="en-US"/>
              </w:rPr>
            </w:pPr>
            <w:r w:rsidRPr="00526E0D">
              <w:rPr>
                <w:rFonts w:cs="Arial"/>
              </w:rPr>
              <w:t>Collaborative teaching methods and working with colleagues in the preparation, assessment and monitoring work</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4DC2108B" w14:textId="188AFF9A"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r w:rsidRPr="009720C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01860E" w14:textId="77777777"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p>
        </w:tc>
      </w:tr>
      <w:tr w:rsidR="008351C8" w:rsidRPr="00D45EC2" w14:paraId="550420F6" w14:textId="77777777" w:rsidTr="00E80D87">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279FEC09" w14:textId="60E26BE9" w:rsidR="008351C8" w:rsidRPr="00D45EC2" w:rsidRDefault="008351C8" w:rsidP="008351C8">
            <w:pPr>
              <w:pStyle w:val="ListParagraph"/>
              <w:spacing w:after="0" w:line="240" w:lineRule="auto"/>
              <w:ind w:left="0"/>
              <w:rPr>
                <w:rFonts w:asciiTheme="minorHAnsi" w:eastAsia="Calibri" w:hAnsiTheme="minorHAnsi" w:cstheme="minorHAnsi"/>
                <w:lang w:eastAsia="en-US"/>
              </w:rPr>
            </w:pPr>
            <w:r>
              <w:rPr>
                <w:rFonts w:eastAsia="Times New Roman" w:cs="Arial"/>
              </w:rPr>
              <w:t>Ability to provide high-quality outcomes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3D2EE0A6" w14:textId="277C6B8C"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r w:rsidRPr="009720C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D0FCE" w14:textId="77777777"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p>
        </w:tc>
      </w:tr>
      <w:tr w:rsidR="008351C8" w:rsidRPr="00D45EC2" w14:paraId="17ADD6B1" w14:textId="77777777" w:rsidTr="00E80D87">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2B3814" w14:textId="0ABFEEF3" w:rsidR="008351C8" w:rsidRPr="00D45EC2" w:rsidRDefault="008351C8" w:rsidP="008351C8">
            <w:pPr>
              <w:pStyle w:val="ListParagraph"/>
              <w:spacing w:after="0" w:line="240" w:lineRule="auto"/>
              <w:ind w:left="0"/>
              <w:rPr>
                <w:rFonts w:asciiTheme="minorHAnsi" w:eastAsia="Calibri" w:hAnsiTheme="minorHAnsi" w:cstheme="minorHAnsi"/>
                <w:lang w:eastAsia="en-US"/>
              </w:rPr>
            </w:pPr>
            <w:r w:rsidRPr="00526E0D">
              <w:rPr>
                <w:rFonts w:cs="Arial"/>
              </w:rPr>
              <w:t>Demonstrable experience of improving student outcomes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2C131755" w14:textId="6B36A0F7"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r w:rsidRPr="009720CF">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2D6F8" w14:textId="77777777"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p>
        </w:tc>
      </w:tr>
      <w:tr w:rsidR="008351C8" w:rsidRPr="00D45EC2" w14:paraId="45CBA3AA" w14:textId="77777777" w:rsidTr="00C803BE">
        <w:tc>
          <w:tcPr>
            <w:tcW w:w="10534" w:type="dxa"/>
            <w:gridSpan w:val="3"/>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3C6D3D0B" w14:textId="77777777" w:rsidR="008351C8" w:rsidRPr="00D45EC2" w:rsidRDefault="008351C8" w:rsidP="008351C8">
            <w:pPr>
              <w:pStyle w:val="ListParagraph"/>
              <w:spacing w:after="0" w:line="240" w:lineRule="auto"/>
              <w:ind w:left="0"/>
              <w:rPr>
                <w:rFonts w:asciiTheme="minorHAnsi" w:eastAsia="Calibri" w:hAnsiTheme="minorHAnsi" w:cstheme="minorHAnsi"/>
                <w:b/>
                <w:lang w:eastAsia="en-US"/>
              </w:rPr>
            </w:pPr>
            <w:r w:rsidRPr="00D45EC2">
              <w:rPr>
                <w:rFonts w:asciiTheme="minorHAnsi" w:eastAsia="Calibri" w:hAnsiTheme="minorHAnsi" w:cstheme="minorHAnsi"/>
                <w:b/>
                <w:lang w:eastAsia="en-US"/>
              </w:rPr>
              <w:t>Personal Qualities</w:t>
            </w:r>
          </w:p>
        </w:tc>
      </w:tr>
      <w:tr w:rsidR="008351C8" w:rsidRPr="00D45EC2" w14:paraId="58ED3306" w14:textId="77777777" w:rsidTr="00622BD0">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29457" w14:textId="1194CAA0" w:rsidR="008351C8" w:rsidRPr="00D45EC2" w:rsidRDefault="008351C8" w:rsidP="008351C8">
            <w:pPr>
              <w:pStyle w:val="ListParagraph"/>
              <w:spacing w:after="0" w:line="240" w:lineRule="auto"/>
              <w:ind w:left="0"/>
              <w:rPr>
                <w:rFonts w:asciiTheme="minorHAnsi" w:eastAsia="Calibri" w:hAnsiTheme="minorHAnsi" w:cstheme="minorHAnsi"/>
                <w:lang w:eastAsia="en-US"/>
              </w:rPr>
            </w:pPr>
            <w:r w:rsidRPr="00C34B3F">
              <w:rPr>
                <w:rFonts w:eastAsia="Times New Roman" w:cs="Arial"/>
              </w:rPr>
              <w:t>Well organised</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6B119070" w14:textId="7A4BDD5F"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r w:rsidRPr="00A44917">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DF19CB" w14:textId="77777777"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p>
        </w:tc>
      </w:tr>
      <w:tr w:rsidR="008351C8" w:rsidRPr="00D45EC2" w14:paraId="344EB346" w14:textId="77777777" w:rsidTr="00622BD0">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068B73B3" w14:textId="48A5DB43" w:rsidR="008351C8" w:rsidRPr="00D45EC2" w:rsidRDefault="008351C8" w:rsidP="008351C8">
            <w:pPr>
              <w:pStyle w:val="ListParagraph"/>
              <w:spacing w:after="0" w:line="240" w:lineRule="auto"/>
              <w:ind w:left="0"/>
              <w:rPr>
                <w:rFonts w:asciiTheme="minorHAnsi" w:eastAsia="Calibri" w:hAnsiTheme="minorHAnsi" w:cstheme="minorHAnsi"/>
                <w:lang w:eastAsia="en-US"/>
              </w:rPr>
            </w:pPr>
            <w:r w:rsidRPr="00C34B3F">
              <w:rPr>
                <w:rFonts w:eastAsia="Times New Roman" w:cs="Arial"/>
              </w:rPr>
              <w:t>Well presented</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2EE2523A" w14:textId="4B787382"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r w:rsidRPr="00A44917">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93763" w14:textId="77777777"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p>
        </w:tc>
      </w:tr>
      <w:tr w:rsidR="008351C8" w:rsidRPr="00D45EC2" w14:paraId="0DBD5F23" w14:textId="77777777" w:rsidTr="00622BD0">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5064D" w14:textId="784ECB64" w:rsidR="008351C8" w:rsidRPr="00D45EC2" w:rsidRDefault="008351C8" w:rsidP="008351C8">
            <w:pPr>
              <w:pStyle w:val="ListParagraph"/>
              <w:spacing w:after="0" w:line="240" w:lineRule="auto"/>
              <w:ind w:left="0"/>
              <w:rPr>
                <w:rFonts w:asciiTheme="minorHAnsi" w:eastAsia="Calibri" w:hAnsiTheme="minorHAnsi" w:cstheme="minorHAnsi"/>
                <w:lang w:eastAsia="en-US"/>
              </w:rPr>
            </w:pPr>
            <w:r>
              <w:rPr>
                <w:rFonts w:eastAsia="Times New Roman" w:cs="Arial"/>
              </w:rPr>
              <w:t>Excellent communication skills and organisational skills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6BAF6A19" w14:textId="66F40E94"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r w:rsidRPr="00A44917">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62EC7" w14:textId="77777777"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p>
        </w:tc>
      </w:tr>
      <w:tr w:rsidR="008351C8" w:rsidRPr="00D45EC2" w14:paraId="45230758" w14:textId="77777777" w:rsidTr="00622BD0">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6032696F" w14:textId="32C09E88" w:rsidR="008351C8" w:rsidRPr="00D45EC2" w:rsidRDefault="008351C8" w:rsidP="008351C8">
            <w:pPr>
              <w:pStyle w:val="ListParagraph"/>
              <w:spacing w:after="0" w:line="240" w:lineRule="auto"/>
              <w:ind w:left="0"/>
              <w:rPr>
                <w:rFonts w:asciiTheme="minorHAnsi" w:eastAsia="Calibri" w:hAnsiTheme="minorHAnsi" w:cstheme="minorHAnsi"/>
                <w:lang w:eastAsia="en-US"/>
              </w:rPr>
            </w:pPr>
            <w:r w:rsidRPr="00C34B3F">
              <w:rPr>
                <w:rFonts w:eastAsia="Times New Roman" w:cs="Arial"/>
              </w:rPr>
              <w:t xml:space="preserve">Ability to work </w:t>
            </w:r>
            <w:r>
              <w:rPr>
                <w:rFonts w:eastAsia="Times New Roman" w:cs="Arial"/>
              </w:rPr>
              <w:t xml:space="preserve">hard </w:t>
            </w:r>
            <w:r w:rsidRPr="00C34B3F">
              <w:rPr>
                <w:rFonts w:eastAsia="Times New Roman" w:cs="Arial"/>
              </w:rPr>
              <w:t>under pressure while maintaining a positive, professional attitude</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0903B147" w14:textId="3BE02120"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r w:rsidRPr="00A44917">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B49E1F" w14:textId="77777777"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p>
        </w:tc>
      </w:tr>
      <w:tr w:rsidR="008351C8" w:rsidRPr="00D45EC2" w14:paraId="0177A5C1" w14:textId="77777777" w:rsidTr="00622BD0">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985603" w14:textId="1B9D35A9" w:rsidR="008351C8" w:rsidRPr="00D45EC2" w:rsidRDefault="008351C8" w:rsidP="008351C8">
            <w:pPr>
              <w:pStyle w:val="ListParagraph"/>
              <w:spacing w:after="0" w:line="240" w:lineRule="auto"/>
              <w:ind w:left="0"/>
              <w:rPr>
                <w:rFonts w:asciiTheme="minorHAnsi" w:eastAsia="Calibri" w:hAnsiTheme="minorHAnsi" w:cstheme="minorHAnsi"/>
                <w:lang w:eastAsia="en-US"/>
              </w:rPr>
            </w:pPr>
            <w:r>
              <w:rPr>
                <w:rFonts w:eastAsia="Times New Roman" w:cs="Arial"/>
              </w:rPr>
              <w:t>Ability to organise and prioritise workload and work on own initiative</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04287D39" w14:textId="2063AEE8"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r w:rsidRPr="00A44917">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895CD" w14:textId="77777777"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p>
        </w:tc>
      </w:tr>
      <w:tr w:rsidR="008351C8" w:rsidRPr="00D45EC2" w14:paraId="4F11BAF1" w14:textId="77777777" w:rsidTr="00622BD0">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74935F" w14:textId="5784724F" w:rsidR="008351C8" w:rsidRPr="00D45EC2" w:rsidRDefault="008351C8" w:rsidP="008351C8">
            <w:pPr>
              <w:pStyle w:val="ListParagraph"/>
              <w:spacing w:after="0" w:line="240" w:lineRule="auto"/>
              <w:ind w:left="0"/>
              <w:rPr>
                <w:rFonts w:asciiTheme="minorHAnsi" w:eastAsia="Calibri" w:hAnsiTheme="minorHAnsi" w:cstheme="minorHAnsi"/>
                <w:lang w:eastAsia="en-US"/>
              </w:rPr>
            </w:pPr>
            <w:r w:rsidRPr="00526E0D">
              <w:rPr>
                <w:rFonts w:eastAsia="Times New Roman" w:cs="Arial"/>
              </w:rPr>
              <w:t>Excellent creative teaching ability</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64465ACF" w14:textId="2B39AB70"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r w:rsidRPr="00A44917">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692FC" w14:textId="77777777"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p>
        </w:tc>
      </w:tr>
      <w:tr w:rsidR="008351C8" w:rsidRPr="00D45EC2" w14:paraId="3B916A54" w14:textId="77777777" w:rsidTr="00622BD0">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CB4273" w14:textId="09ADFC83" w:rsidR="008351C8" w:rsidRPr="00D45EC2" w:rsidRDefault="008351C8" w:rsidP="008351C8">
            <w:pPr>
              <w:pStyle w:val="ListParagraph"/>
              <w:spacing w:after="0" w:line="240" w:lineRule="auto"/>
              <w:ind w:left="0"/>
              <w:rPr>
                <w:rFonts w:asciiTheme="minorHAnsi" w:eastAsia="Calibri" w:hAnsiTheme="minorHAnsi" w:cstheme="minorHAnsi"/>
                <w:lang w:eastAsia="en-US"/>
              </w:rPr>
            </w:pPr>
            <w:r>
              <w:rPr>
                <w:rFonts w:eastAsia="Times New Roman" w:cs="Arial"/>
              </w:rPr>
              <w:t>Commitment to personal career development</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76C10460" w14:textId="5E72A128"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r w:rsidRPr="00A44917">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1C578" w14:textId="77777777"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p>
        </w:tc>
      </w:tr>
      <w:tr w:rsidR="008351C8" w:rsidRPr="00D45EC2" w14:paraId="71BC6F57" w14:textId="77777777" w:rsidTr="00C803BE">
        <w:tc>
          <w:tcPr>
            <w:tcW w:w="10534" w:type="dxa"/>
            <w:gridSpan w:val="3"/>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4A8FB45" w14:textId="0490CD05" w:rsidR="008351C8" w:rsidRPr="00D45EC2" w:rsidRDefault="00DC4BD3" w:rsidP="008351C8">
            <w:pPr>
              <w:pStyle w:val="ListParagraph"/>
              <w:spacing w:after="0" w:line="240" w:lineRule="auto"/>
              <w:ind w:left="0"/>
              <w:rPr>
                <w:rFonts w:asciiTheme="minorHAnsi" w:eastAsia="Calibri" w:hAnsiTheme="minorHAnsi" w:cstheme="minorHAnsi"/>
                <w:lang w:eastAsia="en-US"/>
              </w:rPr>
            </w:pPr>
            <w:r>
              <w:rPr>
                <w:rFonts w:asciiTheme="minorHAnsi" w:eastAsia="Calibri" w:hAnsiTheme="minorHAnsi" w:cstheme="minorHAnsi"/>
                <w:b/>
                <w:lang w:eastAsia="en-US"/>
              </w:rPr>
              <w:t>Other</w:t>
            </w:r>
          </w:p>
        </w:tc>
      </w:tr>
      <w:tr w:rsidR="008351C8" w:rsidRPr="00D45EC2" w14:paraId="4C22411E" w14:textId="77777777" w:rsidTr="00A41FA1">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83E4F" w14:textId="227B9B06" w:rsidR="008351C8" w:rsidRPr="00D45EC2" w:rsidRDefault="008351C8" w:rsidP="008351C8">
            <w:pPr>
              <w:spacing w:after="0" w:line="240" w:lineRule="auto"/>
              <w:rPr>
                <w:rFonts w:asciiTheme="minorHAnsi" w:hAnsiTheme="minorHAnsi" w:cstheme="minorHAnsi"/>
              </w:rPr>
            </w:pPr>
            <w:r>
              <w:rPr>
                <w:rFonts w:eastAsia="Times New Roman" w:cs="Arial"/>
              </w:rPr>
              <w:t>Safeguarding and Child protection policies and procedures</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B5783" w14:textId="40B80175"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r w:rsidRPr="00A44917">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8E4E7" w14:textId="77777777"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p>
        </w:tc>
      </w:tr>
      <w:tr w:rsidR="008351C8" w:rsidRPr="00D45EC2" w14:paraId="70D7BFAE" w14:textId="77777777" w:rsidTr="00DC4BD3">
        <w:tc>
          <w:tcPr>
            <w:tcW w:w="8330" w:type="dxa"/>
            <w:tcBorders>
              <w:top w:val="single" w:sz="4" w:space="0" w:color="000000"/>
              <w:left w:val="single" w:sz="4" w:space="0" w:color="000000"/>
              <w:bottom w:val="single" w:sz="4" w:space="0" w:color="000000"/>
              <w:right w:val="single" w:sz="4" w:space="0" w:color="000000"/>
            </w:tcBorders>
            <w:shd w:val="clear" w:color="auto" w:fill="auto"/>
          </w:tcPr>
          <w:p w14:paraId="5928F583" w14:textId="6E481B31" w:rsidR="008351C8" w:rsidRPr="00D45EC2" w:rsidRDefault="008351C8" w:rsidP="008351C8">
            <w:pPr>
              <w:spacing w:after="0" w:line="240" w:lineRule="auto"/>
              <w:rPr>
                <w:rFonts w:asciiTheme="minorHAnsi" w:hAnsiTheme="minorHAnsi" w:cstheme="minorHAnsi"/>
              </w:rPr>
            </w:pPr>
            <w:r w:rsidRPr="00526E0D">
              <w:rPr>
                <w:rFonts w:cs="Arial"/>
              </w:rPr>
              <w:t>Developments in the National Curriculum</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5F85B9" w14:textId="6E1CB573"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r w:rsidRPr="00A44917">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9C998" w14:textId="77777777" w:rsidR="008351C8" w:rsidRPr="00D45EC2" w:rsidRDefault="008351C8" w:rsidP="008351C8">
            <w:pPr>
              <w:pStyle w:val="ListParagraph"/>
              <w:spacing w:after="0" w:line="240" w:lineRule="auto"/>
              <w:ind w:left="0"/>
              <w:jc w:val="center"/>
              <w:rPr>
                <w:rFonts w:asciiTheme="minorHAnsi" w:eastAsia="Calibri" w:hAnsiTheme="minorHAnsi" w:cstheme="minorHAnsi"/>
                <w:lang w:eastAsia="en-US"/>
              </w:rPr>
            </w:pPr>
          </w:p>
        </w:tc>
      </w:tr>
      <w:tr w:rsidR="00081FB8" w:rsidRPr="00D45EC2" w14:paraId="506197D5" w14:textId="77777777" w:rsidTr="00DC4BD3">
        <w:tc>
          <w:tcPr>
            <w:tcW w:w="8330" w:type="dxa"/>
            <w:tcBorders>
              <w:top w:val="single" w:sz="4" w:space="0" w:color="000000"/>
              <w:left w:val="single" w:sz="4" w:space="0" w:color="000000"/>
              <w:bottom w:val="single" w:sz="4" w:space="0" w:color="auto"/>
              <w:right w:val="single" w:sz="4" w:space="0" w:color="000000"/>
            </w:tcBorders>
            <w:shd w:val="clear" w:color="auto" w:fill="auto"/>
          </w:tcPr>
          <w:p w14:paraId="7C2B3DC0" w14:textId="336B1053" w:rsidR="00081FB8" w:rsidRPr="00526E0D" w:rsidRDefault="00081FB8" w:rsidP="00081FB8">
            <w:pPr>
              <w:spacing w:after="0" w:line="240" w:lineRule="auto"/>
              <w:rPr>
                <w:rFonts w:cs="Arial"/>
              </w:rPr>
            </w:pPr>
            <w:r w:rsidRPr="00D45EC2">
              <w:rPr>
                <w:rFonts w:asciiTheme="minorHAnsi" w:hAnsiTheme="minorHAnsi" w:cstheme="minorHAnsi"/>
              </w:rPr>
              <w:t xml:space="preserve">Commitment to safeguarding and promoting the welfare of children and young people </w:t>
            </w:r>
          </w:p>
        </w:tc>
        <w:tc>
          <w:tcPr>
            <w:tcW w:w="1102" w:type="dxa"/>
            <w:tcBorders>
              <w:top w:val="single" w:sz="4" w:space="0" w:color="000000"/>
              <w:left w:val="single" w:sz="4" w:space="0" w:color="000000"/>
              <w:bottom w:val="single" w:sz="4" w:space="0" w:color="auto"/>
              <w:right w:val="single" w:sz="4" w:space="0" w:color="000000"/>
            </w:tcBorders>
            <w:shd w:val="clear" w:color="auto" w:fill="auto"/>
            <w:vAlign w:val="center"/>
          </w:tcPr>
          <w:p w14:paraId="21ECD973" w14:textId="442FBC29" w:rsidR="00081FB8" w:rsidRPr="00A44917" w:rsidRDefault="00081FB8" w:rsidP="00081FB8">
            <w:pPr>
              <w:pStyle w:val="ListParagraph"/>
              <w:spacing w:after="0" w:line="240" w:lineRule="auto"/>
              <w:ind w:left="0"/>
              <w:jc w:val="center"/>
              <w:rPr>
                <w:rFonts w:eastAsia="Times New Roman" w:cs="Arial"/>
                <w:b/>
              </w:rPr>
            </w:pPr>
            <w:r w:rsidRPr="00A44917">
              <w:rPr>
                <w:rFonts w:eastAsia="Times New Roman" w:cs="Arial"/>
                <w:b/>
              </w:rPr>
              <w:sym w:font="Wingdings" w:char="00FC"/>
            </w:r>
          </w:p>
        </w:tc>
        <w:tc>
          <w:tcPr>
            <w:tcW w:w="1102" w:type="dxa"/>
            <w:tcBorders>
              <w:top w:val="single" w:sz="4" w:space="0" w:color="000000"/>
              <w:left w:val="single" w:sz="4" w:space="0" w:color="000000"/>
              <w:bottom w:val="single" w:sz="4" w:space="0" w:color="auto"/>
              <w:right w:val="single" w:sz="4" w:space="0" w:color="000000"/>
            </w:tcBorders>
            <w:shd w:val="clear" w:color="auto" w:fill="auto"/>
            <w:vAlign w:val="center"/>
          </w:tcPr>
          <w:p w14:paraId="165EDD6F" w14:textId="77777777" w:rsidR="00081FB8" w:rsidRPr="00D45EC2" w:rsidRDefault="00081FB8" w:rsidP="00081FB8">
            <w:pPr>
              <w:pStyle w:val="ListParagraph"/>
              <w:spacing w:after="0" w:line="240" w:lineRule="auto"/>
              <w:ind w:left="0"/>
              <w:jc w:val="center"/>
              <w:rPr>
                <w:rFonts w:asciiTheme="minorHAnsi" w:eastAsia="Calibri" w:hAnsiTheme="minorHAnsi" w:cstheme="minorHAnsi"/>
                <w:lang w:eastAsia="en-US"/>
              </w:rPr>
            </w:pPr>
          </w:p>
        </w:tc>
      </w:tr>
      <w:tr w:rsidR="00081FB8" w:rsidRPr="00D45EC2" w14:paraId="182197AA" w14:textId="77777777" w:rsidTr="00DC4BD3">
        <w:tc>
          <w:tcPr>
            <w:tcW w:w="8330" w:type="dxa"/>
            <w:tcBorders>
              <w:top w:val="single" w:sz="4" w:space="0" w:color="000000"/>
              <w:left w:val="single" w:sz="4" w:space="0" w:color="000000"/>
              <w:bottom w:val="single" w:sz="4" w:space="0" w:color="auto"/>
              <w:right w:val="single" w:sz="4" w:space="0" w:color="000000"/>
            </w:tcBorders>
            <w:shd w:val="clear" w:color="auto" w:fill="auto"/>
          </w:tcPr>
          <w:p w14:paraId="6A3FC531" w14:textId="2D5E0623" w:rsidR="00081FB8" w:rsidRPr="00526E0D" w:rsidRDefault="00081FB8" w:rsidP="00081FB8">
            <w:pPr>
              <w:spacing w:after="0" w:line="240" w:lineRule="auto"/>
              <w:rPr>
                <w:rFonts w:cs="Arial"/>
              </w:rPr>
            </w:pPr>
            <w:r w:rsidRPr="00D45EC2">
              <w:rPr>
                <w:rFonts w:asciiTheme="minorHAnsi" w:hAnsiTheme="minorHAnsi" w:cstheme="minorHAnsi"/>
              </w:rPr>
              <w:t>Willingness to undergo appropriate checks, including enhanced DBS Checks</w:t>
            </w:r>
          </w:p>
        </w:tc>
        <w:tc>
          <w:tcPr>
            <w:tcW w:w="1102" w:type="dxa"/>
            <w:tcBorders>
              <w:top w:val="single" w:sz="4" w:space="0" w:color="000000"/>
              <w:left w:val="single" w:sz="4" w:space="0" w:color="000000"/>
              <w:bottom w:val="single" w:sz="4" w:space="0" w:color="auto"/>
              <w:right w:val="single" w:sz="4" w:space="0" w:color="000000"/>
            </w:tcBorders>
            <w:shd w:val="clear" w:color="auto" w:fill="auto"/>
            <w:vAlign w:val="center"/>
          </w:tcPr>
          <w:p w14:paraId="2B7CD1B4" w14:textId="765256B8" w:rsidR="00081FB8" w:rsidRPr="00A44917" w:rsidRDefault="00081FB8" w:rsidP="00081FB8">
            <w:pPr>
              <w:pStyle w:val="ListParagraph"/>
              <w:spacing w:after="0" w:line="240" w:lineRule="auto"/>
              <w:ind w:left="0"/>
              <w:jc w:val="center"/>
              <w:rPr>
                <w:rFonts w:eastAsia="Times New Roman" w:cs="Arial"/>
                <w:b/>
              </w:rPr>
            </w:pPr>
            <w:r w:rsidRPr="00A44917">
              <w:rPr>
                <w:rFonts w:eastAsia="Times New Roman" w:cs="Arial"/>
                <w:b/>
              </w:rPr>
              <w:sym w:font="Wingdings" w:char="00FC"/>
            </w:r>
          </w:p>
        </w:tc>
        <w:tc>
          <w:tcPr>
            <w:tcW w:w="1102" w:type="dxa"/>
            <w:tcBorders>
              <w:top w:val="single" w:sz="4" w:space="0" w:color="000000"/>
              <w:left w:val="single" w:sz="4" w:space="0" w:color="000000"/>
              <w:bottom w:val="single" w:sz="4" w:space="0" w:color="auto"/>
              <w:right w:val="single" w:sz="4" w:space="0" w:color="000000"/>
            </w:tcBorders>
            <w:shd w:val="clear" w:color="auto" w:fill="auto"/>
            <w:vAlign w:val="center"/>
          </w:tcPr>
          <w:p w14:paraId="6E85A541" w14:textId="77777777" w:rsidR="00081FB8" w:rsidRPr="00D45EC2" w:rsidRDefault="00081FB8" w:rsidP="00081FB8">
            <w:pPr>
              <w:pStyle w:val="ListParagraph"/>
              <w:spacing w:after="0" w:line="240" w:lineRule="auto"/>
              <w:ind w:left="0"/>
              <w:jc w:val="center"/>
              <w:rPr>
                <w:rFonts w:asciiTheme="minorHAnsi" w:eastAsia="Calibri" w:hAnsiTheme="minorHAnsi" w:cstheme="minorHAnsi"/>
                <w:lang w:eastAsia="en-US"/>
              </w:rPr>
            </w:pPr>
          </w:p>
        </w:tc>
      </w:tr>
      <w:tr w:rsidR="00081FB8" w:rsidRPr="00D45EC2" w14:paraId="23DEEB72" w14:textId="77777777" w:rsidTr="00DC4BD3">
        <w:tc>
          <w:tcPr>
            <w:tcW w:w="8330" w:type="dxa"/>
            <w:tcBorders>
              <w:top w:val="single" w:sz="4" w:space="0" w:color="000000"/>
              <w:left w:val="single" w:sz="4" w:space="0" w:color="000000"/>
              <w:bottom w:val="single" w:sz="4" w:space="0" w:color="auto"/>
              <w:right w:val="single" w:sz="4" w:space="0" w:color="000000"/>
            </w:tcBorders>
            <w:shd w:val="clear" w:color="auto" w:fill="auto"/>
          </w:tcPr>
          <w:p w14:paraId="4ECAE43C" w14:textId="0B1E3938" w:rsidR="00081FB8" w:rsidRPr="00526E0D" w:rsidRDefault="00081FB8" w:rsidP="00081FB8">
            <w:pPr>
              <w:spacing w:after="0" w:line="240" w:lineRule="auto"/>
              <w:rPr>
                <w:rFonts w:cs="Arial"/>
              </w:rPr>
            </w:pPr>
            <w:r w:rsidRPr="00D45EC2">
              <w:rPr>
                <w:rFonts w:asciiTheme="minorHAnsi" w:hAnsiTheme="minorHAnsi" w:cstheme="minorHAnsi"/>
              </w:rPr>
              <w:t xml:space="preserve">Motivation to work with children and young people </w:t>
            </w:r>
          </w:p>
        </w:tc>
        <w:tc>
          <w:tcPr>
            <w:tcW w:w="1102" w:type="dxa"/>
            <w:tcBorders>
              <w:top w:val="single" w:sz="4" w:space="0" w:color="000000"/>
              <w:left w:val="single" w:sz="4" w:space="0" w:color="000000"/>
              <w:bottom w:val="single" w:sz="4" w:space="0" w:color="auto"/>
              <w:right w:val="single" w:sz="4" w:space="0" w:color="000000"/>
            </w:tcBorders>
            <w:shd w:val="clear" w:color="auto" w:fill="auto"/>
            <w:vAlign w:val="center"/>
          </w:tcPr>
          <w:p w14:paraId="58A2BFCA" w14:textId="4FD5CB47" w:rsidR="00081FB8" w:rsidRPr="00A44917" w:rsidRDefault="00081FB8" w:rsidP="00081FB8">
            <w:pPr>
              <w:pStyle w:val="ListParagraph"/>
              <w:spacing w:after="0" w:line="240" w:lineRule="auto"/>
              <w:ind w:left="0"/>
              <w:jc w:val="center"/>
              <w:rPr>
                <w:rFonts w:eastAsia="Times New Roman" w:cs="Arial"/>
                <w:b/>
              </w:rPr>
            </w:pPr>
            <w:r w:rsidRPr="00A44917">
              <w:rPr>
                <w:rFonts w:eastAsia="Times New Roman" w:cs="Arial"/>
                <w:b/>
              </w:rPr>
              <w:sym w:font="Wingdings" w:char="00FC"/>
            </w:r>
          </w:p>
        </w:tc>
        <w:tc>
          <w:tcPr>
            <w:tcW w:w="1102" w:type="dxa"/>
            <w:tcBorders>
              <w:top w:val="single" w:sz="4" w:space="0" w:color="000000"/>
              <w:left w:val="single" w:sz="4" w:space="0" w:color="000000"/>
              <w:bottom w:val="single" w:sz="4" w:space="0" w:color="auto"/>
              <w:right w:val="single" w:sz="4" w:space="0" w:color="000000"/>
            </w:tcBorders>
            <w:shd w:val="clear" w:color="auto" w:fill="auto"/>
            <w:vAlign w:val="center"/>
          </w:tcPr>
          <w:p w14:paraId="76A49B18" w14:textId="77777777" w:rsidR="00081FB8" w:rsidRPr="00D45EC2" w:rsidRDefault="00081FB8" w:rsidP="00081FB8">
            <w:pPr>
              <w:pStyle w:val="ListParagraph"/>
              <w:spacing w:after="0" w:line="240" w:lineRule="auto"/>
              <w:ind w:left="0"/>
              <w:jc w:val="center"/>
              <w:rPr>
                <w:rFonts w:asciiTheme="minorHAnsi" w:eastAsia="Calibri" w:hAnsiTheme="minorHAnsi" w:cstheme="minorHAnsi"/>
                <w:lang w:eastAsia="en-US"/>
              </w:rPr>
            </w:pPr>
          </w:p>
        </w:tc>
      </w:tr>
      <w:tr w:rsidR="00081FB8" w:rsidRPr="00D45EC2" w14:paraId="1F83E938" w14:textId="77777777" w:rsidTr="00DC4BD3">
        <w:tc>
          <w:tcPr>
            <w:tcW w:w="8330" w:type="dxa"/>
            <w:tcBorders>
              <w:top w:val="single" w:sz="4" w:space="0" w:color="000000"/>
              <w:left w:val="single" w:sz="4" w:space="0" w:color="000000"/>
              <w:bottom w:val="single" w:sz="4" w:space="0" w:color="auto"/>
              <w:right w:val="single" w:sz="4" w:space="0" w:color="000000"/>
            </w:tcBorders>
            <w:shd w:val="clear" w:color="auto" w:fill="auto"/>
          </w:tcPr>
          <w:p w14:paraId="189FEBFF" w14:textId="2185DE48" w:rsidR="00081FB8" w:rsidRPr="00526E0D" w:rsidRDefault="00081FB8" w:rsidP="00081FB8">
            <w:pPr>
              <w:spacing w:after="0" w:line="240" w:lineRule="auto"/>
              <w:rPr>
                <w:rFonts w:cs="Arial"/>
              </w:rPr>
            </w:pPr>
            <w:r w:rsidRPr="00D45EC2">
              <w:rPr>
                <w:rFonts w:asciiTheme="minorHAnsi" w:hAnsiTheme="minorHAnsi" w:cstheme="minorHAnsi"/>
              </w:rPr>
              <w:t>Ability to form and maintain appropriate relationships and personal boundaries with children and young people</w:t>
            </w:r>
          </w:p>
        </w:tc>
        <w:tc>
          <w:tcPr>
            <w:tcW w:w="1102" w:type="dxa"/>
            <w:tcBorders>
              <w:top w:val="single" w:sz="4" w:space="0" w:color="000000"/>
              <w:left w:val="single" w:sz="4" w:space="0" w:color="000000"/>
              <w:bottom w:val="single" w:sz="4" w:space="0" w:color="auto"/>
              <w:right w:val="single" w:sz="4" w:space="0" w:color="000000"/>
            </w:tcBorders>
            <w:shd w:val="clear" w:color="auto" w:fill="auto"/>
            <w:vAlign w:val="center"/>
          </w:tcPr>
          <w:p w14:paraId="4A2D5C98" w14:textId="57E43523" w:rsidR="00081FB8" w:rsidRPr="00A44917" w:rsidRDefault="00081FB8" w:rsidP="00081FB8">
            <w:pPr>
              <w:pStyle w:val="ListParagraph"/>
              <w:spacing w:after="0" w:line="240" w:lineRule="auto"/>
              <w:ind w:left="0"/>
              <w:jc w:val="center"/>
              <w:rPr>
                <w:rFonts w:eastAsia="Times New Roman" w:cs="Arial"/>
                <w:b/>
              </w:rPr>
            </w:pPr>
            <w:r w:rsidRPr="00A44917">
              <w:rPr>
                <w:rFonts w:eastAsia="Times New Roman" w:cs="Arial"/>
                <w:b/>
              </w:rPr>
              <w:sym w:font="Wingdings" w:char="00FC"/>
            </w:r>
          </w:p>
        </w:tc>
        <w:tc>
          <w:tcPr>
            <w:tcW w:w="1102" w:type="dxa"/>
            <w:tcBorders>
              <w:top w:val="single" w:sz="4" w:space="0" w:color="000000"/>
              <w:left w:val="single" w:sz="4" w:space="0" w:color="000000"/>
              <w:bottom w:val="single" w:sz="4" w:space="0" w:color="auto"/>
              <w:right w:val="single" w:sz="4" w:space="0" w:color="000000"/>
            </w:tcBorders>
            <w:shd w:val="clear" w:color="auto" w:fill="auto"/>
            <w:vAlign w:val="center"/>
          </w:tcPr>
          <w:p w14:paraId="49460D95" w14:textId="77777777" w:rsidR="00081FB8" w:rsidRPr="00D45EC2" w:rsidRDefault="00081FB8" w:rsidP="00081FB8">
            <w:pPr>
              <w:pStyle w:val="ListParagraph"/>
              <w:spacing w:after="0" w:line="240" w:lineRule="auto"/>
              <w:ind w:left="0"/>
              <w:jc w:val="center"/>
              <w:rPr>
                <w:rFonts w:asciiTheme="minorHAnsi" w:eastAsia="Calibri" w:hAnsiTheme="minorHAnsi" w:cstheme="minorHAnsi"/>
                <w:lang w:eastAsia="en-US"/>
              </w:rPr>
            </w:pPr>
          </w:p>
        </w:tc>
      </w:tr>
      <w:tr w:rsidR="0075191C" w:rsidRPr="00D45EC2" w14:paraId="1072A225" w14:textId="77777777" w:rsidTr="00DC4BD3">
        <w:tc>
          <w:tcPr>
            <w:tcW w:w="8330" w:type="dxa"/>
            <w:tcBorders>
              <w:top w:val="single" w:sz="4" w:space="0" w:color="auto"/>
              <w:left w:val="single" w:sz="4" w:space="0" w:color="000000"/>
              <w:bottom w:val="single" w:sz="4" w:space="0" w:color="auto"/>
              <w:right w:val="single" w:sz="4" w:space="0" w:color="000000"/>
            </w:tcBorders>
            <w:shd w:val="clear" w:color="auto" w:fill="auto"/>
            <w:vAlign w:val="center"/>
          </w:tcPr>
          <w:p w14:paraId="1FE172E5" w14:textId="1B2D7C20" w:rsidR="0075191C" w:rsidRPr="00D45EC2" w:rsidRDefault="0075191C" w:rsidP="0075191C">
            <w:pPr>
              <w:spacing w:after="0" w:line="240" w:lineRule="auto"/>
              <w:rPr>
                <w:rFonts w:asciiTheme="minorHAnsi" w:hAnsiTheme="minorHAnsi" w:cstheme="minorHAnsi"/>
              </w:rPr>
            </w:pPr>
            <w:r>
              <w:rPr>
                <w:rFonts w:eastAsia="Times New Roman" w:cs="Arial"/>
              </w:rPr>
              <w:lastRenderedPageBreak/>
              <w:t>Understanding of different social backgrounds of students</w:t>
            </w:r>
          </w:p>
        </w:tc>
        <w:tc>
          <w:tcPr>
            <w:tcW w:w="1102" w:type="dxa"/>
            <w:tcBorders>
              <w:top w:val="single" w:sz="4" w:space="0" w:color="auto"/>
              <w:left w:val="single" w:sz="4" w:space="0" w:color="000000"/>
              <w:bottom w:val="single" w:sz="4" w:space="0" w:color="auto"/>
              <w:right w:val="single" w:sz="4" w:space="0" w:color="000000"/>
            </w:tcBorders>
            <w:shd w:val="clear" w:color="auto" w:fill="auto"/>
          </w:tcPr>
          <w:p w14:paraId="27017843" w14:textId="5DA44041" w:rsidR="0075191C" w:rsidRPr="00D45EC2" w:rsidRDefault="0075191C" w:rsidP="0075191C">
            <w:pPr>
              <w:pStyle w:val="ListParagraph"/>
              <w:spacing w:after="0" w:line="240" w:lineRule="auto"/>
              <w:ind w:left="0"/>
              <w:jc w:val="center"/>
              <w:rPr>
                <w:rFonts w:asciiTheme="minorHAnsi" w:eastAsia="Calibri" w:hAnsiTheme="minorHAnsi" w:cstheme="minorHAnsi"/>
                <w:lang w:eastAsia="en-US"/>
              </w:rPr>
            </w:pPr>
            <w:r w:rsidRPr="00352FEB">
              <w:rPr>
                <w:rFonts w:eastAsia="Times New Roman" w:cs="Arial"/>
                <w:b/>
              </w:rPr>
              <w:sym w:font="Wingdings" w:char="00FC"/>
            </w:r>
          </w:p>
        </w:tc>
        <w:tc>
          <w:tcPr>
            <w:tcW w:w="1102" w:type="dxa"/>
            <w:tcBorders>
              <w:top w:val="single" w:sz="4" w:space="0" w:color="auto"/>
              <w:left w:val="single" w:sz="4" w:space="0" w:color="000000"/>
              <w:bottom w:val="single" w:sz="4" w:space="0" w:color="auto"/>
              <w:right w:val="single" w:sz="4" w:space="0" w:color="000000"/>
            </w:tcBorders>
            <w:shd w:val="clear" w:color="auto" w:fill="auto"/>
            <w:vAlign w:val="center"/>
          </w:tcPr>
          <w:p w14:paraId="7E6F573C" w14:textId="77777777" w:rsidR="0075191C" w:rsidRPr="00D45EC2" w:rsidRDefault="0075191C" w:rsidP="0075191C">
            <w:pPr>
              <w:pStyle w:val="ListParagraph"/>
              <w:spacing w:after="0" w:line="240" w:lineRule="auto"/>
              <w:ind w:left="0"/>
              <w:jc w:val="center"/>
              <w:rPr>
                <w:rFonts w:asciiTheme="minorHAnsi" w:eastAsia="Calibri" w:hAnsiTheme="minorHAnsi" w:cstheme="minorHAnsi"/>
                <w:lang w:eastAsia="en-US"/>
              </w:rPr>
            </w:pPr>
          </w:p>
        </w:tc>
      </w:tr>
      <w:tr w:rsidR="0075191C" w:rsidRPr="00D45EC2" w14:paraId="72391F34" w14:textId="77777777" w:rsidTr="00DC4BD3">
        <w:tc>
          <w:tcPr>
            <w:tcW w:w="8330" w:type="dxa"/>
            <w:tcBorders>
              <w:top w:val="single" w:sz="4" w:space="0" w:color="auto"/>
              <w:left w:val="single" w:sz="4" w:space="0" w:color="000000"/>
              <w:bottom w:val="single" w:sz="4" w:space="0" w:color="000000"/>
              <w:right w:val="single" w:sz="4" w:space="0" w:color="000000"/>
            </w:tcBorders>
            <w:shd w:val="clear" w:color="auto" w:fill="auto"/>
            <w:vAlign w:val="center"/>
          </w:tcPr>
          <w:p w14:paraId="34994192" w14:textId="3AFFA002" w:rsidR="0075191C" w:rsidRPr="00D45EC2" w:rsidRDefault="0075191C" w:rsidP="0075191C">
            <w:pPr>
              <w:spacing w:after="0" w:line="240" w:lineRule="auto"/>
              <w:rPr>
                <w:rFonts w:asciiTheme="minorHAnsi" w:hAnsiTheme="minorHAnsi" w:cstheme="minorHAnsi"/>
              </w:rPr>
            </w:pPr>
            <w:r>
              <w:rPr>
                <w:rFonts w:eastAsia="Times New Roman" w:cs="Arial"/>
              </w:rPr>
              <w:t>Understanding the needs of students and the appropriate strategies to support them</w:t>
            </w:r>
          </w:p>
        </w:tc>
        <w:tc>
          <w:tcPr>
            <w:tcW w:w="1102" w:type="dxa"/>
            <w:tcBorders>
              <w:top w:val="single" w:sz="4" w:space="0" w:color="auto"/>
              <w:left w:val="single" w:sz="4" w:space="0" w:color="000000"/>
              <w:bottom w:val="single" w:sz="4" w:space="0" w:color="000000"/>
              <w:right w:val="single" w:sz="4" w:space="0" w:color="000000"/>
            </w:tcBorders>
            <w:shd w:val="clear" w:color="auto" w:fill="auto"/>
          </w:tcPr>
          <w:p w14:paraId="76754239" w14:textId="0141D2E3" w:rsidR="0075191C" w:rsidRPr="00D45EC2" w:rsidRDefault="0075191C" w:rsidP="0075191C">
            <w:pPr>
              <w:pStyle w:val="ListParagraph"/>
              <w:spacing w:after="0" w:line="240" w:lineRule="auto"/>
              <w:ind w:left="0"/>
              <w:jc w:val="center"/>
              <w:rPr>
                <w:rFonts w:asciiTheme="minorHAnsi" w:eastAsia="Calibri" w:hAnsiTheme="minorHAnsi" w:cstheme="minorHAnsi"/>
                <w:lang w:eastAsia="en-US"/>
              </w:rPr>
            </w:pPr>
            <w:r w:rsidRPr="00352FEB">
              <w:rPr>
                <w:rFonts w:eastAsia="Times New Roman" w:cs="Arial"/>
                <w:b/>
              </w:rPr>
              <w:sym w:font="Wingdings" w:char="00FC"/>
            </w:r>
          </w:p>
        </w:tc>
        <w:tc>
          <w:tcPr>
            <w:tcW w:w="1102" w:type="dxa"/>
            <w:tcBorders>
              <w:top w:val="single" w:sz="4" w:space="0" w:color="auto"/>
              <w:left w:val="single" w:sz="4" w:space="0" w:color="000000"/>
              <w:bottom w:val="single" w:sz="4" w:space="0" w:color="000000"/>
              <w:right w:val="single" w:sz="4" w:space="0" w:color="000000"/>
            </w:tcBorders>
            <w:shd w:val="clear" w:color="auto" w:fill="auto"/>
            <w:vAlign w:val="center"/>
          </w:tcPr>
          <w:p w14:paraId="0B7A69CA" w14:textId="77777777" w:rsidR="0075191C" w:rsidRPr="00D45EC2" w:rsidRDefault="0075191C" w:rsidP="0075191C">
            <w:pPr>
              <w:pStyle w:val="ListParagraph"/>
              <w:spacing w:after="0" w:line="240" w:lineRule="auto"/>
              <w:ind w:left="0"/>
              <w:jc w:val="center"/>
              <w:rPr>
                <w:rFonts w:asciiTheme="minorHAnsi" w:eastAsia="Calibri" w:hAnsiTheme="minorHAnsi" w:cstheme="minorHAnsi"/>
                <w:lang w:eastAsia="en-US"/>
              </w:rPr>
            </w:pPr>
          </w:p>
        </w:tc>
      </w:tr>
      <w:tr w:rsidR="0075191C" w:rsidRPr="00D45EC2" w14:paraId="55735F31" w14:textId="77777777" w:rsidTr="008B6754">
        <w:tc>
          <w:tcPr>
            <w:tcW w:w="83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83D41" w14:textId="7BAA3208" w:rsidR="0075191C" w:rsidRPr="00D45EC2" w:rsidRDefault="0075191C" w:rsidP="0075191C">
            <w:pPr>
              <w:spacing w:after="0" w:line="240" w:lineRule="auto"/>
              <w:rPr>
                <w:rFonts w:asciiTheme="minorHAnsi" w:hAnsiTheme="minorHAnsi" w:cstheme="minorHAnsi"/>
              </w:rPr>
            </w:pPr>
            <w:r>
              <w:rPr>
                <w:rFonts w:eastAsia="Times New Roman" w:cs="Arial"/>
              </w:rPr>
              <w:t>Understanding the needs of bilingual students</w:t>
            </w:r>
          </w:p>
        </w:tc>
        <w:tc>
          <w:tcPr>
            <w:tcW w:w="1102" w:type="dxa"/>
            <w:tcBorders>
              <w:top w:val="single" w:sz="4" w:space="0" w:color="000000"/>
              <w:left w:val="single" w:sz="4" w:space="0" w:color="000000"/>
              <w:bottom w:val="single" w:sz="4" w:space="0" w:color="000000"/>
              <w:right w:val="single" w:sz="4" w:space="0" w:color="000000"/>
            </w:tcBorders>
            <w:shd w:val="clear" w:color="auto" w:fill="auto"/>
          </w:tcPr>
          <w:p w14:paraId="7412E0BF" w14:textId="5543F6B3" w:rsidR="0075191C" w:rsidRPr="00D45EC2" w:rsidRDefault="0075191C" w:rsidP="0075191C">
            <w:pPr>
              <w:pStyle w:val="ListParagraph"/>
              <w:spacing w:after="0" w:line="240" w:lineRule="auto"/>
              <w:ind w:left="0"/>
              <w:jc w:val="center"/>
              <w:rPr>
                <w:rFonts w:asciiTheme="minorHAnsi" w:eastAsia="Calibri" w:hAnsiTheme="minorHAnsi" w:cstheme="minorHAnsi"/>
                <w:lang w:eastAsia="en-US"/>
              </w:rPr>
            </w:pPr>
            <w:r w:rsidRPr="00352FEB">
              <w:rPr>
                <w:rFonts w:eastAsia="Times New Roman" w:cs="Arial"/>
                <w:b/>
              </w:rPr>
              <w:sym w:font="Wingdings" w:char="00FC"/>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4E78A" w14:textId="77777777" w:rsidR="0075191C" w:rsidRPr="00D45EC2" w:rsidRDefault="0075191C" w:rsidP="0075191C">
            <w:pPr>
              <w:pStyle w:val="ListParagraph"/>
              <w:spacing w:after="0" w:line="240" w:lineRule="auto"/>
              <w:ind w:left="0"/>
              <w:jc w:val="center"/>
              <w:rPr>
                <w:rFonts w:asciiTheme="minorHAnsi" w:eastAsia="Calibri" w:hAnsiTheme="minorHAnsi" w:cstheme="minorHAnsi"/>
                <w:lang w:eastAsia="en-US"/>
              </w:rPr>
            </w:pPr>
          </w:p>
        </w:tc>
      </w:tr>
    </w:tbl>
    <w:p w14:paraId="07B41E42" w14:textId="77777777" w:rsidR="005A6C51" w:rsidRPr="005914C2" w:rsidRDefault="005A6C51" w:rsidP="005A6C51">
      <w:pPr>
        <w:pStyle w:val="ListParagraph"/>
        <w:spacing w:after="0" w:line="240" w:lineRule="auto"/>
        <w:ind w:left="0"/>
        <w:rPr>
          <w:rFonts w:eastAsia="Calibri"/>
          <w:u w:val="single"/>
          <w:lang w:eastAsia="en-US"/>
        </w:rPr>
      </w:pPr>
    </w:p>
    <w:sectPr w:rsidR="005A6C51" w:rsidRPr="005914C2" w:rsidSect="004B583D">
      <w:pgSz w:w="11906" w:h="16838"/>
      <w:pgMar w:top="567" w:right="737" w:bottom="1191" w:left="851" w:header="709" w:footer="3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A4EE05" w14:textId="77777777" w:rsidR="00CB7632" w:rsidRDefault="00CB7632" w:rsidP="006D0220">
      <w:pPr>
        <w:spacing w:after="0" w:line="240" w:lineRule="auto"/>
      </w:pPr>
      <w:r>
        <w:separator/>
      </w:r>
    </w:p>
  </w:endnote>
  <w:endnote w:type="continuationSeparator" w:id="0">
    <w:p w14:paraId="321E876E" w14:textId="77777777" w:rsidR="00CB7632" w:rsidRDefault="00CB7632" w:rsidP="006D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60CE4" w14:textId="77777777" w:rsidR="00CB7632" w:rsidRDefault="00CB7632" w:rsidP="006D0220">
      <w:pPr>
        <w:spacing w:after="0" w:line="240" w:lineRule="auto"/>
      </w:pPr>
      <w:r>
        <w:separator/>
      </w:r>
    </w:p>
  </w:footnote>
  <w:footnote w:type="continuationSeparator" w:id="0">
    <w:p w14:paraId="52BFD77C" w14:textId="77777777" w:rsidR="00CB7632" w:rsidRDefault="00CB7632" w:rsidP="006D02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3C9A"/>
    <w:multiLevelType w:val="hybridMultilevel"/>
    <w:tmpl w:val="5FAE21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695C78"/>
    <w:multiLevelType w:val="hybridMultilevel"/>
    <w:tmpl w:val="677A4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FF3C7E"/>
    <w:multiLevelType w:val="hybridMultilevel"/>
    <w:tmpl w:val="FFCE0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5E5C5E"/>
    <w:multiLevelType w:val="hybridMultilevel"/>
    <w:tmpl w:val="86D4E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D68D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315337C"/>
    <w:multiLevelType w:val="hybridMultilevel"/>
    <w:tmpl w:val="B134C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A009E"/>
    <w:multiLevelType w:val="hybridMultilevel"/>
    <w:tmpl w:val="C2CEE946"/>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7" w15:restartNumberingAfterBreak="0">
    <w:nsid w:val="19447623"/>
    <w:multiLevelType w:val="hybridMultilevel"/>
    <w:tmpl w:val="DEF619F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F41477F"/>
    <w:multiLevelType w:val="hybridMultilevel"/>
    <w:tmpl w:val="0BD4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5849B5"/>
    <w:multiLevelType w:val="hybridMultilevel"/>
    <w:tmpl w:val="E9D8A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0810DB"/>
    <w:multiLevelType w:val="hybridMultilevel"/>
    <w:tmpl w:val="C9DEE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1C673A"/>
    <w:multiLevelType w:val="hybridMultilevel"/>
    <w:tmpl w:val="D284B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293823"/>
    <w:multiLevelType w:val="hybridMultilevel"/>
    <w:tmpl w:val="86948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F250B6"/>
    <w:multiLevelType w:val="hybridMultilevel"/>
    <w:tmpl w:val="35A43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2744D5"/>
    <w:multiLevelType w:val="hybridMultilevel"/>
    <w:tmpl w:val="A8A2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8C361E"/>
    <w:multiLevelType w:val="hybridMultilevel"/>
    <w:tmpl w:val="D2EE9F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AA619C"/>
    <w:multiLevelType w:val="hybridMultilevel"/>
    <w:tmpl w:val="C0D06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C474A4"/>
    <w:multiLevelType w:val="hybridMultilevel"/>
    <w:tmpl w:val="348E85F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46543E4C"/>
    <w:multiLevelType w:val="hybridMultilevel"/>
    <w:tmpl w:val="6608C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9A4161"/>
    <w:multiLevelType w:val="hybridMultilevel"/>
    <w:tmpl w:val="EB4E8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4A3603"/>
    <w:multiLevelType w:val="hybridMultilevel"/>
    <w:tmpl w:val="97365C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0731BC0"/>
    <w:multiLevelType w:val="hybridMultilevel"/>
    <w:tmpl w:val="21DC67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3676BA"/>
    <w:multiLevelType w:val="hybridMultilevel"/>
    <w:tmpl w:val="36C0E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934120"/>
    <w:multiLevelType w:val="hybridMultilevel"/>
    <w:tmpl w:val="78806C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2F5E57"/>
    <w:multiLevelType w:val="hybridMultilevel"/>
    <w:tmpl w:val="0BF88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537B06"/>
    <w:multiLevelType w:val="hybridMultilevel"/>
    <w:tmpl w:val="EE0A9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B1313"/>
    <w:multiLevelType w:val="hybridMultilevel"/>
    <w:tmpl w:val="514C33C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E0732C"/>
    <w:multiLevelType w:val="hybridMultilevel"/>
    <w:tmpl w:val="7FBA8F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814144F"/>
    <w:multiLevelType w:val="hybridMultilevel"/>
    <w:tmpl w:val="9DDA2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082DDA"/>
    <w:multiLevelType w:val="hybridMultilevel"/>
    <w:tmpl w:val="748C8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0D09AB"/>
    <w:multiLevelType w:val="hybridMultilevel"/>
    <w:tmpl w:val="3D94E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9964521"/>
    <w:multiLevelType w:val="hybridMultilevel"/>
    <w:tmpl w:val="83861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5F2CC4"/>
    <w:multiLevelType w:val="hybridMultilevel"/>
    <w:tmpl w:val="111CE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D527769"/>
    <w:multiLevelType w:val="hybridMultilevel"/>
    <w:tmpl w:val="B0EA7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8B602D"/>
    <w:multiLevelType w:val="hybridMultilevel"/>
    <w:tmpl w:val="C39028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8"/>
  </w:num>
  <w:num w:numId="3">
    <w:abstractNumId w:val="29"/>
  </w:num>
  <w:num w:numId="4">
    <w:abstractNumId w:val="11"/>
  </w:num>
  <w:num w:numId="5">
    <w:abstractNumId w:val="2"/>
  </w:num>
  <w:num w:numId="6">
    <w:abstractNumId w:val="12"/>
  </w:num>
  <w:num w:numId="7">
    <w:abstractNumId w:val="23"/>
  </w:num>
  <w:num w:numId="8">
    <w:abstractNumId w:val="16"/>
  </w:num>
  <w:num w:numId="9">
    <w:abstractNumId w:val="8"/>
  </w:num>
  <w:num w:numId="10">
    <w:abstractNumId w:val="14"/>
  </w:num>
  <w:num w:numId="11">
    <w:abstractNumId w:val="30"/>
  </w:num>
  <w:num w:numId="12">
    <w:abstractNumId w:val="4"/>
  </w:num>
  <w:num w:numId="13">
    <w:abstractNumId w:val="10"/>
  </w:num>
  <w:num w:numId="14">
    <w:abstractNumId w:val="28"/>
  </w:num>
  <w:num w:numId="15">
    <w:abstractNumId w:val="9"/>
  </w:num>
  <w:num w:numId="16">
    <w:abstractNumId w:val="33"/>
  </w:num>
  <w:num w:numId="17">
    <w:abstractNumId w:val="7"/>
  </w:num>
  <w:num w:numId="18">
    <w:abstractNumId w:val="3"/>
  </w:num>
  <w:num w:numId="19">
    <w:abstractNumId w:val="31"/>
  </w:num>
  <w:num w:numId="20">
    <w:abstractNumId w:val="5"/>
  </w:num>
  <w:num w:numId="21">
    <w:abstractNumId w:val="17"/>
  </w:num>
  <w:num w:numId="22">
    <w:abstractNumId w:val="25"/>
  </w:num>
  <w:num w:numId="23">
    <w:abstractNumId w:val="13"/>
  </w:num>
  <w:num w:numId="24">
    <w:abstractNumId w:val="27"/>
  </w:num>
  <w:num w:numId="25">
    <w:abstractNumId w:val="24"/>
  </w:num>
  <w:num w:numId="26">
    <w:abstractNumId w:val="32"/>
  </w:num>
  <w:num w:numId="27">
    <w:abstractNumId w:val="22"/>
  </w:num>
  <w:num w:numId="28">
    <w:abstractNumId w:val="6"/>
  </w:num>
  <w:num w:numId="29">
    <w:abstractNumId w:val="0"/>
  </w:num>
  <w:num w:numId="30">
    <w:abstractNumId w:val="20"/>
  </w:num>
  <w:num w:numId="31">
    <w:abstractNumId w:val="26"/>
  </w:num>
  <w:num w:numId="32">
    <w:abstractNumId w:val="34"/>
  </w:num>
  <w:num w:numId="33">
    <w:abstractNumId w:val="1"/>
  </w:num>
  <w:num w:numId="34">
    <w:abstractNumId w:val="15"/>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220"/>
    <w:rsid w:val="00000B37"/>
    <w:rsid w:val="00006783"/>
    <w:rsid w:val="00014607"/>
    <w:rsid w:val="000336D7"/>
    <w:rsid w:val="00043311"/>
    <w:rsid w:val="00045273"/>
    <w:rsid w:val="00046186"/>
    <w:rsid w:val="00046F0C"/>
    <w:rsid w:val="0004710D"/>
    <w:rsid w:val="00050C60"/>
    <w:rsid w:val="00052B8E"/>
    <w:rsid w:val="00065DD7"/>
    <w:rsid w:val="00072902"/>
    <w:rsid w:val="00075364"/>
    <w:rsid w:val="00076852"/>
    <w:rsid w:val="00076E96"/>
    <w:rsid w:val="00081FB8"/>
    <w:rsid w:val="000A11A2"/>
    <w:rsid w:val="000B4BD5"/>
    <w:rsid w:val="000C1390"/>
    <w:rsid w:val="000E54AD"/>
    <w:rsid w:val="000E6FC0"/>
    <w:rsid w:val="000F22CE"/>
    <w:rsid w:val="00101633"/>
    <w:rsid w:val="0011033D"/>
    <w:rsid w:val="00112E8D"/>
    <w:rsid w:val="00114C93"/>
    <w:rsid w:val="00126FC9"/>
    <w:rsid w:val="001416D8"/>
    <w:rsid w:val="00152F28"/>
    <w:rsid w:val="00156F55"/>
    <w:rsid w:val="0016212D"/>
    <w:rsid w:val="001667F3"/>
    <w:rsid w:val="0018401F"/>
    <w:rsid w:val="00193C75"/>
    <w:rsid w:val="001A1D74"/>
    <w:rsid w:val="001B29E3"/>
    <w:rsid w:val="001B59C3"/>
    <w:rsid w:val="001F17BE"/>
    <w:rsid w:val="00205214"/>
    <w:rsid w:val="00205255"/>
    <w:rsid w:val="00216CEC"/>
    <w:rsid w:val="00223A97"/>
    <w:rsid w:val="00227112"/>
    <w:rsid w:val="0024304B"/>
    <w:rsid w:val="00243E2F"/>
    <w:rsid w:val="002558C9"/>
    <w:rsid w:val="0026049E"/>
    <w:rsid w:val="00265679"/>
    <w:rsid w:val="00266E1C"/>
    <w:rsid w:val="0027575F"/>
    <w:rsid w:val="00286601"/>
    <w:rsid w:val="00286D81"/>
    <w:rsid w:val="00296E42"/>
    <w:rsid w:val="002B626E"/>
    <w:rsid w:val="002D13BB"/>
    <w:rsid w:val="002D6792"/>
    <w:rsid w:val="00307887"/>
    <w:rsid w:val="003108CE"/>
    <w:rsid w:val="00313041"/>
    <w:rsid w:val="00314882"/>
    <w:rsid w:val="00325DF8"/>
    <w:rsid w:val="00335F9A"/>
    <w:rsid w:val="00344E19"/>
    <w:rsid w:val="00350089"/>
    <w:rsid w:val="003525AE"/>
    <w:rsid w:val="00353302"/>
    <w:rsid w:val="0036157A"/>
    <w:rsid w:val="00362ECD"/>
    <w:rsid w:val="003749AB"/>
    <w:rsid w:val="00381F4E"/>
    <w:rsid w:val="00392F3B"/>
    <w:rsid w:val="00396021"/>
    <w:rsid w:val="003B3ADA"/>
    <w:rsid w:val="003B78FE"/>
    <w:rsid w:val="003B7BA9"/>
    <w:rsid w:val="003D2DF5"/>
    <w:rsid w:val="003E2D45"/>
    <w:rsid w:val="00406023"/>
    <w:rsid w:val="004179E4"/>
    <w:rsid w:val="0042115B"/>
    <w:rsid w:val="00424C65"/>
    <w:rsid w:val="004403B0"/>
    <w:rsid w:val="00444123"/>
    <w:rsid w:val="00456209"/>
    <w:rsid w:val="004564FB"/>
    <w:rsid w:val="0046189B"/>
    <w:rsid w:val="00472FD4"/>
    <w:rsid w:val="0047306B"/>
    <w:rsid w:val="00473A1C"/>
    <w:rsid w:val="0048796B"/>
    <w:rsid w:val="0049118B"/>
    <w:rsid w:val="004A0A9E"/>
    <w:rsid w:val="004A4948"/>
    <w:rsid w:val="004B583D"/>
    <w:rsid w:val="004B6586"/>
    <w:rsid w:val="004C0341"/>
    <w:rsid w:val="004C2FE4"/>
    <w:rsid w:val="004D7227"/>
    <w:rsid w:val="004E6BC9"/>
    <w:rsid w:val="00501238"/>
    <w:rsid w:val="00501DD4"/>
    <w:rsid w:val="0050539E"/>
    <w:rsid w:val="0050742B"/>
    <w:rsid w:val="005158C7"/>
    <w:rsid w:val="005167D5"/>
    <w:rsid w:val="00516B2E"/>
    <w:rsid w:val="0053045E"/>
    <w:rsid w:val="00530651"/>
    <w:rsid w:val="005333D7"/>
    <w:rsid w:val="0054551D"/>
    <w:rsid w:val="00545963"/>
    <w:rsid w:val="00557AB9"/>
    <w:rsid w:val="00566B03"/>
    <w:rsid w:val="00567FA5"/>
    <w:rsid w:val="00583279"/>
    <w:rsid w:val="0058366F"/>
    <w:rsid w:val="005914C2"/>
    <w:rsid w:val="00597C0D"/>
    <w:rsid w:val="005A645E"/>
    <w:rsid w:val="005A6C51"/>
    <w:rsid w:val="005C0723"/>
    <w:rsid w:val="005D5FEC"/>
    <w:rsid w:val="005E2406"/>
    <w:rsid w:val="005E5A16"/>
    <w:rsid w:val="005F6AC6"/>
    <w:rsid w:val="00607913"/>
    <w:rsid w:val="006253C3"/>
    <w:rsid w:val="00630EC6"/>
    <w:rsid w:val="00640410"/>
    <w:rsid w:val="00647E64"/>
    <w:rsid w:val="00651146"/>
    <w:rsid w:val="006619F2"/>
    <w:rsid w:val="00662605"/>
    <w:rsid w:val="006645E4"/>
    <w:rsid w:val="0067127B"/>
    <w:rsid w:val="00681354"/>
    <w:rsid w:val="0068572E"/>
    <w:rsid w:val="00696267"/>
    <w:rsid w:val="006A075C"/>
    <w:rsid w:val="006A16AB"/>
    <w:rsid w:val="006A4340"/>
    <w:rsid w:val="006B0858"/>
    <w:rsid w:val="006C1449"/>
    <w:rsid w:val="006D0220"/>
    <w:rsid w:val="006D55FA"/>
    <w:rsid w:val="006E146C"/>
    <w:rsid w:val="006E5869"/>
    <w:rsid w:val="006F22FA"/>
    <w:rsid w:val="006F23CA"/>
    <w:rsid w:val="006F3E02"/>
    <w:rsid w:val="00717CF8"/>
    <w:rsid w:val="007207C5"/>
    <w:rsid w:val="00720A8F"/>
    <w:rsid w:val="007263F1"/>
    <w:rsid w:val="00737024"/>
    <w:rsid w:val="00743D75"/>
    <w:rsid w:val="0075191C"/>
    <w:rsid w:val="0075211F"/>
    <w:rsid w:val="00763B95"/>
    <w:rsid w:val="007653E8"/>
    <w:rsid w:val="00773403"/>
    <w:rsid w:val="00775B3B"/>
    <w:rsid w:val="00792C0C"/>
    <w:rsid w:val="007A663A"/>
    <w:rsid w:val="007A7363"/>
    <w:rsid w:val="007C3470"/>
    <w:rsid w:val="007D0B04"/>
    <w:rsid w:val="007D2CAF"/>
    <w:rsid w:val="007D3003"/>
    <w:rsid w:val="007D45EE"/>
    <w:rsid w:val="007D4636"/>
    <w:rsid w:val="007F23CD"/>
    <w:rsid w:val="007F2CE9"/>
    <w:rsid w:val="007F57D9"/>
    <w:rsid w:val="007F7C9C"/>
    <w:rsid w:val="008017E8"/>
    <w:rsid w:val="008065D1"/>
    <w:rsid w:val="00806FCE"/>
    <w:rsid w:val="0081193D"/>
    <w:rsid w:val="008229B5"/>
    <w:rsid w:val="0083452E"/>
    <w:rsid w:val="008351C8"/>
    <w:rsid w:val="00837636"/>
    <w:rsid w:val="008660E8"/>
    <w:rsid w:val="008721C1"/>
    <w:rsid w:val="00881462"/>
    <w:rsid w:val="00883ED5"/>
    <w:rsid w:val="00893497"/>
    <w:rsid w:val="00893782"/>
    <w:rsid w:val="0089489A"/>
    <w:rsid w:val="008954C1"/>
    <w:rsid w:val="008A33B2"/>
    <w:rsid w:val="008A404E"/>
    <w:rsid w:val="008A6526"/>
    <w:rsid w:val="008B59AE"/>
    <w:rsid w:val="008B5CB1"/>
    <w:rsid w:val="008B619A"/>
    <w:rsid w:val="008D6A77"/>
    <w:rsid w:val="008D6BDB"/>
    <w:rsid w:val="008E22CC"/>
    <w:rsid w:val="008F4D4D"/>
    <w:rsid w:val="009074B5"/>
    <w:rsid w:val="00914499"/>
    <w:rsid w:val="0092063B"/>
    <w:rsid w:val="009309B8"/>
    <w:rsid w:val="00931703"/>
    <w:rsid w:val="00932594"/>
    <w:rsid w:val="009642C1"/>
    <w:rsid w:val="009676CE"/>
    <w:rsid w:val="009731A4"/>
    <w:rsid w:val="00995507"/>
    <w:rsid w:val="00996576"/>
    <w:rsid w:val="009A2473"/>
    <w:rsid w:val="009A6C25"/>
    <w:rsid w:val="009A7E41"/>
    <w:rsid w:val="009C4BFD"/>
    <w:rsid w:val="009D66BE"/>
    <w:rsid w:val="009D6B65"/>
    <w:rsid w:val="009E1036"/>
    <w:rsid w:val="009E7BDC"/>
    <w:rsid w:val="009F29F7"/>
    <w:rsid w:val="00A01B37"/>
    <w:rsid w:val="00A053FC"/>
    <w:rsid w:val="00A1134F"/>
    <w:rsid w:val="00A46725"/>
    <w:rsid w:val="00A470BD"/>
    <w:rsid w:val="00A52BBD"/>
    <w:rsid w:val="00A57EB9"/>
    <w:rsid w:val="00A72345"/>
    <w:rsid w:val="00A91F7D"/>
    <w:rsid w:val="00AD2653"/>
    <w:rsid w:val="00AE09D8"/>
    <w:rsid w:val="00AE2127"/>
    <w:rsid w:val="00AE5ABB"/>
    <w:rsid w:val="00AF238F"/>
    <w:rsid w:val="00AF2CF6"/>
    <w:rsid w:val="00B00B81"/>
    <w:rsid w:val="00B10BA7"/>
    <w:rsid w:val="00B2037E"/>
    <w:rsid w:val="00B32954"/>
    <w:rsid w:val="00B3364A"/>
    <w:rsid w:val="00B34759"/>
    <w:rsid w:val="00B4113A"/>
    <w:rsid w:val="00B4488C"/>
    <w:rsid w:val="00B53A22"/>
    <w:rsid w:val="00B53F31"/>
    <w:rsid w:val="00B558AF"/>
    <w:rsid w:val="00B57B3B"/>
    <w:rsid w:val="00B667B9"/>
    <w:rsid w:val="00B67F0F"/>
    <w:rsid w:val="00B71DB7"/>
    <w:rsid w:val="00B7347A"/>
    <w:rsid w:val="00B7486F"/>
    <w:rsid w:val="00B75E3D"/>
    <w:rsid w:val="00B83EE2"/>
    <w:rsid w:val="00B97998"/>
    <w:rsid w:val="00BA042B"/>
    <w:rsid w:val="00BB50EA"/>
    <w:rsid w:val="00BE15AD"/>
    <w:rsid w:val="00BE3D50"/>
    <w:rsid w:val="00BE73F4"/>
    <w:rsid w:val="00BF035C"/>
    <w:rsid w:val="00C07002"/>
    <w:rsid w:val="00C0713D"/>
    <w:rsid w:val="00C23F2F"/>
    <w:rsid w:val="00C36A05"/>
    <w:rsid w:val="00C521FE"/>
    <w:rsid w:val="00C5647F"/>
    <w:rsid w:val="00C565F4"/>
    <w:rsid w:val="00C7453C"/>
    <w:rsid w:val="00CA13E1"/>
    <w:rsid w:val="00CB0F35"/>
    <w:rsid w:val="00CB7632"/>
    <w:rsid w:val="00CD5C25"/>
    <w:rsid w:val="00CE5368"/>
    <w:rsid w:val="00CE6641"/>
    <w:rsid w:val="00CF23DE"/>
    <w:rsid w:val="00D02B7C"/>
    <w:rsid w:val="00D15212"/>
    <w:rsid w:val="00D160E4"/>
    <w:rsid w:val="00D26786"/>
    <w:rsid w:val="00D32FD2"/>
    <w:rsid w:val="00D34538"/>
    <w:rsid w:val="00D34D37"/>
    <w:rsid w:val="00D3526E"/>
    <w:rsid w:val="00D373B4"/>
    <w:rsid w:val="00D43865"/>
    <w:rsid w:val="00D46B50"/>
    <w:rsid w:val="00D55162"/>
    <w:rsid w:val="00D56D3C"/>
    <w:rsid w:val="00D57EFE"/>
    <w:rsid w:val="00D63E0A"/>
    <w:rsid w:val="00DB2121"/>
    <w:rsid w:val="00DC06D9"/>
    <w:rsid w:val="00DC4BD3"/>
    <w:rsid w:val="00DE6706"/>
    <w:rsid w:val="00DF6183"/>
    <w:rsid w:val="00E01B61"/>
    <w:rsid w:val="00E03036"/>
    <w:rsid w:val="00E21F4C"/>
    <w:rsid w:val="00E234DC"/>
    <w:rsid w:val="00E2699D"/>
    <w:rsid w:val="00E26C2C"/>
    <w:rsid w:val="00E270A9"/>
    <w:rsid w:val="00E37338"/>
    <w:rsid w:val="00E413F4"/>
    <w:rsid w:val="00E52FE8"/>
    <w:rsid w:val="00E530DD"/>
    <w:rsid w:val="00E7605F"/>
    <w:rsid w:val="00E83542"/>
    <w:rsid w:val="00E8542B"/>
    <w:rsid w:val="00E90669"/>
    <w:rsid w:val="00E91585"/>
    <w:rsid w:val="00E97CA5"/>
    <w:rsid w:val="00EB0EB0"/>
    <w:rsid w:val="00EB4000"/>
    <w:rsid w:val="00EB5AD3"/>
    <w:rsid w:val="00EB5B54"/>
    <w:rsid w:val="00EB646D"/>
    <w:rsid w:val="00EC401A"/>
    <w:rsid w:val="00ED33A3"/>
    <w:rsid w:val="00ED6136"/>
    <w:rsid w:val="00EE13C5"/>
    <w:rsid w:val="00EE4AFE"/>
    <w:rsid w:val="00EE67FA"/>
    <w:rsid w:val="00EF4019"/>
    <w:rsid w:val="00F00BAB"/>
    <w:rsid w:val="00F051AA"/>
    <w:rsid w:val="00F073D1"/>
    <w:rsid w:val="00F10A65"/>
    <w:rsid w:val="00F1674E"/>
    <w:rsid w:val="00F1681D"/>
    <w:rsid w:val="00F17152"/>
    <w:rsid w:val="00F40188"/>
    <w:rsid w:val="00F46444"/>
    <w:rsid w:val="00F552A1"/>
    <w:rsid w:val="00F56B7E"/>
    <w:rsid w:val="00F57F92"/>
    <w:rsid w:val="00F61943"/>
    <w:rsid w:val="00F62677"/>
    <w:rsid w:val="00F74C87"/>
    <w:rsid w:val="00F874CA"/>
    <w:rsid w:val="00FB0729"/>
    <w:rsid w:val="00FB2AAA"/>
    <w:rsid w:val="00FC0AE1"/>
    <w:rsid w:val="00FC4B01"/>
    <w:rsid w:val="00FC547F"/>
    <w:rsid w:val="00FC5B52"/>
    <w:rsid w:val="00FE08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07D4AAF0"/>
  <w15:docId w15:val="{18C681C6-3DB6-4C20-9E44-608262B1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qFormat/>
    <w:rsid w:val="008351C8"/>
    <w:pPr>
      <w:keepNext/>
      <w:spacing w:after="0" w:line="240" w:lineRule="auto"/>
      <w:outlineLvl w:val="0"/>
    </w:pPr>
    <w:rPr>
      <w:rFonts w:ascii="Times New Roman" w:eastAsia="Times New Roman" w:hAnsi="Times New Roman"/>
      <w:b/>
      <w:bCs/>
      <w:sz w:val="24"/>
      <w:szCs w:val="24"/>
      <w:lang w:eastAsia="en-US"/>
    </w:rPr>
  </w:style>
  <w:style w:type="paragraph" w:styleId="Heading2">
    <w:name w:val="heading 2"/>
    <w:basedOn w:val="Normal"/>
    <w:next w:val="Normal"/>
    <w:link w:val="Heading2Char"/>
    <w:qFormat/>
    <w:rsid w:val="008351C8"/>
    <w:pPr>
      <w:keepNext/>
      <w:spacing w:after="0" w:line="240" w:lineRule="auto"/>
      <w:jc w:val="both"/>
      <w:outlineLvl w:val="1"/>
    </w:pPr>
    <w:rPr>
      <w:rFonts w:ascii="Times New Roman" w:eastAsia="Times New Roman" w:hAnsi="Times New Roman"/>
      <w:b/>
      <w:bCs/>
      <w:sz w:val="24"/>
      <w:szCs w:val="24"/>
      <w:lang w:eastAsia="en-US"/>
    </w:rPr>
  </w:style>
  <w:style w:type="paragraph" w:styleId="Heading4">
    <w:name w:val="heading 4"/>
    <w:basedOn w:val="Normal"/>
    <w:next w:val="Normal"/>
    <w:link w:val="Heading4Char"/>
    <w:qFormat/>
    <w:rsid w:val="008351C8"/>
    <w:pPr>
      <w:keepNext/>
      <w:spacing w:before="240" w:after="60" w:line="240" w:lineRule="auto"/>
      <w:outlineLvl w:val="3"/>
    </w:pPr>
    <w:rPr>
      <w:rFonts w:ascii="Times New Roman" w:eastAsia="Times New Roman" w:hAnsi="Times New Roman"/>
      <w:b/>
      <w:b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2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220"/>
  </w:style>
  <w:style w:type="character" w:styleId="Hyperlink">
    <w:name w:val="Hyperlink"/>
    <w:uiPriority w:val="99"/>
    <w:unhideWhenUsed/>
    <w:rsid w:val="006D0220"/>
    <w:rPr>
      <w:color w:val="0000FF"/>
      <w:u w:val="single"/>
    </w:rPr>
  </w:style>
  <w:style w:type="paragraph" w:styleId="BalloonText">
    <w:name w:val="Balloon Text"/>
    <w:basedOn w:val="Normal"/>
    <w:link w:val="BalloonTextChar"/>
    <w:uiPriority w:val="99"/>
    <w:semiHidden/>
    <w:unhideWhenUsed/>
    <w:rsid w:val="006D02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0220"/>
    <w:rPr>
      <w:rFonts w:ascii="Tahoma" w:hAnsi="Tahoma" w:cs="Tahoma"/>
      <w:sz w:val="16"/>
      <w:szCs w:val="16"/>
    </w:rPr>
  </w:style>
  <w:style w:type="paragraph" w:styleId="Footer">
    <w:name w:val="footer"/>
    <w:basedOn w:val="Normal"/>
    <w:link w:val="FooterChar"/>
    <w:uiPriority w:val="99"/>
    <w:unhideWhenUsed/>
    <w:rsid w:val="006D02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220"/>
  </w:style>
  <w:style w:type="paragraph" w:styleId="NoSpacing">
    <w:name w:val="No Spacing"/>
    <w:uiPriority w:val="1"/>
    <w:qFormat/>
    <w:rsid w:val="0036157A"/>
    <w:rPr>
      <w:sz w:val="22"/>
      <w:szCs w:val="22"/>
    </w:rPr>
  </w:style>
  <w:style w:type="character" w:styleId="Strong">
    <w:name w:val="Strong"/>
    <w:uiPriority w:val="22"/>
    <w:qFormat/>
    <w:rsid w:val="005E5A16"/>
    <w:rPr>
      <w:b/>
      <w:bCs/>
    </w:rPr>
  </w:style>
  <w:style w:type="table" w:customStyle="1" w:styleId="TableGrid1">
    <w:name w:val="Table Grid1"/>
    <w:basedOn w:val="TableNormal"/>
    <w:next w:val="TableGrid"/>
    <w:uiPriority w:val="59"/>
    <w:rsid w:val="00166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66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67F3"/>
    <w:pPr>
      <w:ind w:left="720"/>
      <w:contextualSpacing/>
    </w:pPr>
  </w:style>
  <w:style w:type="paragraph" w:styleId="Title">
    <w:name w:val="Title"/>
    <w:basedOn w:val="Normal"/>
    <w:link w:val="TitleChar"/>
    <w:qFormat/>
    <w:rsid w:val="00E234DC"/>
    <w:pPr>
      <w:spacing w:after="0" w:line="240" w:lineRule="auto"/>
      <w:jc w:val="center"/>
    </w:pPr>
    <w:rPr>
      <w:rFonts w:ascii="Times New Roman" w:eastAsia="Times New Roman" w:hAnsi="Times New Roman"/>
      <w:b/>
      <w:bCs/>
      <w:sz w:val="24"/>
      <w:szCs w:val="24"/>
      <w:u w:val="single"/>
      <w:lang w:eastAsia="en-US"/>
    </w:rPr>
  </w:style>
  <w:style w:type="character" w:customStyle="1" w:styleId="TitleChar">
    <w:name w:val="Title Char"/>
    <w:basedOn w:val="DefaultParagraphFont"/>
    <w:link w:val="Title"/>
    <w:rsid w:val="00E234DC"/>
    <w:rPr>
      <w:rFonts w:ascii="Times New Roman" w:eastAsia="Times New Roman" w:hAnsi="Times New Roman"/>
      <w:b/>
      <w:bCs/>
      <w:sz w:val="24"/>
      <w:szCs w:val="24"/>
      <w:u w:val="single"/>
      <w:lang w:eastAsia="en-US"/>
    </w:rPr>
  </w:style>
  <w:style w:type="paragraph" w:styleId="BodyText">
    <w:name w:val="Body Text"/>
    <w:basedOn w:val="Normal"/>
    <w:link w:val="BodyTextChar"/>
    <w:rsid w:val="006253C3"/>
    <w:pPr>
      <w:spacing w:after="0" w:line="240" w:lineRule="auto"/>
      <w:jc w:val="both"/>
    </w:pPr>
    <w:rPr>
      <w:rFonts w:ascii="Times New Roman" w:eastAsia="Times New Roman" w:hAnsi="Times New Roman"/>
      <w:sz w:val="24"/>
      <w:szCs w:val="24"/>
      <w:lang w:eastAsia="en-US"/>
    </w:rPr>
  </w:style>
  <w:style w:type="character" w:customStyle="1" w:styleId="BodyTextChar">
    <w:name w:val="Body Text Char"/>
    <w:basedOn w:val="DefaultParagraphFont"/>
    <w:link w:val="BodyText"/>
    <w:rsid w:val="006253C3"/>
    <w:rPr>
      <w:rFonts w:ascii="Times New Roman" w:eastAsia="Times New Roman" w:hAnsi="Times New Roman"/>
      <w:sz w:val="24"/>
      <w:szCs w:val="24"/>
      <w:lang w:eastAsia="en-US"/>
    </w:rPr>
  </w:style>
  <w:style w:type="character" w:customStyle="1" w:styleId="Heading1Char">
    <w:name w:val="Heading 1 Char"/>
    <w:basedOn w:val="DefaultParagraphFont"/>
    <w:link w:val="Heading1"/>
    <w:rsid w:val="008351C8"/>
    <w:rPr>
      <w:rFonts w:ascii="Times New Roman" w:eastAsia="Times New Roman" w:hAnsi="Times New Roman"/>
      <w:b/>
      <w:bCs/>
      <w:sz w:val="24"/>
      <w:szCs w:val="24"/>
      <w:lang w:eastAsia="en-US"/>
    </w:rPr>
  </w:style>
  <w:style w:type="character" w:customStyle="1" w:styleId="Heading2Char">
    <w:name w:val="Heading 2 Char"/>
    <w:basedOn w:val="DefaultParagraphFont"/>
    <w:link w:val="Heading2"/>
    <w:rsid w:val="008351C8"/>
    <w:rPr>
      <w:rFonts w:ascii="Times New Roman" w:eastAsia="Times New Roman" w:hAnsi="Times New Roman"/>
      <w:b/>
      <w:bCs/>
      <w:sz w:val="24"/>
      <w:szCs w:val="24"/>
      <w:lang w:eastAsia="en-US"/>
    </w:rPr>
  </w:style>
  <w:style w:type="character" w:customStyle="1" w:styleId="Heading4Char">
    <w:name w:val="Heading 4 Char"/>
    <w:basedOn w:val="DefaultParagraphFont"/>
    <w:link w:val="Heading4"/>
    <w:rsid w:val="008351C8"/>
    <w:rPr>
      <w:rFonts w:ascii="Times New Roman" w:eastAsia="Times New Roman" w:hAnsi="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2102">
      <w:bodyDiv w:val="1"/>
      <w:marLeft w:val="0"/>
      <w:marRight w:val="0"/>
      <w:marTop w:val="0"/>
      <w:marBottom w:val="0"/>
      <w:divBdr>
        <w:top w:val="none" w:sz="0" w:space="0" w:color="auto"/>
        <w:left w:val="none" w:sz="0" w:space="0" w:color="auto"/>
        <w:bottom w:val="none" w:sz="0" w:space="0" w:color="auto"/>
        <w:right w:val="none" w:sz="0" w:space="0" w:color="auto"/>
      </w:divBdr>
    </w:div>
    <w:div w:id="331764691">
      <w:bodyDiv w:val="1"/>
      <w:marLeft w:val="0"/>
      <w:marRight w:val="0"/>
      <w:marTop w:val="0"/>
      <w:marBottom w:val="0"/>
      <w:divBdr>
        <w:top w:val="none" w:sz="0" w:space="0" w:color="auto"/>
        <w:left w:val="none" w:sz="0" w:space="0" w:color="auto"/>
        <w:bottom w:val="none" w:sz="0" w:space="0" w:color="auto"/>
        <w:right w:val="none" w:sz="0" w:space="0" w:color="auto"/>
      </w:divBdr>
    </w:div>
    <w:div w:id="579027456">
      <w:bodyDiv w:val="1"/>
      <w:marLeft w:val="0"/>
      <w:marRight w:val="0"/>
      <w:marTop w:val="0"/>
      <w:marBottom w:val="0"/>
      <w:divBdr>
        <w:top w:val="none" w:sz="0" w:space="0" w:color="auto"/>
        <w:left w:val="none" w:sz="0" w:space="0" w:color="auto"/>
        <w:bottom w:val="none" w:sz="0" w:space="0" w:color="auto"/>
        <w:right w:val="none" w:sz="0" w:space="0" w:color="auto"/>
      </w:divBdr>
    </w:div>
    <w:div w:id="659621766">
      <w:bodyDiv w:val="1"/>
      <w:marLeft w:val="0"/>
      <w:marRight w:val="0"/>
      <w:marTop w:val="0"/>
      <w:marBottom w:val="0"/>
      <w:divBdr>
        <w:top w:val="none" w:sz="0" w:space="0" w:color="auto"/>
        <w:left w:val="none" w:sz="0" w:space="0" w:color="auto"/>
        <w:bottom w:val="none" w:sz="0" w:space="0" w:color="auto"/>
        <w:right w:val="none" w:sz="0" w:space="0" w:color="auto"/>
      </w:divBdr>
    </w:div>
    <w:div w:id="781264430">
      <w:bodyDiv w:val="1"/>
      <w:marLeft w:val="0"/>
      <w:marRight w:val="0"/>
      <w:marTop w:val="0"/>
      <w:marBottom w:val="0"/>
      <w:divBdr>
        <w:top w:val="none" w:sz="0" w:space="0" w:color="auto"/>
        <w:left w:val="none" w:sz="0" w:space="0" w:color="auto"/>
        <w:bottom w:val="none" w:sz="0" w:space="0" w:color="auto"/>
        <w:right w:val="none" w:sz="0" w:space="0" w:color="auto"/>
      </w:divBdr>
    </w:div>
    <w:div w:id="1394157031">
      <w:bodyDiv w:val="1"/>
      <w:marLeft w:val="0"/>
      <w:marRight w:val="0"/>
      <w:marTop w:val="0"/>
      <w:marBottom w:val="0"/>
      <w:divBdr>
        <w:top w:val="none" w:sz="0" w:space="0" w:color="auto"/>
        <w:left w:val="none" w:sz="0" w:space="0" w:color="auto"/>
        <w:bottom w:val="none" w:sz="0" w:space="0" w:color="auto"/>
        <w:right w:val="none" w:sz="0" w:space="0" w:color="auto"/>
      </w:divBdr>
    </w:div>
    <w:div w:id="205029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1321</Words>
  <Characters>7530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Zamulinskyj, Katyryna</dc:creator>
  <cp:lastModifiedBy>Sophie Tunnicliffe</cp:lastModifiedBy>
  <cp:revision>2</cp:revision>
  <cp:lastPrinted>2017-09-25T12:39:00Z</cp:lastPrinted>
  <dcterms:created xsi:type="dcterms:W3CDTF">2021-12-16T11:49:00Z</dcterms:created>
  <dcterms:modified xsi:type="dcterms:W3CDTF">2021-12-16T11:49:00Z</dcterms:modified>
</cp:coreProperties>
</file>