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5BF0" w14:textId="77777777" w:rsidR="00B37494" w:rsidRPr="00BB022C" w:rsidRDefault="00B37494" w:rsidP="00B37494">
      <w:pPr>
        <w:rPr>
          <w:rFonts w:ascii="Century Gothic" w:hAnsi="Century Gothic"/>
          <w:sz w:val="20"/>
          <w:szCs w:val="20"/>
        </w:rPr>
      </w:pPr>
    </w:p>
    <w:p w14:paraId="1ADD265F" w14:textId="77777777" w:rsidR="00B030B5" w:rsidRPr="00B030B5" w:rsidRDefault="00B030B5" w:rsidP="00B030B5">
      <w:pPr>
        <w:jc w:val="center"/>
        <w:rPr>
          <w:rFonts w:ascii="Century Gothic" w:hAnsi="Century Gothic"/>
          <w:b/>
          <w:sz w:val="20"/>
          <w:szCs w:val="20"/>
        </w:rPr>
      </w:pPr>
      <w:r w:rsidRPr="00B030B5">
        <w:rPr>
          <w:rFonts w:ascii="Century Gothic" w:hAnsi="Century Gothic"/>
          <w:b/>
          <w:sz w:val="20"/>
          <w:szCs w:val="20"/>
        </w:rPr>
        <w:t>INFORMATION FOR APPLICANTS</w:t>
      </w:r>
    </w:p>
    <w:p w14:paraId="3115CD80" w14:textId="77777777" w:rsidR="00B030B5" w:rsidRPr="00B030B5" w:rsidRDefault="00B030B5" w:rsidP="00B030B5">
      <w:pPr>
        <w:rPr>
          <w:rFonts w:ascii="Century Gothic" w:hAnsi="Century Gothic"/>
          <w:sz w:val="20"/>
          <w:szCs w:val="20"/>
        </w:rPr>
      </w:pPr>
    </w:p>
    <w:p w14:paraId="48DD20E3" w14:textId="58A4E000" w:rsidR="00B030B5" w:rsidRPr="00B030B5" w:rsidRDefault="00322A85" w:rsidP="00B030B5">
      <w:pPr>
        <w:rPr>
          <w:rFonts w:ascii="Century Gothic" w:hAnsi="Century Gothic"/>
          <w:b/>
          <w:sz w:val="20"/>
          <w:szCs w:val="20"/>
        </w:rPr>
      </w:pPr>
      <w:r>
        <w:rPr>
          <w:rFonts w:ascii="Century Gothic" w:hAnsi="Century Gothic"/>
          <w:b/>
          <w:sz w:val="20"/>
          <w:szCs w:val="20"/>
        </w:rPr>
        <w:t xml:space="preserve">Lead </w:t>
      </w:r>
      <w:r w:rsidR="0097393A">
        <w:rPr>
          <w:rFonts w:ascii="Century Gothic" w:hAnsi="Century Gothic"/>
          <w:b/>
          <w:sz w:val="20"/>
          <w:szCs w:val="20"/>
        </w:rPr>
        <w:t xml:space="preserve">Vocational </w:t>
      </w:r>
      <w:r w:rsidR="00975D2E">
        <w:rPr>
          <w:rFonts w:ascii="Century Gothic" w:hAnsi="Century Gothic"/>
          <w:b/>
          <w:sz w:val="20"/>
          <w:szCs w:val="20"/>
        </w:rPr>
        <w:t>Instructor</w:t>
      </w:r>
    </w:p>
    <w:p w14:paraId="44B35AA1" w14:textId="01CE7259"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Thank you for your interest in the post of </w:t>
      </w:r>
      <w:r w:rsidR="00BE60D5">
        <w:rPr>
          <w:rFonts w:ascii="Century Gothic" w:hAnsi="Century Gothic"/>
          <w:sz w:val="20"/>
          <w:szCs w:val="20"/>
        </w:rPr>
        <w:t xml:space="preserve">Lead </w:t>
      </w:r>
      <w:r w:rsidR="0097393A">
        <w:rPr>
          <w:rFonts w:ascii="Century Gothic" w:hAnsi="Century Gothic"/>
          <w:sz w:val="20"/>
          <w:szCs w:val="20"/>
        </w:rPr>
        <w:t>Vocational</w:t>
      </w:r>
      <w:r w:rsidR="00BE60D5">
        <w:rPr>
          <w:rFonts w:ascii="Century Gothic" w:hAnsi="Century Gothic"/>
          <w:sz w:val="20"/>
          <w:szCs w:val="20"/>
        </w:rPr>
        <w:t xml:space="preserve"> Instructor</w:t>
      </w:r>
      <w:r w:rsidRPr="00B030B5">
        <w:rPr>
          <w:rFonts w:ascii="Century Gothic" w:hAnsi="Century Gothic"/>
          <w:sz w:val="20"/>
          <w:szCs w:val="20"/>
        </w:rPr>
        <w:t xml:space="preserve"> at The Limes College.  This post is available to start from </w:t>
      </w:r>
      <w:r w:rsidR="00D437F1">
        <w:rPr>
          <w:rFonts w:ascii="Century Gothic" w:hAnsi="Century Gothic"/>
          <w:sz w:val="20"/>
          <w:szCs w:val="20"/>
        </w:rPr>
        <w:t>June</w:t>
      </w:r>
      <w:r w:rsidRPr="00B030B5">
        <w:rPr>
          <w:rFonts w:ascii="Century Gothic" w:hAnsi="Century Gothic"/>
          <w:sz w:val="20"/>
          <w:szCs w:val="20"/>
        </w:rPr>
        <w:t xml:space="preserve"> 2025.</w:t>
      </w:r>
    </w:p>
    <w:p w14:paraId="6F289592" w14:textId="2B0670C8" w:rsidR="0097393A" w:rsidRPr="0097393A" w:rsidRDefault="00B030B5" w:rsidP="0097393A">
      <w:pPr>
        <w:jc w:val="both"/>
        <w:rPr>
          <w:rFonts w:ascii="Century Gothic" w:hAnsi="Century Gothic"/>
          <w:sz w:val="20"/>
          <w:szCs w:val="20"/>
        </w:rPr>
      </w:pPr>
      <w:r w:rsidRPr="00B030B5">
        <w:rPr>
          <w:rFonts w:ascii="Century Gothic" w:hAnsi="Century Gothic"/>
          <w:sz w:val="20"/>
          <w:szCs w:val="20"/>
        </w:rPr>
        <w:t xml:space="preserve">The Limes College is excited to announce the opening of our new satellite provision on Sunningdale Road, Sutton and is seeking a dynamic and experienced </w:t>
      </w:r>
      <w:r w:rsidR="00B3228B">
        <w:rPr>
          <w:rFonts w:ascii="Century Gothic" w:hAnsi="Century Gothic"/>
          <w:sz w:val="20"/>
          <w:szCs w:val="20"/>
        </w:rPr>
        <w:t xml:space="preserve">Lead </w:t>
      </w:r>
      <w:r w:rsidR="0097393A">
        <w:rPr>
          <w:rFonts w:ascii="Century Gothic" w:hAnsi="Century Gothic"/>
          <w:sz w:val="20"/>
          <w:szCs w:val="20"/>
        </w:rPr>
        <w:t xml:space="preserve">Vocational </w:t>
      </w:r>
      <w:r w:rsidR="00A274DE">
        <w:rPr>
          <w:rFonts w:ascii="Century Gothic" w:hAnsi="Century Gothic"/>
          <w:sz w:val="20"/>
          <w:szCs w:val="20"/>
        </w:rPr>
        <w:t>Instructor</w:t>
      </w:r>
      <w:r w:rsidR="0097393A">
        <w:rPr>
          <w:rFonts w:ascii="Century Gothic" w:hAnsi="Century Gothic"/>
          <w:sz w:val="20"/>
          <w:szCs w:val="20"/>
        </w:rPr>
        <w:t xml:space="preserve"> to</w:t>
      </w:r>
      <w:r w:rsidR="0097393A" w:rsidRPr="0097393A">
        <w:rPr>
          <w:rFonts w:ascii="Century Gothic" w:hAnsi="Century Gothic"/>
          <w:sz w:val="20"/>
          <w:szCs w:val="20"/>
        </w:rPr>
        <w:t xml:space="preserve"> </w:t>
      </w:r>
      <w:r w:rsidR="004B6D30" w:rsidRPr="004B6D30">
        <w:rPr>
          <w:rFonts w:ascii="Century Gothic" w:hAnsi="Century Gothic"/>
          <w:sz w:val="20"/>
          <w:szCs w:val="20"/>
        </w:rPr>
        <w:t xml:space="preserve">oversee the development and implementation of our </w:t>
      </w:r>
      <w:r w:rsidR="004B6D30">
        <w:rPr>
          <w:rFonts w:ascii="Century Gothic" w:hAnsi="Century Gothic"/>
          <w:sz w:val="20"/>
          <w:szCs w:val="20"/>
        </w:rPr>
        <w:t>vocational</w:t>
      </w:r>
      <w:r w:rsidR="004B6D30" w:rsidRPr="004B6D30">
        <w:rPr>
          <w:rFonts w:ascii="Century Gothic" w:hAnsi="Century Gothic"/>
          <w:sz w:val="20"/>
          <w:szCs w:val="20"/>
        </w:rPr>
        <w:t xml:space="preserve"> curriculum, ensuring it meets industry standards and equips our students with the skills necessary for a successful career in the construction sector.</w:t>
      </w:r>
    </w:p>
    <w:p w14:paraId="081788C4" w14:textId="3689EEF0"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Background to Alternative Learning Trust</w:t>
      </w:r>
    </w:p>
    <w:p w14:paraId="6BE8C0C4" w14:textId="64A040CF"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Alternative Learning Trust became a multi-academy trust (MAT company number 11788031) in June 2019. There are now six schools within the Trust; The Limes College, Will Adams Academy, Nore Academy, Saffron Valley Collegiate, Estuary Academy North, and Estuary Academy Island. The Department for Education would like Alternative Learning Trust to consider other alternative providers.</w:t>
      </w:r>
    </w:p>
    <w:p w14:paraId="10E923AD" w14:textId="72E32AF3"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Trust has been established to work with Pupil Referral Units (PRUs) and alternative providers who support vulnerable students to access and engage with education.  Many of our students have special educational needs and have been excluded from mainstream education.</w:t>
      </w:r>
    </w:p>
    <w:p w14:paraId="5B0A54D9" w14:textId="77777777"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As a Trust we have the following core set of values for our staff and the families we support:</w:t>
      </w:r>
    </w:p>
    <w:p w14:paraId="36660118" w14:textId="7777777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 xml:space="preserve">the need for people to flourish in all areas of their </w:t>
      </w:r>
      <w:proofErr w:type="gramStart"/>
      <w:r w:rsidRPr="00B030B5">
        <w:rPr>
          <w:rFonts w:ascii="Century Gothic" w:hAnsi="Century Gothic"/>
          <w:sz w:val="20"/>
          <w:szCs w:val="20"/>
        </w:rPr>
        <w:t>lives;</w:t>
      </w:r>
      <w:proofErr w:type="gramEnd"/>
    </w:p>
    <w:p w14:paraId="0244BDA7" w14:textId="7777777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 xml:space="preserve">we are stronger through a sense of </w:t>
      </w:r>
      <w:proofErr w:type="gramStart"/>
      <w:r w:rsidRPr="00B030B5">
        <w:rPr>
          <w:rFonts w:ascii="Century Gothic" w:hAnsi="Century Gothic"/>
          <w:sz w:val="20"/>
          <w:szCs w:val="20"/>
        </w:rPr>
        <w:t>community;</w:t>
      </w:r>
      <w:proofErr w:type="gramEnd"/>
    </w:p>
    <w:p w14:paraId="1E0C3B4A" w14:textId="634878E7" w:rsidR="00B030B5" w:rsidRPr="00B030B5" w:rsidRDefault="00B030B5" w:rsidP="00D22DEE">
      <w:pPr>
        <w:numPr>
          <w:ilvl w:val="0"/>
          <w:numId w:val="11"/>
        </w:numPr>
        <w:jc w:val="both"/>
        <w:rPr>
          <w:rFonts w:ascii="Century Gothic" w:hAnsi="Century Gothic"/>
          <w:sz w:val="20"/>
          <w:szCs w:val="20"/>
        </w:rPr>
      </w:pPr>
      <w:r w:rsidRPr="00B030B5">
        <w:rPr>
          <w:rFonts w:ascii="Century Gothic" w:hAnsi="Century Gothic"/>
          <w:sz w:val="20"/>
          <w:szCs w:val="20"/>
        </w:rPr>
        <w:t>social justice is vital.</w:t>
      </w:r>
    </w:p>
    <w:p w14:paraId="1EADB28E" w14:textId="6E5333B8"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The Sutton West Centre is the registered address for the Trust from where the Executive Team operate.  This post will be based there; however, he/she may be expected to travel between the academies within the Trust, when required, for which expenses are reimbursed.</w:t>
      </w:r>
    </w:p>
    <w:p w14:paraId="229F468C" w14:textId="08F4191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Background to The Limes College</w:t>
      </w:r>
    </w:p>
    <w:p w14:paraId="7810A7F3" w14:textId="1772B1DD"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Limes College is a Pupil Referral Unit (PRU) which offers alternative education provision outside of a traditional schooling environment to key stages 1 to 4; it accepts students from mainstream schools in Sutton with educational and behavioural needs.  The current roll of around 180 students consists of those who have been permanently excluded or those at risk of exclusion.  Many students are with us for only a short time while some will remain on roll for their entire GCSE courses.  </w:t>
      </w:r>
    </w:p>
    <w:p w14:paraId="32081F4C" w14:textId="77777777"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At the Limes College we promote and embed the core values of Belonging, Relationships, Moving </w:t>
      </w:r>
      <w:proofErr w:type="gramStart"/>
      <w:r w:rsidRPr="00B030B5">
        <w:rPr>
          <w:rFonts w:ascii="Century Gothic" w:hAnsi="Century Gothic"/>
          <w:sz w:val="20"/>
          <w:szCs w:val="20"/>
        </w:rPr>
        <w:t>On</w:t>
      </w:r>
      <w:proofErr w:type="gramEnd"/>
      <w:r w:rsidRPr="00B030B5">
        <w:rPr>
          <w:rFonts w:ascii="Century Gothic" w:hAnsi="Century Gothic"/>
          <w:sz w:val="20"/>
          <w:szCs w:val="20"/>
        </w:rPr>
        <w:t xml:space="preserve"> and Achievement into our everyday practice. We use our values to support all pupils and families both in and out of school.</w:t>
      </w:r>
    </w:p>
    <w:p w14:paraId="7CA5708F" w14:textId="77777777" w:rsidR="00B030B5" w:rsidRPr="00B030B5" w:rsidRDefault="00B030B5" w:rsidP="00D22DEE">
      <w:pPr>
        <w:jc w:val="both"/>
        <w:rPr>
          <w:rFonts w:ascii="Century Gothic" w:hAnsi="Century Gothic"/>
          <w:sz w:val="20"/>
          <w:szCs w:val="20"/>
        </w:rPr>
      </w:pPr>
    </w:p>
    <w:p w14:paraId="26189D7F" w14:textId="261E3B76"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lastRenderedPageBreak/>
        <w:t xml:space="preserve">The Limes Primary is run on a nurture group-based approach.  There is a commitment to nurturing principles and a focus on using attachment theory; an area of psychology which explains the need for any person to be able to form secure and happy relationships with others in the formative years of their lives.  The Limes Primary is a bridge between school and home; it is intended to be a welcoming and relaxing environment.  Although academic progress is an important part of nurturing, emphasis is also put on emotional and social development, with plenty of opportunity for broader learning provided by the staff </w:t>
      </w:r>
      <w:proofErr w:type="gramStart"/>
      <w:r w:rsidRPr="00B030B5">
        <w:rPr>
          <w:rFonts w:ascii="Century Gothic" w:hAnsi="Century Gothic"/>
          <w:sz w:val="20"/>
          <w:szCs w:val="20"/>
        </w:rPr>
        <w:t>in the course of</w:t>
      </w:r>
      <w:proofErr w:type="gramEnd"/>
      <w:r w:rsidRPr="00B030B5">
        <w:rPr>
          <w:rFonts w:ascii="Century Gothic" w:hAnsi="Century Gothic"/>
          <w:sz w:val="20"/>
          <w:szCs w:val="20"/>
        </w:rPr>
        <w:t xml:space="preserve"> the day.</w:t>
      </w:r>
    </w:p>
    <w:p w14:paraId="695DCB02" w14:textId="70DBDEFA"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Some students at The Limes College have a range of needs. Additional support is provided through a strong pastoral team which includes tutors, Outreach Mentors and Taskforce order to engage them back into mainstream education.</w:t>
      </w:r>
    </w:p>
    <w:p w14:paraId="5377E1AC" w14:textId="3E06171B"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We make a difference at The Limes College; we never give up.  We change lives and futures.</w:t>
      </w:r>
    </w:p>
    <w:p w14:paraId="1D1E0AD4" w14:textId="0AB12B12" w:rsid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main site incorporates four buildings on the Sutton West Site in Robin Hood Lane.  The College has its own allotment garden.  The primary team is based in Wallington.  </w:t>
      </w:r>
    </w:p>
    <w:p w14:paraId="46E957BE" w14:textId="77777777" w:rsidR="00B030B5" w:rsidRPr="00D22DEE" w:rsidRDefault="00B030B5" w:rsidP="00D22DEE">
      <w:pPr>
        <w:jc w:val="both"/>
        <w:rPr>
          <w:rFonts w:ascii="Century Gothic" w:hAnsi="Century Gothic" w:cs="Arial"/>
          <w:b/>
          <w:bCs/>
          <w:sz w:val="20"/>
          <w:szCs w:val="20"/>
          <w:u w:val="single"/>
        </w:rPr>
      </w:pPr>
      <w:r w:rsidRPr="00D22DEE">
        <w:rPr>
          <w:rFonts w:ascii="Century Gothic" w:hAnsi="Century Gothic" w:cs="Arial"/>
          <w:b/>
          <w:bCs/>
          <w:sz w:val="20"/>
          <w:szCs w:val="20"/>
          <w:u w:val="single"/>
        </w:rPr>
        <w:t>Hours of work</w:t>
      </w:r>
    </w:p>
    <w:p w14:paraId="77EC7C05" w14:textId="77777777" w:rsidR="00B030B5" w:rsidRPr="00B030B5" w:rsidRDefault="00B030B5" w:rsidP="00D22DEE">
      <w:pPr>
        <w:jc w:val="both"/>
        <w:rPr>
          <w:rFonts w:ascii="Century Gothic" w:hAnsi="Century Gothic" w:cs="Arial"/>
          <w:sz w:val="20"/>
          <w:szCs w:val="20"/>
        </w:rPr>
      </w:pPr>
      <w:r w:rsidRPr="00B030B5">
        <w:rPr>
          <w:rFonts w:ascii="Century Gothic" w:hAnsi="Century Gothic" w:cs="Arial"/>
          <w:sz w:val="20"/>
          <w:szCs w:val="20"/>
        </w:rPr>
        <w:t>The normal working hours of duty are 36 per week, based around the following usual pattern:</w:t>
      </w:r>
    </w:p>
    <w:p w14:paraId="3F2FE8CF" w14:textId="77777777" w:rsidR="00B030B5" w:rsidRPr="00B030B5" w:rsidRDefault="00B030B5" w:rsidP="00D22DEE">
      <w:pPr>
        <w:numPr>
          <w:ilvl w:val="0"/>
          <w:numId w:val="12"/>
        </w:numPr>
        <w:spacing w:after="0" w:line="240" w:lineRule="auto"/>
        <w:jc w:val="both"/>
        <w:rPr>
          <w:rFonts w:ascii="Century Gothic" w:hAnsi="Century Gothic" w:cs="Arial"/>
          <w:sz w:val="20"/>
          <w:szCs w:val="20"/>
        </w:rPr>
      </w:pPr>
      <w:r w:rsidRPr="00B030B5">
        <w:rPr>
          <w:rFonts w:ascii="Century Gothic" w:hAnsi="Century Gothic" w:cs="Arial"/>
          <w:sz w:val="20"/>
          <w:szCs w:val="20"/>
        </w:rPr>
        <w:t xml:space="preserve">Monday, Tuesday, Wednesday and Thursday, 8.30 am to 4.30 </w:t>
      </w:r>
      <w:proofErr w:type="gramStart"/>
      <w:r w:rsidRPr="00B030B5">
        <w:rPr>
          <w:rFonts w:ascii="Century Gothic" w:hAnsi="Century Gothic" w:cs="Arial"/>
          <w:sz w:val="20"/>
          <w:szCs w:val="20"/>
        </w:rPr>
        <w:t>pm;</w:t>
      </w:r>
      <w:proofErr w:type="gramEnd"/>
    </w:p>
    <w:p w14:paraId="2C0317FB" w14:textId="77777777" w:rsidR="00B030B5" w:rsidRPr="00B030B5" w:rsidRDefault="00B030B5" w:rsidP="00D22DEE">
      <w:pPr>
        <w:numPr>
          <w:ilvl w:val="0"/>
          <w:numId w:val="12"/>
        </w:numPr>
        <w:spacing w:after="0" w:line="240" w:lineRule="auto"/>
        <w:jc w:val="both"/>
        <w:rPr>
          <w:rFonts w:ascii="Century Gothic" w:hAnsi="Century Gothic" w:cs="Arial"/>
          <w:sz w:val="20"/>
          <w:szCs w:val="20"/>
        </w:rPr>
      </w:pPr>
      <w:r w:rsidRPr="00B030B5">
        <w:rPr>
          <w:rFonts w:ascii="Century Gothic" w:hAnsi="Century Gothic" w:cs="Arial"/>
          <w:sz w:val="20"/>
          <w:szCs w:val="20"/>
        </w:rPr>
        <w:t xml:space="preserve">Friday 8.30 </w:t>
      </w:r>
      <w:proofErr w:type="gramStart"/>
      <w:r w:rsidRPr="00B030B5">
        <w:rPr>
          <w:rFonts w:ascii="Century Gothic" w:hAnsi="Century Gothic" w:cs="Arial"/>
          <w:sz w:val="20"/>
          <w:szCs w:val="20"/>
        </w:rPr>
        <w:t>am</w:t>
      </w:r>
      <w:proofErr w:type="gramEnd"/>
      <w:r w:rsidRPr="00B030B5">
        <w:rPr>
          <w:rFonts w:ascii="Century Gothic" w:hAnsi="Century Gothic" w:cs="Arial"/>
          <w:sz w:val="20"/>
          <w:szCs w:val="20"/>
        </w:rPr>
        <w:t xml:space="preserve"> to 3:00 pm.</w:t>
      </w:r>
    </w:p>
    <w:p w14:paraId="14396D2E" w14:textId="77777777" w:rsidR="00B030B5" w:rsidRPr="00B030B5" w:rsidRDefault="00B030B5" w:rsidP="00D22DEE">
      <w:pPr>
        <w:spacing w:after="0"/>
        <w:jc w:val="both"/>
        <w:rPr>
          <w:rFonts w:ascii="Century Gothic" w:hAnsi="Century Gothic" w:cs="Arial"/>
          <w:sz w:val="20"/>
          <w:szCs w:val="20"/>
        </w:rPr>
      </w:pPr>
    </w:p>
    <w:p w14:paraId="03C39738" w14:textId="5744D430" w:rsidR="00B030B5" w:rsidRPr="00B030B5" w:rsidRDefault="00B030B5" w:rsidP="00D22DEE">
      <w:pPr>
        <w:jc w:val="both"/>
        <w:rPr>
          <w:rFonts w:ascii="Century Gothic" w:hAnsi="Century Gothic" w:cs="Arial"/>
          <w:sz w:val="20"/>
          <w:szCs w:val="20"/>
        </w:rPr>
      </w:pPr>
      <w:r w:rsidRPr="00B030B5">
        <w:rPr>
          <w:rFonts w:ascii="Century Gothic" w:hAnsi="Century Gothic" w:cs="Arial"/>
          <w:sz w:val="20"/>
          <w:szCs w:val="20"/>
        </w:rPr>
        <w:t xml:space="preserve">This position is </w:t>
      </w:r>
      <w:r w:rsidR="002A5035">
        <w:rPr>
          <w:rFonts w:ascii="Century Gothic" w:hAnsi="Century Gothic" w:cs="Arial"/>
          <w:sz w:val="20"/>
          <w:szCs w:val="20"/>
        </w:rPr>
        <w:t>term-time</w:t>
      </w:r>
      <w:r w:rsidRPr="00B030B5">
        <w:rPr>
          <w:rFonts w:ascii="Century Gothic" w:hAnsi="Century Gothic" w:cs="Arial"/>
          <w:sz w:val="20"/>
          <w:szCs w:val="20"/>
        </w:rPr>
        <w:t xml:space="preserve"> only, including five INSET days, plus an additional week to be worked during the holidays (upon agreement with the </w:t>
      </w:r>
      <w:r>
        <w:rPr>
          <w:rFonts w:ascii="Century Gothic" w:hAnsi="Century Gothic" w:cs="Arial"/>
          <w:sz w:val="20"/>
          <w:szCs w:val="20"/>
        </w:rPr>
        <w:t>Line</w:t>
      </w:r>
      <w:r w:rsidRPr="00B030B5">
        <w:rPr>
          <w:rFonts w:ascii="Century Gothic" w:hAnsi="Century Gothic" w:cs="Arial"/>
          <w:sz w:val="20"/>
          <w:szCs w:val="20"/>
        </w:rPr>
        <w:t xml:space="preserve"> Manager).</w:t>
      </w:r>
    </w:p>
    <w:p w14:paraId="13FDE639" w14:textId="12B788A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Salary</w:t>
      </w:r>
    </w:p>
    <w:p w14:paraId="5BCA4ED8" w14:textId="6E10EE5F"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 xml:space="preserve">The post-holder will be appointed on </w:t>
      </w:r>
      <w:r w:rsidR="004B6D30">
        <w:rPr>
          <w:rFonts w:ascii="Century Gothic" w:hAnsi="Century Gothic"/>
          <w:sz w:val="20"/>
          <w:szCs w:val="20"/>
        </w:rPr>
        <w:t>NJC SO2</w:t>
      </w:r>
      <w:r w:rsidRPr="00B030B5">
        <w:rPr>
          <w:rFonts w:ascii="Century Gothic" w:hAnsi="Century Gothic"/>
          <w:sz w:val="20"/>
          <w:szCs w:val="20"/>
        </w:rPr>
        <w:t xml:space="preserve"> currently worth £</w:t>
      </w:r>
      <w:r w:rsidR="00D44754">
        <w:rPr>
          <w:rFonts w:ascii="Century Gothic" w:hAnsi="Century Gothic"/>
          <w:sz w:val="20"/>
          <w:szCs w:val="20"/>
        </w:rPr>
        <w:t xml:space="preserve">38,934 </w:t>
      </w:r>
      <w:r w:rsidRPr="00B030B5">
        <w:rPr>
          <w:rFonts w:ascii="Century Gothic" w:hAnsi="Century Gothic"/>
          <w:sz w:val="20"/>
          <w:szCs w:val="20"/>
        </w:rPr>
        <w:t>FTE.</w:t>
      </w:r>
    </w:p>
    <w:p w14:paraId="51517237" w14:textId="233C279B"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Checks</w:t>
      </w:r>
    </w:p>
    <w:p w14:paraId="1ABB2E35" w14:textId="55C8254C"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This appointment is subject to an enhanced DBS check, medical screening and confirmation of qualifications and references.</w:t>
      </w:r>
    </w:p>
    <w:p w14:paraId="01F3495A" w14:textId="7A4BB317"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Further questions</w:t>
      </w:r>
    </w:p>
    <w:p w14:paraId="7152B9A8" w14:textId="45227B6E" w:rsidR="00B030B5" w:rsidRPr="00B030B5" w:rsidRDefault="00B030B5" w:rsidP="00D22DEE">
      <w:pPr>
        <w:jc w:val="both"/>
        <w:rPr>
          <w:rFonts w:ascii="Century Gothic" w:hAnsi="Century Gothic"/>
          <w:sz w:val="20"/>
          <w:szCs w:val="20"/>
        </w:rPr>
      </w:pPr>
      <w:r w:rsidRPr="00B030B5">
        <w:rPr>
          <w:rFonts w:ascii="Century Gothic" w:hAnsi="Century Gothic"/>
          <w:sz w:val="20"/>
          <w:szCs w:val="20"/>
        </w:rPr>
        <w:t>If you have any further questions or would like to arrange a visit, please contact Soodesh Roopchund, our Business Manager on 020 8652 1150.</w:t>
      </w:r>
    </w:p>
    <w:p w14:paraId="3675262F" w14:textId="56E61163" w:rsidR="00B030B5" w:rsidRPr="00B030B5" w:rsidRDefault="00B030B5" w:rsidP="00D22DEE">
      <w:pPr>
        <w:jc w:val="both"/>
        <w:rPr>
          <w:rFonts w:ascii="Century Gothic" w:hAnsi="Century Gothic"/>
          <w:b/>
          <w:bCs/>
          <w:sz w:val="20"/>
          <w:szCs w:val="20"/>
          <w:u w:val="single"/>
        </w:rPr>
      </w:pPr>
      <w:r w:rsidRPr="00B030B5">
        <w:rPr>
          <w:rFonts w:ascii="Century Gothic" w:hAnsi="Century Gothic"/>
          <w:b/>
          <w:bCs/>
          <w:sz w:val="20"/>
          <w:szCs w:val="20"/>
          <w:u w:val="single"/>
        </w:rPr>
        <w:t>Closing date</w:t>
      </w:r>
    </w:p>
    <w:p w14:paraId="47469B03" w14:textId="749BCE7F" w:rsidR="00B030B5" w:rsidRPr="00B030B5" w:rsidRDefault="00B030B5" w:rsidP="00D22DEE">
      <w:pPr>
        <w:jc w:val="both"/>
        <w:rPr>
          <w:rFonts w:ascii="Century Gothic" w:hAnsi="Century Gothic"/>
          <w:b/>
          <w:sz w:val="20"/>
          <w:szCs w:val="20"/>
        </w:rPr>
      </w:pPr>
      <w:r w:rsidRPr="00B030B5">
        <w:rPr>
          <w:rFonts w:ascii="Century Gothic" w:hAnsi="Century Gothic"/>
          <w:sz w:val="20"/>
          <w:szCs w:val="20"/>
        </w:rPr>
        <w:t xml:space="preserve">The closing date is </w:t>
      </w:r>
      <w:r w:rsidR="001128E9" w:rsidRPr="001128E9">
        <w:rPr>
          <w:rFonts w:ascii="Century Gothic" w:hAnsi="Century Gothic"/>
          <w:b/>
          <w:bCs/>
          <w:sz w:val="20"/>
          <w:szCs w:val="20"/>
        </w:rPr>
        <w:t>Sunday</w:t>
      </w:r>
      <w:r w:rsidRPr="001128E9">
        <w:rPr>
          <w:rFonts w:ascii="Century Gothic" w:hAnsi="Century Gothic"/>
          <w:b/>
          <w:bCs/>
          <w:sz w:val="20"/>
          <w:szCs w:val="20"/>
        </w:rPr>
        <w:t>,</w:t>
      </w:r>
      <w:r w:rsidRPr="00B030B5">
        <w:rPr>
          <w:rFonts w:ascii="Century Gothic" w:hAnsi="Century Gothic"/>
          <w:b/>
          <w:sz w:val="20"/>
          <w:szCs w:val="20"/>
        </w:rPr>
        <w:t xml:space="preserve"> </w:t>
      </w:r>
      <w:r w:rsidR="00D44754">
        <w:rPr>
          <w:rFonts w:ascii="Century Gothic" w:hAnsi="Century Gothic"/>
          <w:b/>
          <w:sz w:val="20"/>
          <w:szCs w:val="20"/>
        </w:rPr>
        <w:t>11</w:t>
      </w:r>
      <w:r w:rsidR="001128E9">
        <w:rPr>
          <w:rFonts w:ascii="Century Gothic" w:hAnsi="Century Gothic"/>
          <w:b/>
          <w:sz w:val="20"/>
          <w:szCs w:val="20"/>
        </w:rPr>
        <w:t xml:space="preserve"> May</w:t>
      </w:r>
      <w:r w:rsidRPr="00B030B5">
        <w:rPr>
          <w:rFonts w:ascii="Century Gothic" w:hAnsi="Century Gothic"/>
          <w:b/>
          <w:sz w:val="20"/>
          <w:szCs w:val="20"/>
        </w:rPr>
        <w:t xml:space="preserve"> 2025</w:t>
      </w:r>
      <w:r w:rsidRPr="00B030B5">
        <w:rPr>
          <w:rFonts w:ascii="Century Gothic" w:hAnsi="Century Gothic"/>
          <w:sz w:val="20"/>
          <w:szCs w:val="20"/>
        </w:rPr>
        <w:t xml:space="preserve">.  Interviews are scheduled for the week commencing </w:t>
      </w:r>
      <w:r w:rsidRPr="00B030B5">
        <w:rPr>
          <w:rFonts w:ascii="Century Gothic" w:hAnsi="Century Gothic"/>
          <w:b/>
          <w:sz w:val="20"/>
          <w:szCs w:val="20"/>
        </w:rPr>
        <w:t xml:space="preserve">Monday, </w:t>
      </w:r>
      <w:r w:rsidR="00D44754">
        <w:rPr>
          <w:rFonts w:ascii="Century Gothic" w:hAnsi="Century Gothic"/>
          <w:b/>
          <w:sz w:val="20"/>
          <w:szCs w:val="20"/>
        </w:rPr>
        <w:t>19</w:t>
      </w:r>
      <w:r w:rsidR="001128E9">
        <w:rPr>
          <w:rFonts w:ascii="Century Gothic" w:hAnsi="Century Gothic"/>
          <w:b/>
          <w:sz w:val="20"/>
          <w:szCs w:val="20"/>
        </w:rPr>
        <w:t xml:space="preserve"> May</w:t>
      </w:r>
      <w:r w:rsidRPr="00B030B5">
        <w:rPr>
          <w:rFonts w:ascii="Century Gothic" w:hAnsi="Century Gothic"/>
          <w:b/>
          <w:sz w:val="20"/>
          <w:szCs w:val="20"/>
        </w:rPr>
        <w:t xml:space="preserve"> 2025.</w:t>
      </w:r>
    </w:p>
    <w:p w14:paraId="2D7D0C7F" w14:textId="77777777" w:rsidR="00B37494" w:rsidRPr="005F4DDC" w:rsidRDefault="00B37494" w:rsidP="00D22DEE">
      <w:pPr>
        <w:jc w:val="both"/>
        <w:rPr>
          <w:rFonts w:ascii="Century Gothic" w:hAnsi="Century Gothic"/>
          <w:sz w:val="20"/>
          <w:szCs w:val="20"/>
        </w:rPr>
      </w:pPr>
    </w:p>
    <w:p w14:paraId="298307AE" w14:textId="77777777" w:rsidR="00B37494" w:rsidRPr="005F4DDC" w:rsidRDefault="00B37494" w:rsidP="00D22DEE">
      <w:pPr>
        <w:jc w:val="both"/>
        <w:rPr>
          <w:rFonts w:ascii="Century Gothic" w:hAnsi="Century Gothic"/>
          <w:sz w:val="20"/>
          <w:szCs w:val="20"/>
        </w:rPr>
      </w:pPr>
    </w:p>
    <w:p w14:paraId="571A338A" w14:textId="77777777" w:rsidR="00B37494" w:rsidRPr="005F4DDC" w:rsidRDefault="00B37494" w:rsidP="00B37494">
      <w:pPr>
        <w:rPr>
          <w:rFonts w:ascii="Century Gothic" w:hAnsi="Century Gothic"/>
          <w:sz w:val="20"/>
          <w:szCs w:val="20"/>
        </w:rPr>
      </w:pPr>
    </w:p>
    <w:p w14:paraId="3BD95324" w14:textId="77777777" w:rsidR="00B37494" w:rsidRPr="005F4DDC" w:rsidRDefault="00B37494" w:rsidP="00B37494">
      <w:pPr>
        <w:rPr>
          <w:rFonts w:ascii="Century Gothic" w:hAnsi="Century Gothic"/>
          <w:sz w:val="20"/>
          <w:szCs w:val="20"/>
        </w:rPr>
      </w:pPr>
    </w:p>
    <w:p w14:paraId="0474A875" w14:textId="77777777" w:rsidR="00B37494" w:rsidRPr="005F4DDC" w:rsidRDefault="00B37494" w:rsidP="00B37494">
      <w:pPr>
        <w:rPr>
          <w:rFonts w:ascii="Century Gothic" w:hAnsi="Century Gothic"/>
          <w:sz w:val="20"/>
          <w:szCs w:val="20"/>
        </w:rPr>
      </w:pPr>
    </w:p>
    <w:p w14:paraId="6BBD6CC4" w14:textId="77777777" w:rsidR="00B37494" w:rsidRPr="005F4DDC" w:rsidRDefault="00B37494" w:rsidP="00B37494">
      <w:pPr>
        <w:rPr>
          <w:rFonts w:ascii="Century Gothic" w:hAnsi="Century Gothic"/>
          <w:sz w:val="20"/>
          <w:szCs w:val="20"/>
        </w:rPr>
      </w:pPr>
    </w:p>
    <w:sectPr w:rsidR="00B37494" w:rsidRPr="005F4DDC" w:rsidSect="00D54E45">
      <w:headerReference w:type="even" r:id="rId7"/>
      <w:headerReference w:type="default" r:id="rId8"/>
      <w:footerReference w:type="default" r:id="rId9"/>
      <w:headerReference w:type="first" r:id="rId10"/>
      <w:footerReference w:type="first" r:id="rId11"/>
      <w:pgSz w:w="11906" w:h="16838"/>
      <w:pgMar w:top="720" w:right="720" w:bottom="720" w:left="720" w:header="0" w:footer="2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A942" w14:textId="77777777" w:rsidR="00D653ED" w:rsidRDefault="00D653ED" w:rsidP="005C045A">
      <w:pPr>
        <w:spacing w:after="0" w:line="240" w:lineRule="auto"/>
      </w:pPr>
      <w:r>
        <w:separator/>
      </w:r>
    </w:p>
  </w:endnote>
  <w:endnote w:type="continuationSeparator" w:id="0">
    <w:p w14:paraId="21BA79AB" w14:textId="77777777" w:rsidR="00D653ED" w:rsidRDefault="00D653ED" w:rsidP="005C0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1205" w14:textId="5ED01CD9" w:rsidR="005C045A" w:rsidRDefault="00D54E45" w:rsidP="00D54E45">
    <w:pPr>
      <w:pStyle w:val="Footer"/>
      <w:ind w:left="-993"/>
      <w:jc w:val="right"/>
    </w:pPr>
    <w:r>
      <w:rPr>
        <w:noProof/>
        <w:lang w:eastAsia="en-GB"/>
      </w:rPr>
      <w:drawing>
        <wp:inline distT="0" distB="0" distL="0" distR="0" wp14:anchorId="70EFA904" wp14:editId="73947647">
          <wp:extent cx="6645910" cy="890270"/>
          <wp:effectExtent l="0" t="0" r="2540" b="5080"/>
          <wp:docPr id="426389856"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27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69980" w14:textId="77777777" w:rsidR="00B37494" w:rsidRDefault="00B37494" w:rsidP="00B37494">
    <w:pPr>
      <w:pStyle w:val="Footer"/>
      <w:ind w:left="-993"/>
      <w:jc w:val="right"/>
      <w:rPr>
        <w:noProof/>
        <w:lang w:eastAsia="en-GB"/>
      </w:rPr>
    </w:pPr>
  </w:p>
  <w:p w14:paraId="4423ABD7" w14:textId="609A09CB" w:rsidR="00963068" w:rsidRDefault="00B37494" w:rsidP="00B37494">
    <w:pPr>
      <w:pStyle w:val="Footer"/>
      <w:ind w:left="-993"/>
      <w:jc w:val="right"/>
    </w:pPr>
    <w:r>
      <w:rPr>
        <w:noProof/>
        <w:lang w:eastAsia="en-GB"/>
      </w:rPr>
      <w:drawing>
        <wp:inline distT="0" distB="0" distL="0" distR="0" wp14:anchorId="5FF75FCC" wp14:editId="026E680A">
          <wp:extent cx="6645910" cy="890676"/>
          <wp:effectExtent l="0" t="0" r="2540" b="5080"/>
          <wp:docPr id="1861618419" name="Picture 2"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02292" name="Picture 2" descr="A close up of a text&#10;&#10;Description automatically generated"/>
                  <pic:cNvPicPr/>
                </pic:nvPicPr>
                <pic:blipFill rotWithShape="1">
                  <a:blip r:embed="rId1">
                    <a:extLst>
                      <a:ext uri="{28A0092B-C50C-407E-A947-70E740481C1C}">
                        <a14:useLocalDpi xmlns:a14="http://schemas.microsoft.com/office/drawing/2010/main" val="0"/>
                      </a:ext>
                    </a:extLst>
                  </a:blip>
                  <a:srcRect l="4839" r="4839" b="15000"/>
                  <a:stretch/>
                </pic:blipFill>
                <pic:spPr bwMode="auto">
                  <a:xfrm>
                    <a:off x="0" y="0"/>
                    <a:ext cx="6645910" cy="89067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A600" w14:textId="77777777" w:rsidR="00D653ED" w:rsidRDefault="00D653ED" w:rsidP="005C045A">
      <w:pPr>
        <w:spacing w:after="0" w:line="240" w:lineRule="auto"/>
      </w:pPr>
      <w:r>
        <w:separator/>
      </w:r>
    </w:p>
  </w:footnote>
  <w:footnote w:type="continuationSeparator" w:id="0">
    <w:p w14:paraId="22EF94C5" w14:textId="77777777" w:rsidR="00D653ED" w:rsidRDefault="00D653ED" w:rsidP="005C0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A5C8" w14:textId="3D610EDE" w:rsidR="00C2435A" w:rsidRDefault="002A5035">
    <w:pPr>
      <w:pStyle w:val="Header"/>
    </w:pPr>
    <w:r>
      <w:rPr>
        <w:noProof/>
      </w:rPr>
      <w:pict w14:anchorId="4F843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2" o:spid="_x0000_s1027" type="#_x0000_t75" alt="" style="position:absolute;margin-left:0;margin-top:0;width:595.2pt;height:566.85pt;z-index:-251653120;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EA25" w14:textId="0AC06336" w:rsidR="00963068" w:rsidRDefault="002A5035">
    <w:pPr>
      <w:pStyle w:val="Header"/>
    </w:pPr>
    <w:r>
      <w:rPr>
        <w:noProof/>
      </w:rPr>
      <w:pict w14:anchorId="11AAC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3" o:spid="_x0000_s1026" type="#_x0000_t75" alt="" style="position:absolute;margin-left:0;margin-top:0;width:595.2pt;height:566.85pt;z-index:-251650048;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r w:rsidR="00963068">
      <w:rPr>
        <w:noProof/>
        <w:lang w:eastAsia="en-GB"/>
      </w:rPr>
      <w:drawing>
        <wp:inline distT="0" distB="0" distL="0" distR="0" wp14:anchorId="54EE8A53" wp14:editId="757BBFE8">
          <wp:extent cx="7556500" cy="711200"/>
          <wp:effectExtent l="0" t="0" r="0" b="0"/>
          <wp:docPr id="7877413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00426" name="Picture 262600426"/>
                  <pic:cNvPicPr/>
                </pic:nvPicPr>
                <pic:blipFill>
                  <a:blip r:embed="rId2">
                    <a:extLst>
                      <a:ext uri="{28A0092B-C50C-407E-A947-70E740481C1C}">
                        <a14:useLocalDpi xmlns:a14="http://schemas.microsoft.com/office/drawing/2010/main" val="0"/>
                      </a:ext>
                    </a:extLst>
                  </a:blip>
                  <a:stretch>
                    <a:fillRect/>
                  </a:stretch>
                </pic:blipFill>
                <pic:spPr>
                  <a:xfrm>
                    <a:off x="0" y="0"/>
                    <a:ext cx="7556500" cy="711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F4AE" w14:textId="77777777" w:rsidR="00B37494" w:rsidRDefault="002A5035" w:rsidP="00B37494">
    <w:pPr>
      <w:pStyle w:val="Header"/>
      <w:ind w:left="-993"/>
      <w:jc w:val="right"/>
      <w:rPr>
        <w:rFonts w:ascii="Century Gothic" w:hAnsi="Century Gothic"/>
        <w:noProof/>
        <w:sz w:val="20"/>
        <w:szCs w:val="20"/>
        <w:lang w:eastAsia="en-GB"/>
      </w:rPr>
    </w:pPr>
    <w:r>
      <w:rPr>
        <w:rFonts w:ascii="Century Gothic" w:hAnsi="Century Gothic"/>
        <w:noProof/>
        <w:sz w:val="20"/>
        <w:szCs w:val="20"/>
      </w:rPr>
      <w:pict w14:anchorId="11E4C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3812571" o:spid="_x0000_s1025" type="#_x0000_t75" alt="" style="position:absolute;left:0;text-align:left;margin-left:0;margin-top:0;width:595.2pt;height:566.85pt;z-index:-251656192;mso-wrap-edited:f;mso-width-percent:0;mso-height-percent:0;mso-position-horizontal:center;mso-position-horizontal-relative:margin;mso-position-vertical:center;mso-position-vertical-relative:margin;mso-width-percent:0;mso-height-percent:0" o:allowincell="f">
          <v:imagedata r:id="rId1" o:title="Limes_letterhead_wm"/>
          <w10:wrap anchorx="margin" anchory="margin"/>
        </v:shape>
      </w:pict>
    </w:r>
  </w:p>
  <w:p w14:paraId="30669305" w14:textId="77777777" w:rsidR="00D05ACC" w:rsidRDefault="00D05ACC" w:rsidP="00B37494">
    <w:pPr>
      <w:pStyle w:val="Header"/>
      <w:ind w:left="-993"/>
      <w:jc w:val="right"/>
      <w:rPr>
        <w:rFonts w:ascii="Century Gothic" w:hAnsi="Century Gothic"/>
        <w:noProof/>
        <w:sz w:val="20"/>
        <w:szCs w:val="20"/>
        <w:lang w:eastAsia="en-GB"/>
      </w:rPr>
    </w:pPr>
  </w:p>
  <w:p w14:paraId="6B12581C" w14:textId="433A589F" w:rsidR="00963068" w:rsidRDefault="00B37494" w:rsidP="00B37494">
    <w:pPr>
      <w:pStyle w:val="Header"/>
      <w:ind w:left="-993"/>
      <w:jc w:val="right"/>
    </w:pPr>
    <w:r w:rsidRPr="004A47F9">
      <w:rPr>
        <w:rFonts w:ascii="Century Gothic" w:hAnsi="Century Gothic"/>
        <w:noProof/>
        <w:sz w:val="20"/>
        <w:szCs w:val="20"/>
        <w:lang w:eastAsia="en-GB"/>
      </w:rPr>
      <w:drawing>
        <wp:inline distT="0" distB="0" distL="0" distR="0" wp14:anchorId="5E594AFB" wp14:editId="229E5667">
          <wp:extent cx="6621780" cy="1107440"/>
          <wp:effectExtent l="0" t="0" r="7620" b="0"/>
          <wp:docPr id="137506783" name="Picture 6" descr="A purple and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89251" name="Picture 6" descr="A purple and black lines&#10;&#10;Description automatically generated with medium confidence"/>
                  <pic:cNvPicPr/>
                </pic:nvPicPr>
                <pic:blipFill rotWithShape="1">
                  <a:blip r:embed="rId2">
                    <a:extLst>
                      <a:ext uri="{28A0092B-C50C-407E-A947-70E740481C1C}">
                        <a14:useLocalDpi xmlns:a14="http://schemas.microsoft.com/office/drawing/2010/main" val="0"/>
                      </a:ext>
                    </a:extLst>
                  </a:blip>
                  <a:srcRect l="3226" t="22832" r="4202"/>
                  <a:stretch/>
                </pic:blipFill>
                <pic:spPr bwMode="auto">
                  <a:xfrm>
                    <a:off x="0" y="0"/>
                    <a:ext cx="6621780" cy="110744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3B"/>
    <w:multiLevelType w:val="hybridMultilevel"/>
    <w:tmpl w:val="867C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17809"/>
    <w:multiLevelType w:val="hybridMultilevel"/>
    <w:tmpl w:val="771C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952E0"/>
    <w:multiLevelType w:val="hybridMultilevel"/>
    <w:tmpl w:val="52727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777EE"/>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6D1620"/>
    <w:multiLevelType w:val="hybridMultilevel"/>
    <w:tmpl w:val="851C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A1F27"/>
    <w:multiLevelType w:val="hybridMultilevel"/>
    <w:tmpl w:val="C400C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3BC0C01"/>
    <w:multiLevelType w:val="hybridMultilevel"/>
    <w:tmpl w:val="B90A3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933755"/>
    <w:multiLevelType w:val="hybridMultilevel"/>
    <w:tmpl w:val="B98E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A42FB"/>
    <w:multiLevelType w:val="hybridMultilevel"/>
    <w:tmpl w:val="7EE4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947008"/>
    <w:multiLevelType w:val="hybridMultilevel"/>
    <w:tmpl w:val="5B9CE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C1496C"/>
    <w:multiLevelType w:val="hybridMultilevel"/>
    <w:tmpl w:val="457E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F61945"/>
    <w:multiLevelType w:val="hybridMultilevel"/>
    <w:tmpl w:val="597409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16053974">
    <w:abstractNumId w:val="6"/>
  </w:num>
  <w:num w:numId="2" w16cid:durableId="942998047">
    <w:abstractNumId w:val="4"/>
  </w:num>
  <w:num w:numId="3" w16cid:durableId="1841387588">
    <w:abstractNumId w:val="3"/>
  </w:num>
  <w:num w:numId="4" w16cid:durableId="1062406671">
    <w:abstractNumId w:val="1"/>
  </w:num>
  <w:num w:numId="5" w16cid:durableId="2086100553">
    <w:abstractNumId w:val="8"/>
  </w:num>
  <w:num w:numId="6" w16cid:durableId="1493331753">
    <w:abstractNumId w:val="7"/>
  </w:num>
  <w:num w:numId="7" w16cid:durableId="557977092">
    <w:abstractNumId w:val="10"/>
  </w:num>
  <w:num w:numId="8" w16cid:durableId="531915455">
    <w:abstractNumId w:val="0"/>
  </w:num>
  <w:num w:numId="9" w16cid:durableId="961615963">
    <w:abstractNumId w:val="2"/>
  </w:num>
  <w:num w:numId="10" w16cid:durableId="1723405068">
    <w:abstractNumId w:val="9"/>
  </w:num>
  <w:num w:numId="11" w16cid:durableId="1130781987">
    <w:abstractNumId w:val="5"/>
  </w:num>
  <w:num w:numId="12" w16cid:durableId="1396004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45A"/>
    <w:rsid w:val="00002113"/>
    <w:rsid w:val="00003199"/>
    <w:rsid w:val="000078A8"/>
    <w:rsid w:val="000214BE"/>
    <w:rsid w:val="00054C90"/>
    <w:rsid w:val="000606E3"/>
    <w:rsid w:val="000A6B5C"/>
    <w:rsid w:val="000D5E72"/>
    <w:rsid w:val="000E458F"/>
    <w:rsid w:val="000E7DDE"/>
    <w:rsid w:val="000F4DFE"/>
    <w:rsid w:val="001128E9"/>
    <w:rsid w:val="00125E6E"/>
    <w:rsid w:val="001458B8"/>
    <w:rsid w:val="00170D37"/>
    <w:rsid w:val="00175556"/>
    <w:rsid w:val="0019599E"/>
    <w:rsid w:val="001C7AB8"/>
    <w:rsid w:val="00213290"/>
    <w:rsid w:val="00234592"/>
    <w:rsid w:val="002647BB"/>
    <w:rsid w:val="002A5035"/>
    <w:rsid w:val="002E54DC"/>
    <w:rsid w:val="00322A85"/>
    <w:rsid w:val="00351C08"/>
    <w:rsid w:val="003808C7"/>
    <w:rsid w:val="003817A9"/>
    <w:rsid w:val="00382303"/>
    <w:rsid w:val="003C4945"/>
    <w:rsid w:val="003F49E1"/>
    <w:rsid w:val="00432380"/>
    <w:rsid w:val="00466226"/>
    <w:rsid w:val="00485809"/>
    <w:rsid w:val="00493DAA"/>
    <w:rsid w:val="004A3A33"/>
    <w:rsid w:val="004B6D30"/>
    <w:rsid w:val="004E6E6B"/>
    <w:rsid w:val="004F4915"/>
    <w:rsid w:val="004F544C"/>
    <w:rsid w:val="0055436A"/>
    <w:rsid w:val="005A0B98"/>
    <w:rsid w:val="005B3B27"/>
    <w:rsid w:val="005B5A4E"/>
    <w:rsid w:val="005C045A"/>
    <w:rsid w:val="005C3412"/>
    <w:rsid w:val="005F4DDC"/>
    <w:rsid w:val="00611BAE"/>
    <w:rsid w:val="00622269"/>
    <w:rsid w:val="00640EE8"/>
    <w:rsid w:val="00662571"/>
    <w:rsid w:val="00665081"/>
    <w:rsid w:val="006B4487"/>
    <w:rsid w:val="006D042D"/>
    <w:rsid w:val="006D76D4"/>
    <w:rsid w:val="00712451"/>
    <w:rsid w:val="00723819"/>
    <w:rsid w:val="00746DE4"/>
    <w:rsid w:val="00753E42"/>
    <w:rsid w:val="007C1BEB"/>
    <w:rsid w:val="007C7764"/>
    <w:rsid w:val="007D410B"/>
    <w:rsid w:val="007E244B"/>
    <w:rsid w:val="007F3513"/>
    <w:rsid w:val="007F4A2A"/>
    <w:rsid w:val="00803E57"/>
    <w:rsid w:val="00804096"/>
    <w:rsid w:val="008279B9"/>
    <w:rsid w:val="008557A2"/>
    <w:rsid w:val="0085642F"/>
    <w:rsid w:val="00885748"/>
    <w:rsid w:val="008A7C18"/>
    <w:rsid w:val="008C5695"/>
    <w:rsid w:val="008F6E16"/>
    <w:rsid w:val="009168AC"/>
    <w:rsid w:val="00920825"/>
    <w:rsid w:val="00951330"/>
    <w:rsid w:val="00956576"/>
    <w:rsid w:val="00963068"/>
    <w:rsid w:val="00963902"/>
    <w:rsid w:val="0097393A"/>
    <w:rsid w:val="00975D2E"/>
    <w:rsid w:val="009B5150"/>
    <w:rsid w:val="009C3221"/>
    <w:rsid w:val="00A274DE"/>
    <w:rsid w:val="00A354BC"/>
    <w:rsid w:val="00A40CF1"/>
    <w:rsid w:val="00AF6C57"/>
    <w:rsid w:val="00B030B5"/>
    <w:rsid w:val="00B3228B"/>
    <w:rsid w:val="00B37494"/>
    <w:rsid w:val="00B763F8"/>
    <w:rsid w:val="00BA4BA7"/>
    <w:rsid w:val="00BB022C"/>
    <w:rsid w:val="00BC13A5"/>
    <w:rsid w:val="00BD465E"/>
    <w:rsid w:val="00BE388D"/>
    <w:rsid w:val="00BE60D5"/>
    <w:rsid w:val="00C2435A"/>
    <w:rsid w:val="00C51948"/>
    <w:rsid w:val="00C80375"/>
    <w:rsid w:val="00CB6B37"/>
    <w:rsid w:val="00D05ACC"/>
    <w:rsid w:val="00D22B13"/>
    <w:rsid w:val="00D22DEE"/>
    <w:rsid w:val="00D25C27"/>
    <w:rsid w:val="00D437F1"/>
    <w:rsid w:val="00D44754"/>
    <w:rsid w:val="00D54E45"/>
    <w:rsid w:val="00D56288"/>
    <w:rsid w:val="00D653ED"/>
    <w:rsid w:val="00D84D4F"/>
    <w:rsid w:val="00DA1772"/>
    <w:rsid w:val="00DA1C39"/>
    <w:rsid w:val="00DD08F5"/>
    <w:rsid w:val="00DE51BB"/>
    <w:rsid w:val="00DF7A47"/>
    <w:rsid w:val="00E0316B"/>
    <w:rsid w:val="00E154B4"/>
    <w:rsid w:val="00E77995"/>
    <w:rsid w:val="00E9432F"/>
    <w:rsid w:val="00EA0410"/>
    <w:rsid w:val="00EF3D35"/>
    <w:rsid w:val="00F55909"/>
    <w:rsid w:val="00F6493B"/>
    <w:rsid w:val="00F81667"/>
    <w:rsid w:val="00F92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B88B3"/>
  <w15:chartTrackingRefBased/>
  <w15:docId w15:val="{1B4A1416-6756-A04D-9934-B6B7D5E6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45A"/>
    <w:rPr>
      <w:rFonts w:eastAsiaTheme="majorEastAsia" w:cstheme="majorBidi"/>
      <w:color w:val="272727" w:themeColor="text1" w:themeTint="D8"/>
    </w:rPr>
  </w:style>
  <w:style w:type="paragraph" w:styleId="Title">
    <w:name w:val="Title"/>
    <w:basedOn w:val="Normal"/>
    <w:next w:val="Normal"/>
    <w:link w:val="TitleChar"/>
    <w:uiPriority w:val="10"/>
    <w:qFormat/>
    <w:rsid w:val="005C0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45A"/>
    <w:pPr>
      <w:spacing w:before="160"/>
      <w:jc w:val="center"/>
    </w:pPr>
    <w:rPr>
      <w:i/>
      <w:iCs/>
      <w:color w:val="404040" w:themeColor="text1" w:themeTint="BF"/>
    </w:rPr>
  </w:style>
  <w:style w:type="character" w:customStyle="1" w:styleId="QuoteChar">
    <w:name w:val="Quote Char"/>
    <w:basedOn w:val="DefaultParagraphFont"/>
    <w:link w:val="Quote"/>
    <w:uiPriority w:val="29"/>
    <w:rsid w:val="005C045A"/>
    <w:rPr>
      <w:i/>
      <w:iCs/>
      <w:color w:val="404040" w:themeColor="text1" w:themeTint="BF"/>
    </w:rPr>
  </w:style>
  <w:style w:type="paragraph" w:styleId="ListParagraph">
    <w:name w:val="List Paragraph"/>
    <w:basedOn w:val="Normal"/>
    <w:uiPriority w:val="34"/>
    <w:qFormat/>
    <w:rsid w:val="005C045A"/>
    <w:pPr>
      <w:ind w:left="720"/>
      <w:contextualSpacing/>
    </w:pPr>
  </w:style>
  <w:style w:type="character" w:styleId="IntenseEmphasis">
    <w:name w:val="Intense Emphasis"/>
    <w:basedOn w:val="DefaultParagraphFont"/>
    <w:uiPriority w:val="21"/>
    <w:qFormat/>
    <w:rsid w:val="005C045A"/>
    <w:rPr>
      <w:i/>
      <w:iCs/>
      <w:color w:val="0F4761" w:themeColor="accent1" w:themeShade="BF"/>
    </w:rPr>
  </w:style>
  <w:style w:type="paragraph" w:styleId="IntenseQuote">
    <w:name w:val="Intense Quote"/>
    <w:basedOn w:val="Normal"/>
    <w:next w:val="Normal"/>
    <w:link w:val="IntenseQuoteChar"/>
    <w:uiPriority w:val="30"/>
    <w:qFormat/>
    <w:rsid w:val="005C0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45A"/>
    <w:rPr>
      <w:i/>
      <w:iCs/>
      <w:color w:val="0F4761" w:themeColor="accent1" w:themeShade="BF"/>
    </w:rPr>
  </w:style>
  <w:style w:type="character" w:styleId="IntenseReference">
    <w:name w:val="Intense Reference"/>
    <w:basedOn w:val="DefaultParagraphFont"/>
    <w:uiPriority w:val="32"/>
    <w:qFormat/>
    <w:rsid w:val="005C045A"/>
    <w:rPr>
      <w:b/>
      <w:bCs/>
      <w:smallCaps/>
      <w:color w:val="0F4761" w:themeColor="accent1" w:themeShade="BF"/>
      <w:spacing w:val="5"/>
    </w:rPr>
  </w:style>
  <w:style w:type="paragraph" w:styleId="Header">
    <w:name w:val="header"/>
    <w:basedOn w:val="Normal"/>
    <w:link w:val="HeaderChar"/>
    <w:uiPriority w:val="99"/>
    <w:unhideWhenUsed/>
    <w:rsid w:val="005C0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45A"/>
  </w:style>
  <w:style w:type="paragraph" w:styleId="Footer">
    <w:name w:val="footer"/>
    <w:basedOn w:val="Normal"/>
    <w:link w:val="FooterChar"/>
    <w:uiPriority w:val="99"/>
    <w:unhideWhenUsed/>
    <w:rsid w:val="005C0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45A"/>
  </w:style>
  <w:style w:type="table" w:styleId="TableGrid">
    <w:name w:val="Table Grid"/>
    <w:basedOn w:val="TableNormal"/>
    <w:rsid w:val="005F4DD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90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727</Words>
  <Characters>3790</Characters>
  <Application>Microsoft Office Word</Application>
  <DocSecurity>0</DocSecurity>
  <Lines>71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anthony</dc:creator>
  <cp:keywords/>
  <dc:description/>
  <cp:lastModifiedBy>Soodesh Roopchund</cp:lastModifiedBy>
  <cp:revision>11</cp:revision>
  <cp:lastPrinted>2025-02-06T15:27:00Z</cp:lastPrinted>
  <dcterms:created xsi:type="dcterms:W3CDTF">2025-03-18T15:55:00Z</dcterms:created>
  <dcterms:modified xsi:type="dcterms:W3CDTF">2025-04-24T09:21:00Z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16af1130a39c58f438a5f185f49e9934bd5820d2020113067e4102669e8403ee</vt:lpwstr>
  </property>
</Properties>
</file>