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D17" w:rsidRPr="00CE0A83" w:rsidRDefault="00A94D17" w:rsidP="00A94D17">
      <w:pPr>
        <w:pStyle w:val="dt"/>
        <w:jc w:val="center"/>
        <w:rPr>
          <w:rFonts w:asciiTheme="minorHAnsi" w:hAnsiTheme="minorHAnsi"/>
          <w:b/>
          <w:sz w:val="32"/>
        </w:rPr>
      </w:pPr>
      <w:bookmarkStart w:id="0" w:name="_GoBack"/>
      <w:bookmarkEnd w:id="0"/>
      <w:r w:rsidRPr="00CE0A83">
        <w:rPr>
          <w:rFonts w:asciiTheme="minorHAnsi" w:hAnsiTheme="minorHAnsi"/>
          <w:b/>
          <w:sz w:val="32"/>
        </w:rPr>
        <w:t>THE DESIGN AND TECHNOLOGY FACULTY</w:t>
      </w:r>
    </w:p>
    <w:p w:rsidR="00A94D17" w:rsidRPr="00CE0A83" w:rsidRDefault="00C00697" w:rsidP="00A94D17">
      <w:pPr>
        <w:pStyle w:val="dt"/>
        <w:jc w:val="center"/>
        <w:rPr>
          <w:rFonts w:asciiTheme="minorHAnsi" w:hAnsiTheme="minorHAnsi"/>
          <w:b/>
          <w:sz w:val="24"/>
        </w:rPr>
      </w:pPr>
      <w:r w:rsidRPr="00CE0A83">
        <w:rPr>
          <w:rFonts w:asciiTheme="minorHAnsi" w:hAnsiTheme="minorHAnsi"/>
          <w:b/>
          <w:sz w:val="24"/>
        </w:rPr>
        <w:t xml:space="preserve">TEACHER </w:t>
      </w:r>
      <w:r w:rsidR="0053029C" w:rsidRPr="00CE0A83">
        <w:rPr>
          <w:rFonts w:asciiTheme="minorHAnsi" w:hAnsiTheme="minorHAnsi"/>
          <w:b/>
          <w:sz w:val="24"/>
        </w:rPr>
        <w:t xml:space="preserve">OF </w:t>
      </w:r>
      <w:r w:rsidR="00E5138D">
        <w:rPr>
          <w:rFonts w:asciiTheme="minorHAnsi" w:hAnsiTheme="minorHAnsi"/>
          <w:b/>
          <w:sz w:val="24"/>
        </w:rPr>
        <w:t xml:space="preserve">DT </w:t>
      </w:r>
    </w:p>
    <w:p w:rsidR="00A94D17" w:rsidRPr="00CE0A83" w:rsidRDefault="00A94D17" w:rsidP="00A94D17">
      <w:pPr>
        <w:pStyle w:val="dt"/>
        <w:rPr>
          <w:rFonts w:asciiTheme="minorHAnsi" w:hAnsiTheme="minorHAnsi"/>
          <w:b/>
        </w:rPr>
      </w:pPr>
    </w:p>
    <w:p w:rsidR="00A94D17" w:rsidRPr="00F96126" w:rsidRDefault="00A94D17" w:rsidP="00A94D17">
      <w:pPr>
        <w:pStyle w:val="dt"/>
        <w:rPr>
          <w:rFonts w:asciiTheme="minorHAnsi" w:hAnsiTheme="minorHAnsi"/>
        </w:rPr>
      </w:pPr>
      <w:r w:rsidRPr="00CE0A83">
        <w:rPr>
          <w:rFonts w:asciiTheme="minorHAnsi" w:hAnsiTheme="minorHAnsi"/>
        </w:rPr>
        <w:t xml:space="preserve">The Design and Technology Faculty encompasses </w:t>
      </w:r>
      <w:r w:rsidR="0053029C" w:rsidRPr="00CE0A83">
        <w:rPr>
          <w:rFonts w:asciiTheme="minorHAnsi" w:hAnsiTheme="minorHAnsi"/>
        </w:rPr>
        <w:t>Resistant</w:t>
      </w:r>
      <w:r w:rsidR="00C943FE">
        <w:rPr>
          <w:rFonts w:asciiTheme="minorHAnsi" w:hAnsiTheme="minorHAnsi"/>
        </w:rPr>
        <w:t xml:space="preserve"> Materials</w:t>
      </w:r>
      <w:r w:rsidR="00C943FE" w:rsidRPr="00F96126">
        <w:rPr>
          <w:rFonts w:asciiTheme="minorHAnsi" w:hAnsiTheme="minorHAnsi"/>
        </w:rPr>
        <w:t>, Food and Nutrition</w:t>
      </w:r>
      <w:r w:rsidRPr="00F96126">
        <w:rPr>
          <w:rFonts w:asciiTheme="minorHAnsi" w:hAnsiTheme="minorHAnsi"/>
        </w:rPr>
        <w:t xml:space="preserve">, Textiles Technology and Art.  There is a staff of </w:t>
      </w:r>
      <w:r w:rsidR="00E6287D" w:rsidRPr="00F96126">
        <w:rPr>
          <w:rFonts w:asciiTheme="minorHAnsi" w:hAnsiTheme="minorHAnsi"/>
        </w:rPr>
        <w:t xml:space="preserve">8 </w:t>
      </w:r>
      <w:r w:rsidRPr="00F96126">
        <w:rPr>
          <w:rFonts w:asciiTheme="minorHAnsi" w:hAnsiTheme="minorHAnsi"/>
        </w:rPr>
        <w:t>full</w:t>
      </w:r>
      <w:r w:rsidR="00CE0A83" w:rsidRPr="00F96126">
        <w:rPr>
          <w:rFonts w:asciiTheme="minorHAnsi" w:hAnsiTheme="minorHAnsi"/>
        </w:rPr>
        <w:t>-</w:t>
      </w:r>
      <w:r w:rsidRPr="00F96126">
        <w:rPr>
          <w:rFonts w:asciiTheme="minorHAnsi" w:hAnsiTheme="minorHAnsi"/>
        </w:rPr>
        <w:t>time teachers</w:t>
      </w:r>
      <w:r w:rsidR="00CE0A83" w:rsidRPr="00F96126">
        <w:rPr>
          <w:rFonts w:asciiTheme="minorHAnsi" w:hAnsiTheme="minorHAnsi"/>
        </w:rPr>
        <w:t xml:space="preserve">, </w:t>
      </w:r>
      <w:r w:rsidR="00E6287D" w:rsidRPr="00F96126">
        <w:rPr>
          <w:rFonts w:asciiTheme="minorHAnsi" w:hAnsiTheme="minorHAnsi"/>
        </w:rPr>
        <w:t>2</w:t>
      </w:r>
      <w:r w:rsidR="00CE0A83" w:rsidRPr="00F96126">
        <w:rPr>
          <w:rFonts w:asciiTheme="minorHAnsi" w:hAnsiTheme="minorHAnsi"/>
        </w:rPr>
        <w:t xml:space="preserve"> part-time teacher</w:t>
      </w:r>
      <w:r w:rsidR="00E6287D" w:rsidRPr="00F96126">
        <w:rPr>
          <w:rFonts w:asciiTheme="minorHAnsi" w:hAnsiTheme="minorHAnsi"/>
        </w:rPr>
        <w:t>s</w:t>
      </w:r>
      <w:r w:rsidRPr="00F96126">
        <w:rPr>
          <w:rFonts w:asciiTheme="minorHAnsi" w:hAnsiTheme="minorHAnsi"/>
        </w:rPr>
        <w:t xml:space="preserve"> and </w:t>
      </w:r>
      <w:r w:rsidR="00146BC6" w:rsidRPr="00F96126">
        <w:rPr>
          <w:rFonts w:asciiTheme="minorHAnsi" w:hAnsiTheme="minorHAnsi"/>
        </w:rPr>
        <w:t>4</w:t>
      </w:r>
      <w:r w:rsidRPr="00F96126">
        <w:rPr>
          <w:rFonts w:asciiTheme="minorHAnsi" w:hAnsiTheme="minorHAnsi"/>
        </w:rPr>
        <w:t xml:space="preserve"> technicians.  </w:t>
      </w:r>
    </w:p>
    <w:p w:rsidR="00A94D17" w:rsidRPr="00F96126" w:rsidRDefault="00A94D17" w:rsidP="00A94D17">
      <w:pPr>
        <w:pStyle w:val="dt"/>
        <w:rPr>
          <w:rFonts w:asciiTheme="minorHAnsi" w:hAnsiTheme="minorHAnsi"/>
        </w:rPr>
      </w:pPr>
    </w:p>
    <w:p w:rsidR="00A94D17" w:rsidRPr="00F96126" w:rsidRDefault="00A94D17" w:rsidP="00A94D17">
      <w:pPr>
        <w:pStyle w:val="dt"/>
        <w:rPr>
          <w:rFonts w:asciiTheme="minorHAnsi" w:hAnsiTheme="minorHAnsi"/>
        </w:rPr>
      </w:pPr>
      <w:r w:rsidRPr="00F96126">
        <w:rPr>
          <w:rFonts w:asciiTheme="minorHAnsi" w:hAnsiTheme="minorHAnsi"/>
        </w:rPr>
        <w:t xml:space="preserve">The Faculty is housed in </w:t>
      </w:r>
      <w:r w:rsidR="00E6287D" w:rsidRPr="00F96126">
        <w:rPr>
          <w:rFonts w:asciiTheme="minorHAnsi" w:hAnsiTheme="minorHAnsi"/>
        </w:rPr>
        <w:t>purpose-built</w:t>
      </w:r>
      <w:r w:rsidRPr="00F96126">
        <w:rPr>
          <w:rFonts w:asciiTheme="minorHAnsi" w:hAnsiTheme="minorHAnsi"/>
        </w:rPr>
        <w:t xml:space="preserve"> rooms and takes up a large proportion of the ground floor of the original main building, which was opened in 1975. Large specialist rooms, a Faculty staff room and various offices are all close at hand.</w:t>
      </w:r>
      <w:r w:rsidR="00CE0A83" w:rsidRPr="00F96126">
        <w:rPr>
          <w:rFonts w:asciiTheme="minorHAnsi" w:hAnsiTheme="minorHAnsi"/>
        </w:rPr>
        <w:t xml:space="preserve"> The Faculty is very well-resourced.</w:t>
      </w:r>
    </w:p>
    <w:p w:rsidR="00A94D17" w:rsidRPr="00F96126" w:rsidRDefault="00A94D17" w:rsidP="00A94D17">
      <w:pPr>
        <w:pStyle w:val="dt"/>
        <w:rPr>
          <w:rFonts w:asciiTheme="minorHAnsi" w:hAnsiTheme="minorHAnsi"/>
        </w:rPr>
      </w:pPr>
    </w:p>
    <w:p w:rsidR="001C60EC" w:rsidRPr="00F96126" w:rsidRDefault="00A94D17" w:rsidP="001C60EC">
      <w:pPr>
        <w:pStyle w:val="dt"/>
        <w:rPr>
          <w:rFonts w:asciiTheme="minorHAnsi" w:hAnsiTheme="minorHAnsi"/>
        </w:rPr>
      </w:pPr>
      <w:r w:rsidRPr="00F96126">
        <w:rPr>
          <w:rFonts w:asciiTheme="minorHAnsi" w:hAnsiTheme="minorHAnsi"/>
        </w:rPr>
        <w:t>The Faculty has a policy of using adults other than teachers from various areas of business and industry to work with the pupils on their projects.  The fundamental aim is to relate projects as much as possible to real life contexts.</w:t>
      </w:r>
      <w:r w:rsidR="001C60EC" w:rsidRPr="00F96126">
        <w:rPr>
          <w:rFonts w:asciiTheme="minorHAnsi" w:hAnsiTheme="minorHAnsi"/>
        </w:rPr>
        <w:t xml:space="preserve"> Ideas, interests and problems are shared on a day-to-day basis and through the programme of regular department and faculty meetings.</w:t>
      </w:r>
    </w:p>
    <w:p w:rsidR="00A94D17" w:rsidRPr="00F96126" w:rsidRDefault="00A94D17" w:rsidP="00A94D17">
      <w:pPr>
        <w:pStyle w:val="dt"/>
        <w:rPr>
          <w:rFonts w:asciiTheme="minorHAnsi" w:hAnsiTheme="minorHAnsi"/>
        </w:rPr>
      </w:pPr>
    </w:p>
    <w:p w:rsidR="00A94D17" w:rsidRPr="00F96126" w:rsidRDefault="00A94D17" w:rsidP="00A94D17">
      <w:pPr>
        <w:pStyle w:val="dt"/>
        <w:rPr>
          <w:rFonts w:asciiTheme="minorHAnsi" w:hAnsiTheme="minorHAnsi"/>
          <w:b/>
        </w:rPr>
      </w:pPr>
      <w:r w:rsidRPr="00F96126">
        <w:rPr>
          <w:rFonts w:asciiTheme="minorHAnsi" w:hAnsiTheme="minorHAnsi"/>
          <w:b/>
        </w:rPr>
        <w:t>Design and Technology</w:t>
      </w:r>
    </w:p>
    <w:p w:rsidR="00A94D17" w:rsidRPr="00F96126" w:rsidRDefault="00A94D17" w:rsidP="00A94D17">
      <w:pPr>
        <w:pStyle w:val="dt"/>
        <w:rPr>
          <w:rFonts w:asciiTheme="minorHAnsi" w:hAnsiTheme="minorHAnsi"/>
          <w:b/>
        </w:rPr>
      </w:pPr>
    </w:p>
    <w:p w:rsidR="00A94D17" w:rsidRPr="00F96126" w:rsidRDefault="00A94D17" w:rsidP="00A94D17">
      <w:pPr>
        <w:pStyle w:val="dt"/>
        <w:rPr>
          <w:rFonts w:asciiTheme="minorHAnsi" w:hAnsiTheme="minorHAnsi"/>
        </w:rPr>
      </w:pPr>
      <w:r w:rsidRPr="00F96126">
        <w:rPr>
          <w:rFonts w:asciiTheme="minorHAnsi" w:hAnsiTheme="minorHAnsi"/>
        </w:rPr>
        <w:t xml:space="preserve">All pupils have Design and Technology for two hours a week, </w:t>
      </w:r>
      <w:r w:rsidR="00F96126" w:rsidRPr="00F96126">
        <w:rPr>
          <w:rFonts w:asciiTheme="minorHAnsi" w:hAnsiTheme="minorHAnsi"/>
        </w:rPr>
        <w:t>throughout key</w:t>
      </w:r>
      <w:r w:rsidRPr="00F96126">
        <w:rPr>
          <w:rFonts w:asciiTheme="minorHAnsi" w:hAnsiTheme="minorHAnsi"/>
        </w:rPr>
        <w:t xml:space="preserve"> stage</w:t>
      </w:r>
      <w:r w:rsidR="00C943FE" w:rsidRPr="00F96126">
        <w:rPr>
          <w:rFonts w:asciiTheme="minorHAnsi" w:hAnsiTheme="minorHAnsi"/>
        </w:rPr>
        <w:t xml:space="preserve"> 3</w:t>
      </w:r>
      <w:r w:rsidRPr="00F96126">
        <w:rPr>
          <w:rFonts w:asciiTheme="minorHAnsi" w:hAnsiTheme="minorHAnsi"/>
        </w:rPr>
        <w:t xml:space="preserve">, </w:t>
      </w:r>
      <w:r w:rsidR="00C943FE" w:rsidRPr="00F96126">
        <w:rPr>
          <w:rFonts w:asciiTheme="minorHAnsi" w:hAnsiTheme="minorHAnsi"/>
        </w:rPr>
        <w:t>and work through Food and Nutrition</w:t>
      </w:r>
      <w:r w:rsidRPr="00F96126">
        <w:rPr>
          <w:rFonts w:asciiTheme="minorHAnsi" w:hAnsiTheme="minorHAnsi"/>
        </w:rPr>
        <w:t>, Resistant Materials and Textiles Technology. This allows the pupils to build up their understanding of design and technology through a number of different experiences.</w:t>
      </w:r>
    </w:p>
    <w:p w:rsidR="00A94D17" w:rsidRPr="00F96126" w:rsidRDefault="00A94D17" w:rsidP="00A94D17">
      <w:pPr>
        <w:pStyle w:val="dt"/>
        <w:rPr>
          <w:rFonts w:asciiTheme="minorHAnsi" w:hAnsiTheme="minorHAnsi"/>
        </w:rPr>
      </w:pPr>
    </w:p>
    <w:p w:rsidR="00A94D17" w:rsidRPr="00F96126" w:rsidRDefault="00C943FE" w:rsidP="00A94D17">
      <w:pPr>
        <w:pStyle w:val="dt"/>
        <w:rPr>
          <w:rFonts w:asciiTheme="minorHAnsi" w:hAnsiTheme="minorHAnsi"/>
        </w:rPr>
      </w:pPr>
      <w:r w:rsidRPr="00F96126">
        <w:rPr>
          <w:rFonts w:asciiTheme="minorHAnsi" w:hAnsiTheme="minorHAnsi"/>
        </w:rPr>
        <w:t>Pupils are given the option in</w:t>
      </w:r>
      <w:r w:rsidR="00A94D17" w:rsidRPr="00F96126">
        <w:rPr>
          <w:rFonts w:asciiTheme="minorHAnsi" w:hAnsiTheme="minorHAnsi"/>
        </w:rPr>
        <w:t xml:space="preserve"> Y</w:t>
      </w:r>
      <w:r w:rsidRPr="00F96126">
        <w:rPr>
          <w:rFonts w:asciiTheme="minorHAnsi" w:hAnsiTheme="minorHAnsi"/>
        </w:rPr>
        <w:t>ear 10</w:t>
      </w:r>
      <w:r w:rsidR="00A94D17" w:rsidRPr="00F96126">
        <w:rPr>
          <w:rFonts w:asciiTheme="minorHAnsi" w:hAnsiTheme="minorHAnsi"/>
        </w:rPr>
        <w:t xml:space="preserve"> to study one from Food</w:t>
      </w:r>
      <w:r w:rsidRPr="00F96126">
        <w:rPr>
          <w:rFonts w:asciiTheme="minorHAnsi" w:hAnsiTheme="minorHAnsi"/>
        </w:rPr>
        <w:t xml:space="preserve"> Preparation and Nutrition</w:t>
      </w:r>
      <w:r w:rsidR="00A94D17" w:rsidRPr="00F96126">
        <w:rPr>
          <w:rFonts w:asciiTheme="minorHAnsi" w:hAnsiTheme="minorHAnsi"/>
        </w:rPr>
        <w:t>, Resistant Materials</w:t>
      </w:r>
      <w:r w:rsidR="00925C62" w:rsidRPr="00F96126">
        <w:rPr>
          <w:rFonts w:asciiTheme="minorHAnsi" w:hAnsiTheme="minorHAnsi"/>
        </w:rPr>
        <w:t>,</w:t>
      </w:r>
      <w:r w:rsidR="00A94D17" w:rsidRPr="00F96126">
        <w:rPr>
          <w:rFonts w:asciiTheme="minorHAnsi" w:hAnsiTheme="minorHAnsi"/>
        </w:rPr>
        <w:t xml:space="preserve"> Textiles Technology</w:t>
      </w:r>
      <w:r w:rsidR="00925C62" w:rsidRPr="00F96126">
        <w:rPr>
          <w:rFonts w:asciiTheme="minorHAnsi" w:hAnsiTheme="minorHAnsi"/>
        </w:rPr>
        <w:t xml:space="preserve"> and Art and Design</w:t>
      </w:r>
      <w:r w:rsidR="00A94D17" w:rsidRPr="00F96126">
        <w:rPr>
          <w:rFonts w:asciiTheme="minorHAnsi" w:hAnsiTheme="minorHAnsi"/>
        </w:rPr>
        <w:t xml:space="preserve">. </w:t>
      </w:r>
    </w:p>
    <w:p w:rsidR="00C943FE" w:rsidRPr="00F96126" w:rsidRDefault="00C943FE" w:rsidP="00A94D17">
      <w:pPr>
        <w:pStyle w:val="dt"/>
        <w:rPr>
          <w:rFonts w:asciiTheme="minorHAnsi" w:hAnsiTheme="minorHAnsi"/>
          <w:b/>
        </w:rPr>
      </w:pPr>
    </w:p>
    <w:p w:rsidR="00A94D17" w:rsidRPr="00F96126" w:rsidRDefault="00A94D17" w:rsidP="00A94D17">
      <w:pPr>
        <w:pStyle w:val="dt"/>
        <w:rPr>
          <w:rFonts w:asciiTheme="minorHAnsi" w:hAnsiTheme="minorHAnsi"/>
          <w:b/>
        </w:rPr>
      </w:pPr>
      <w:r w:rsidRPr="00F96126">
        <w:rPr>
          <w:rFonts w:asciiTheme="minorHAnsi" w:hAnsiTheme="minorHAnsi"/>
          <w:b/>
        </w:rPr>
        <w:t>The Post</w:t>
      </w:r>
    </w:p>
    <w:p w:rsidR="00A94D17" w:rsidRPr="00F96126" w:rsidRDefault="00A94D17" w:rsidP="00A94D17">
      <w:pPr>
        <w:pStyle w:val="dt"/>
        <w:rPr>
          <w:rFonts w:asciiTheme="minorHAnsi" w:hAnsiTheme="minorHAnsi"/>
        </w:rPr>
      </w:pPr>
    </w:p>
    <w:p w:rsidR="001C60EC" w:rsidRDefault="00A4315B" w:rsidP="00A94D17">
      <w:pPr>
        <w:pStyle w:val="dt"/>
        <w:rPr>
          <w:rFonts w:asciiTheme="minorHAnsi" w:hAnsiTheme="minorHAnsi"/>
        </w:rPr>
      </w:pPr>
      <w:r w:rsidRPr="00F96126">
        <w:rPr>
          <w:rFonts w:asciiTheme="minorHAnsi" w:hAnsiTheme="minorHAnsi"/>
        </w:rPr>
        <w:t xml:space="preserve">A </w:t>
      </w:r>
      <w:r w:rsidR="0053029C" w:rsidRPr="00F96126">
        <w:rPr>
          <w:rFonts w:asciiTheme="minorHAnsi" w:hAnsiTheme="minorHAnsi"/>
        </w:rPr>
        <w:t>well-qualified</w:t>
      </w:r>
      <w:r w:rsidR="001C60EC" w:rsidRPr="00F96126">
        <w:rPr>
          <w:rFonts w:asciiTheme="minorHAnsi" w:hAnsiTheme="minorHAnsi"/>
        </w:rPr>
        <w:t xml:space="preserve"> </w:t>
      </w:r>
      <w:r w:rsidR="00A94D17" w:rsidRPr="00F96126">
        <w:rPr>
          <w:rFonts w:asciiTheme="minorHAnsi" w:hAnsiTheme="minorHAnsi"/>
        </w:rPr>
        <w:t xml:space="preserve">teacher of </w:t>
      </w:r>
      <w:r w:rsidR="007E028A" w:rsidRPr="00F96126">
        <w:rPr>
          <w:rFonts w:asciiTheme="minorHAnsi" w:hAnsiTheme="minorHAnsi"/>
        </w:rPr>
        <w:t>DT is</w:t>
      </w:r>
      <w:r w:rsidR="00A94D17" w:rsidRPr="00F96126">
        <w:rPr>
          <w:rFonts w:asciiTheme="minorHAnsi" w:hAnsiTheme="minorHAnsi"/>
        </w:rPr>
        <w:t xml:space="preserve"> required </w:t>
      </w:r>
      <w:r w:rsidR="001C60EC" w:rsidRPr="00F96126">
        <w:rPr>
          <w:rFonts w:asciiTheme="minorHAnsi" w:hAnsiTheme="minorHAnsi"/>
        </w:rPr>
        <w:t xml:space="preserve">for </w:t>
      </w:r>
      <w:r w:rsidR="000F4035" w:rsidRPr="00F96126">
        <w:rPr>
          <w:rFonts w:asciiTheme="minorHAnsi" w:hAnsiTheme="minorHAnsi"/>
        </w:rPr>
        <w:t>Easter 2019</w:t>
      </w:r>
      <w:r w:rsidR="001C60EC" w:rsidRPr="00F96126">
        <w:rPr>
          <w:rFonts w:asciiTheme="minorHAnsi" w:hAnsiTheme="minorHAnsi"/>
        </w:rPr>
        <w:t xml:space="preserve"> to teach </w:t>
      </w:r>
      <w:r w:rsidR="00A94D17" w:rsidRPr="00F96126">
        <w:rPr>
          <w:rFonts w:asciiTheme="minorHAnsi" w:hAnsiTheme="minorHAnsi"/>
        </w:rPr>
        <w:t>the subject throughout the School.  The successful candidate will be expected to work closely with the rest of the Faculty team and</w:t>
      </w:r>
      <w:r w:rsidR="001C60EC" w:rsidRPr="00F96126">
        <w:rPr>
          <w:rFonts w:asciiTheme="minorHAnsi" w:hAnsiTheme="minorHAnsi"/>
        </w:rPr>
        <w:t xml:space="preserve"> to develop teaching and learning in </w:t>
      </w:r>
      <w:r w:rsidR="00E5138D" w:rsidRPr="00F96126">
        <w:rPr>
          <w:rFonts w:asciiTheme="minorHAnsi" w:hAnsiTheme="minorHAnsi"/>
        </w:rPr>
        <w:t>DT subjects</w:t>
      </w:r>
      <w:r w:rsidR="001C60EC" w:rsidRPr="00F96126">
        <w:rPr>
          <w:rFonts w:asciiTheme="minorHAnsi" w:hAnsiTheme="minorHAnsi"/>
        </w:rPr>
        <w:t>.</w:t>
      </w:r>
      <w:r w:rsidR="00925C62" w:rsidRPr="00F96126">
        <w:rPr>
          <w:rFonts w:asciiTheme="minorHAnsi" w:hAnsiTheme="minorHAnsi"/>
        </w:rPr>
        <w:t xml:space="preserve"> The potential to deliver across more than </w:t>
      </w:r>
      <w:r w:rsidR="007E028A">
        <w:rPr>
          <w:rFonts w:asciiTheme="minorHAnsi" w:hAnsiTheme="minorHAnsi"/>
        </w:rPr>
        <w:t>one</w:t>
      </w:r>
      <w:r w:rsidR="00925C62" w:rsidRPr="00F96126">
        <w:rPr>
          <w:rFonts w:asciiTheme="minorHAnsi" w:hAnsiTheme="minorHAnsi"/>
        </w:rPr>
        <w:t xml:space="preserve"> DT subject area would be an advantage.</w:t>
      </w:r>
    </w:p>
    <w:p w:rsidR="00A94D17" w:rsidRPr="00CE0A83" w:rsidRDefault="00A94D17" w:rsidP="00925C62">
      <w:pPr>
        <w:pStyle w:val="dt"/>
        <w:rPr>
          <w:rFonts w:asciiTheme="minorHAnsi" w:hAnsiTheme="minorHAnsi"/>
        </w:rPr>
      </w:pPr>
    </w:p>
    <w:p w:rsidR="0053029C" w:rsidRPr="00CE0A83" w:rsidRDefault="00A94D17" w:rsidP="007E028A">
      <w:pPr>
        <w:overflowPunct w:val="0"/>
        <w:autoSpaceDE w:val="0"/>
        <w:autoSpaceDN w:val="0"/>
        <w:adjustRightInd w:val="0"/>
        <w:textAlignment w:val="baseline"/>
      </w:pPr>
      <w:r w:rsidRPr="00CE0A83">
        <w:t xml:space="preserve">In addition to the curricular </w:t>
      </w:r>
      <w:r w:rsidR="00E65EDF" w:rsidRPr="00CE0A83">
        <w:t>requirements,</w:t>
      </w:r>
      <w:r w:rsidRPr="00CE0A83">
        <w:t xml:space="preserve"> the person appointed would act as a Form Tutor and </w:t>
      </w:r>
      <w:r w:rsidR="007E028A">
        <w:t>offer</w:t>
      </w:r>
      <w:r w:rsidRPr="00CE0A83">
        <w:t xml:space="preserve"> extra-curricular activities.</w:t>
      </w:r>
      <w:r w:rsidR="005E27DB">
        <w:t xml:space="preserve"> </w:t>
      </w:r>
    </w:p>
    <w:p w:rsidR="000F4035" w:rsidRDefault="000F4035" w:rsidP="00E65EDF">
      <w:pPr>
        <w:jc w:val="center"/>
      </w:pPr>
      <w:r>
        <w:t xml:space="preserve">Please complete the online application form found on our website </w:t>
      </w:r>
      <w:hyperlink r:id="rId5" w:history="1">
        <w:r w:rsidRPr="001C1603">
          <w:rPr>
            <w:rStyle w:val="Hyperlink"/>
          </w:rPr>
          <w:t>www.darrickwood.bromley.sch.uk</w:t>
        </w:r>
      </w:hyperlink>
    </w:p>
    <w:p w:rsidR="000F4035" w:rsidRPr="00853CAF" w:rsidRDefault="000F4035" w:rsidP="00E65EDF">
      <w:pPr>
        <w:jc w:val="center"/>
      </w:pPr>
      <w:r>
        <w:t xml:space="preserve">Applications must be submitted by </w:t>
      </w:r>
      <w:r>
        <w:rPr>
          <w:b/>
        </w:rPr>
        <w:t>noon, Tuesday 19</w:t>
      </w:r>
      <w:r w:rsidRPr="000F4035">
        <w:rPr>
          <w:b/>
          <w:vertAlign w:val="superscript"/>
        </w:rPr>
        <w:t>th</w:t>
      </w:r>
      <w:r>
        <w:rPr>
          <w:b/>
        </w:rPr>
        <w:t xml:space="preserve"> February 2019</w:t>
      </w:r>
      <w:r>
        <w:t xml:space="preserve"> </w:t>
      </w:r>
      <w:r>
        <w:rPr>
          <w:rFonts w:ascii="Calibri" w:hAnsi="Calibri"/>
          <w:noProof/>
          <w:szCs w:val="20"/>
          <w:lang w:eastAsia="en-GB"/>
        </w:rPr>
        <w:drawing>
          <wp:anchor distT="0" distB="0" distL="114300" distR="114300" simplePos="0" relativeHeight="251659264" behindDoc="0" locked="1" layoutInCell="1" allowOverlap="1" wp14:anchorId="45217EC1" wp14:editId="310892C6">
            <wp:simplePos x="0" y="0"/>
            <wp:positionH relativeFrom="margin">
              <wp:posOffset>5497830</wp:posOffset>
            </wp:positionH>
            <wp:positionV relativeFrom="page">
              <wp:posOffset>9401175</wp:posOffset>
            </wp:positionV>
            <wp:extent cx="691200" cy="691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ld-class-school-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200" cy="691200"/>
                    </a:xfrm>
                    <a:prstGeom prst="rect">
                      <a:avLst/>
                    </a:prstGeom>
                  </pic:spPr>
                </pic:pic>
              </a:graphicData>
            </a:graphic>
            <wp14:sizeRelH relativeFrom="margin">
              <wp14:pctWidth>0</wp14:pctWidth>
            </wp14:sizeRelH>
            <wp14:sizeRelV relativeFrom="margin">
              <wp14:pctHeight>0</wp14:pctHeight>
            </wp14:sizeRelV>
          </wp:anchor>
        </w:drawing>
      </w:r>
    </w:p>
    <w:p w:rsidR="00242872" w:rsidRPr="00CE0A83" w:rsidRDefault="00242872" w:rsidP="000F4035">
      <w:pPr>
        <w:pStyle w:val="dt"/>
        <w:rPr>
          <w:rFonts w:asciiTheme="minorHAnsi" w:hAnsiTheme="minorHAnsi"/>
        </w:rPr>
      </w:pPr>
    </w:p>
    <w:sectPr w:rsidR="00242872" w:rsidRPr="00CE0A83" w:rsidSect="0053029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B5DDC"/>
    <w:multiLevelType w:val="singleLevel"/>
    <w:tmpl w:val="DA2A16D0"/>
    <w:lvl w:ilvl="0">
      <w:start w:val="1"/>
      <w:numFmt w:val="decimal"/>
      <w:lvlText w:val="%1."/>
      <w:legacy w:legacy="1" w:legacySpace="0" w:legacyIndent="360"/>
      <w:lvlJc w:val="left"/>
      <w:pPr>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17"/>
    <w:rsid w:val="00094FBA"/>
    <w:rsid w:val="000E5FB7"/>
    <w:rsid w:val="000F4035"/>
    <w:rsid w:val="00146BC6"/>
    <w:rsid w:val="001C60EC"/>
    <w:rsid w:val="00242872"/>
    <w:rsid w:val="00287674"/>
    <w:rsid w:val="00352C97"/>
    <w:rsid w:val="0049740D"/>
    <w:rsid w:val="004F7210"/>
    <w:rsid w:val="0053029C"/>
    <w:rsid w:val="005E27DB"/>
    <w:rsid w:val="00644F64"/>
    <w:rsid w:val="006B3607"/>
    <w:rsid w:val="007732A9"/>
    <w:rsid w:val="007E028A"/>
    <w:rsid w:val="00925C62"/>
    <w:rsid w:val="00A4315B"/>
    <w:rsid w:val="00A90014"/>
    <w:rsid w:val="00A94D17"/>
    <w:rsid w:val="00AA736C"/>
    <w:rsid w:val="00C00697"/>
    <w:rsid w:val="00C9181D"/>
    <w:rsid w:val="00C943FE"/>
    <w:rsid w:val="00CE0A83"/>
    <w:rsid w:val="00CE7F04"/>
    <w:rsid w:val="00E5138D"/>
    <w:rsid w:val="00E6287D"/>
    <w:rsid w:val="00E65EDF"/>
    <w:rsid w:val="00EA04A5"/>
    <w:rsid w:val="00F83241"/>
    <w:rsid w:val="00F96126"/>
    <w:rsid w:val="00FB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228CB-536C-4404-8F47-008F6675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
    <w:name w:val="d&amp;t"/>
    <w:basedOn w:val="Normal"/>
    <w:rsid w:val="00A94D17"/>
    <w:pPr>
      <w:overflowPunct w:val="0"/>
      <w:autoSpaceDE w:val="0"/>
      <w:autoSpaceDN w:val="0"/>
      <w:adjustRightInd w:val="0"/>
      <w:spacing w:after="0" w:line="240" w:lineRule="auto"/>
    </w:pPr>
    <w:rPr>
      <w:rFonts w:ascii="Times New Roman" w:eastAsia="Times New Roman" w:hAnsi="Times New Roman" w:cs="Times New Roman"/>
      <w:szCs w:val="20"/>
      <w:lang w:eastAsia="en-GB"/>
    </w:rPr>
  </w:style>
  <w:style w:type="paragraph" w:styleId="ListParagraph">
    <w:name w:val="List Paragraph"/>
    <w:basedOn w:val="Normal"/>
    <w:uiPriority w:val="34"/>
    <w:qFormat/>
    <w:rsid w:val="00A4315B"/>
    <w:pPr>
      <w:ind w:left="720"/>
      <w:contextualSpacing/>
    </w:pPr>
  </w:style>
  <w:style w:type="character" w:styleId="Hyperlink">
    <w:name w:val="Hyperlink"/>
    <w:basedOn w:val="DefaultParagraphFont"/>
    <w:uiPriority w:val="99"/>
    <w:unhideWhenUsed/>
    <w:rsid w:val="000F4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arrickwood.bromley.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Larkins</dc:creator>
  <cp:lastModifiedBy>Bryony Ward</cp:lastModifiedBy>
  <cp:revision>2</cp:revision>
  <cp:lastPrinted>2019-02-12T09:29:00Z</cp:lastPrinted>
  <dcterms:created xsi:type="dcterms:W3CDTF">2019-02-12T12:18:00Z</dcterms:created>
  <dcterms:modified xsi:type="dcterms:W3CDTF">2019-02-12T12:18:00Z</dcterms:modified>
</cp:coreProperties>
</file>