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4F" w:rsidRDefault="00420890" w:rsidP="00C5003B">
      <w:pPr>
        <w:jc w:val="center"/>
      </w:pPr>
      <w:r>
        <w:rPr>
          <w:noProof/>
          <w:lang w:eastAsia="en-GB"/>
        </w:rPr>
        <w:drawing>
          <wp:inline distT="0" distB="0" distL="0" distR="0">
            <wp:extent cx="4943475" cy="6810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43475" cy="6810375"/>
                    </a:xfrm>
                    <a:prstGeom prst="rect">
                      <a:avLst/>
                    </a:prstGeom>
                    <a:noFill/>
                    <a:ln w="9525">
                      <a:noFill/>
                      <a:miter lim="800000"/>
                      <a:headEnd/>
                      <a:tailEnd/>
                    </a:ln>
                  </pic:spPr>
                </pic:pic>
              </a:graphicData>
            </a:graphic>
          </wp:inline>
        </w:drawing>
      </w:r>
    </w:p>
    <w:p w:rsidR="00D029DC" w:rsidRDefault="00D029DC"/>
    <w:p w:rsidR="00D029DC" w:rsidRPr="00D029DC" w:rsidRDefault="00D029DC" w:rsidP="00D029DC">
      <w:pPr>
        <w:autoSpaceDE w:val="0"/>
        <w:autoSpaceDN w:val="0"/>
        <w:adjustRightInd w:val="0"/>
        <w:spacing w:after="0" w:line="240" w:lineRule="auto"/>
        <w:rPr>
          <w:rFonts w:ascii="Arial" w:hAnsi="Arial" w:cs="Arial"/>
          <w:color w:val="000000"/>
          <w:sz w:val="24"/>
          <w:szCs w:val="24"/>
        </w:rPr>
      </w:pPr>
    </w:p>
    <w:p w:rsidR="00D029DC" w:rsidRDefault="00D029DC" w:rsidP="00D029DC">
      <w:pPr>
        <w:spacing w:after="0"/>
        <w:jc w:val="right"/>
        <w:rPr>
          <w:rFonts w:ascii="Arial" w:hAnsi="Arial" w:cs="Arial"/>
          <w:color w:val="A6A6A6"/>
          <w:sz w:val="64"/>
          <w:szCs w:val="64"/>
        </w:rPr>
      </w:pPr>
      <w:r w:rsidRPr="00D029DC">
        <w:rPr>
          <w:rFonts w:ascii="Arial" w:hAnsi="Arial" w:cs="Arial"/>
          <w:sz w:val="24"/>
          <w:szCs w:val="24"/>
        </w:rPr>
        <w:t xml:space="preserve"> </w:t>
      </w:r>
      <w:r w:rsidRPr="00D029DC">
        <w:rPr>
          <w:rFonts w:ascii="Arial" w:hAnsi="Arial" w:cs="Arial"/>
          <w:color w:val="000000"/>
          <w:sz w:val="64"/>
          <w:szCs w:val="64"/>
        </w:rPr>
        <w:t xml:space="preserve">Job </w:t>
      </w:r>
      <w:r w:rsidRPr="00D029DC">
        <w:rPr>
          <w:rFonts w:ascii="Arial" w:hAnsi="Arial" w:cs="Arial"/>
          <w:color w:val="A6A6A6"/>
          <w:sz w:val="64"/>
          <w:szCs w:val="64"/>
        </w:rPr>
        <w:t>Pack</w:t>
      </w:r>
    </w:p>
    <w:p w:rsidR="009A25A9" w:rsidRDefault="00D9098D" w:rsidP="00D029DC">
      <w:pPr>
        <w:spacing w:after="0"/>
        <w:jc w:val="right"/>
        <w:rPr>
          <w:rFonts w:ascii="Arial" w:hAnsi="Arial" w:cs="Arial"/>
          <w:color w:val="FF0000"/>
          <w:sz w:val="40"/>
          <w:szCs w:val="40"/>
        </w:rPr>
      </w:pPr>
      <w:r>
        <w:rPr>
          <w:rFonts w:ascii="Arial" w:hAnsi="Arial" w:cs="Arial"/>
          <w:color w:val="FF0000"/>
          <w:sz w:val="40"/>
          <w:szCs w:val="40"/>
        </w:rPr>
        <w:t>Library</w:t>
      </w:r>
      <w:r w:rsidR="007572F5">
        <w:rPr>
          <w:rFonts w:ascii="Arial" w:hAnsi="Arial" w:cs="Arial"/>
          <w:color w:val="FF0000"/>
          <w:sz w:val="40"/>
          <w:szCs w:val="40"/>
        </w:rPr>
        <w:t xml:space="preserve"> Assistant</w:t>
      </w:r>
      <w:r w:rsidR="00963E64">
        <w:rPr>
          <w:rFonts w:ascii="Arial" w:hAnsi="Arial" w:cs="Arial"/>
          <w:color w:val="FF0000"/>
          <w:sz w:val="40"/>
          <w:szCs w:val="40"/>
        </w:rPr>
        <w:t xml:space="preserve"> </w:t>
      </w:r>
    </w:p>
    <w:p w:rsidR="00D029DC" w:rsidRDefault="00D029DC" w:rsidP="00D029DC">
      <w:pPr>
        <w:jc w:val="right"/>
      </w:pPr>
    </w:p>
    <w:p w:rsidR="00D029DC" w:rsidRDefault="00D029DC" w:rsidP="00D029DC">
      <w:pPr>
        <w:jc w:val="right"/>
      </w:pPr>
    </w:p>
    <w:p w:rsidR="00D029DC" w:rsidRPr="00D029DC" w:rsidRDefault="00D029DC" w:rsidP="00D029DC">
      <w:pPr>
        <w:pStyle w:val="Default"/>
        <w:rPr>
          <w:b/>
          <w:bCs/>
          <w:sz w:val="28"/>
          <w:szCs w:val="28"/>
        </w:rPr>
      </w:pPr>
      <w:r w:rsidRPr="00D029DC">
        <w:rPr>
          <w:b/>
          <w:bCs/>
          <w:sz w:val="28"/>
          <w:szCs w:val="28"/>
        </w:rPr>
        <w:t xml:space="preserve">Content: </w:t>
      </w:r>
    </w:p>
    <w:p w:rsidR="00D029DC" w:rsidRDefault="00D029DC" w:rsidP="00D029DC">
      <w:pPr>
        <w:pStyle w:val="Default"/>
        <w:rPr>
          <w:b/>
          <w:bCs/>
          <w:sz w:val="23"/>
          <w:szCs w:val="23"/>
        </w:rPr>
      </w:pPr>
    </w:p>
    <w:p w:rsidR="00D029DC" w:rsidRPr="00D029DC" w:rsidRDefault="00D029DC" w:rsidP="00D029DC">
      <w:pPr>
        <w:pStyle w:val="Default"/>
        <w:rPr>
          <w:b/>
          <w:bCs/>
          <w:sz w:val="23"/>
          <w:szCs w:val="23"/>
        </w:rPr>
      </w:pPr>
    </w:p>
    <w:p w:rsidR="00D029DC" w:rsidRPr="00D029DC" w:rsidRDefault="00D029DC" w:rsidP="00D029DC">
      <w:pPr>
        <w:pStyle w:val="Default"/>
        <w:rPr>
          <w:sz w:val="23"/>
          <w:szCs w:val="23"/>
        </w:rPr>
      </w:pPr>
    </w:p>
    <w:p w:rsidR="00935F09" w:rsidRDefault="00935F09" w:rsidP="00D029DC">
      <w:pPr>
        <w:pStyle w:val="Default"/>
        <w:rPr>
          <w:b/>
          <w:bCs/>
          <w:sz w:val="23"/>
          <w:szCs w:val="23"/>
        </w:rPr>
      </w:pPr>
      <w:r>
        <w:rPr>
          <w:b/>
          <w:bCs/>
          <w:sz w:val="23"/>
          <w:szCs w:val="23"/>
        </w:rPr>
        <w:t>Covering Letter</w:t>
      </w:r>
      <w:r>
        <w:rPr>
          <w:b/>
          <w:bCs/>
          <w:sz w:val="23"/>
          <w:szCs w:val="23"/>
        </w:rPr>
        <w:tab/>
      </w:r>
      <w:r>
        <w:rPr>
          <w:b/>
          <w:bCs/>
          <w:sz w:val="23"/>
          <w:szCs w:val="23"/>
        </w:rPr>
        <w:tab/>
      </w:r>
      <w:r>
        <w:rPr>
          <w:b/>
          <w:bCs/>
          <w:sz w:val="23"/>
          <w:szCs w:val="23"/>
        </w:rPr>
        <w:tab/>
        <w:t>Page 3</w:t>
      </w:r>
    </w:p>
    <w:p w:rsidR="00935F09" w:rsidRDefault="00935F09" w:rsidP="00D029DC">
      <w:pPr>
        <w:pStyle w:val="Default"/>
        <w:rPr>
          <w:b/>
          <w:bCs/>
          <w:sz w:val="23"/>
          <w:szCs w:val="23"/>
        </w:rPr>
      </w:pPr>
    </w:p>
    <w:p w:rsidR="00D029DC" w:rsidRPr="00D029DC" w:rsidRDefault="00D029DC" w:rsidP="00D029DC">
      <w:pPr>
        <w:pStyle w:val="Default"/>
        <w:rPr>
          <w:b/>
          <w:bCs/>
          <w:sz w:val="23"/>
          <w:szCs w:val="23"/>
        </w:rPr>
      </w:pPr>
      <w:r w:rsidRPr="00D029DC">
        <w:rPr>
          <w:b/>
          <w:bCs/>
          <w:sz w:val="23"/>
          <w:szCs w:val="23"/>
        </w:rPr>
        <w:t xml:space="preserve">Job Description </w:t>
      </w:r>
      <w:r w:rsidRPr="00D029DC">
        <w:rPr>
          <w:b/>
          <w:bCs/>
          <w:sz w:val="23"/>
          <w:szCs w:val="23"/>
        </w:rPr>
        <w:tab/>
      </w:r>
      <w:r w:rsidRPr="00D029DC">
        <w:rPr>
          <w:b/>
          <w:bCs/>
          <w:sz w:val="23"/>
          <w:szCs w:val="23"/>
        </w:rPr>
        <w:tab/>
      </w:r>
      <w:r>
        <w:rPr>
          <w:b/>
          <w:bCs/>
          <w:sz w:val="23"/>
          <w:szCs w:val="23"/>
        </w:rPr>
        <w:tab/>
      </w:r>
      <w:r w:rsidR="00935F09">
        <w:rPr>
          <w:b/>
          <w:bCs/>
          <w:sz w:val="23"/>
          <w:szCs w:val="23"/>
        </w:rPr>
        <w:t>Page 4</w:t>
      </w:r>
      <w:r w:rsidRPr="00D029DC">
        <w:rPr>
          <w:b/>
          <w:bCs/>
          <w:sz w:val="23"/>
          <w:szCs w:val="23"/>
        </w:rPr>
        <w:t xml:space="preserve"> </w:t>
      </w:r>
    </w:p>
    <w:p w:rsidR="00D029DC" w:rsidRPr="00D029DC" w:rsidRDefault="00D029DC" w:rsidP="00D029DC">
      <w:pPr>
        <w:pStyle w:val="Default"/>
        <w:rPr>
          <w:sz w:val="23"/>
          <w:szCs w:val="23"/>
        </w:rPr>
      </w:pPr>
    </w:p>
    <w:p w:rsidR="00D029DC" w:rsidRPr="00D029DC" w:rsidRDefault="00AC450D" w:rsidP="00D029DC">
      <w:pPr>
        <w:pStyle w:val="Default"/>
        <w:rPr>
          <w:b/>
          <w:bCs/>
          <w:sz w:val="23"/>
          <w:szCs w:val="23"/>
        </w:rPr>
      </w:pPr>
      <w:r>
        <w:rPr>
          <w:b/>
          <w:bCs/>
          <w:sz w:val="23"/>
          <w:szCs w:val="23"/>
        </w:rPr>
        <w:t xml:space="preserve">Person Specification </w:t>
      </w:r>
      <w:r>
        <w:rPr>
          <w:b/>
          <w:bCs/>
          <w:sz w:val="23"/>
          <w:szCs w:val="23"/>
        </w:rPr>
        <w:tab/>
      </w:r>
      <w:r>
        <w:rPr>
          <w:b/>
          <w:bCs/>
          <w:sz w:val="23"/>
          <w:szCs w:val="23"/>
        </w:rPr>
        <w:tab/>
        <w:t>Page 6</w:t>
      </w:r>
    </w:p>
    <w:p w:rsidR="00D029DC" w:rsidRPr="00D029DC" w:rsidRDefault="00D029DC" w:rsidP="00D029DC">
      <w:pPr>
        <w:pStyle w:val="Default"/>
        <w:rPr>
          <w:sz w:val="23"/>
          <w:szCs w:val="23"/>
        </w:rPr>
      </w:pPr>
      <w:r w:rsidRPr="00D029DC">
        <w:rPr>
          <w:b/>
          <w:bCs/>
          <w:sz w:val="23"/>
          <w:szCs w:val="23"/>
        </w:rPr>
        <w:t xml:space="preserve"> </w:t>
      </w:r>
    </w:p>
    <w:p w:rsidR="00D029DC" w:rsidRDefault="00D029DC" w:rsidP="00D029DC">
      <w:pPr>
        <w:rPr>
          <w:rFonts w:ascii="Arial" w:hAnsi="Arial" w:cs="Arial"/>
          <w:b/>
          <w:bCs/>
          <w:sz w:val="23"/>
          <w:szCs w:val="23"/>
        </w:rPr>
      </w:pPr>
      <w:r w:rsidRPr="00D029DC">
        <w:rPr>
          <w:rFonts w:ascii="Arial" w:hAnsi="Arial" w:cs="Arial"/>
          <w:b/>
          <w:bCs/>
          <w:sz w:val="23"/>
          <w:szCs w:val="23"/>
        </w:rPr>
        <w:t xml:space="preserve">Job Advertisement </w:t>
      </w:r>
      <w:r w:rsidRPr="00D029DC">
        <w:rPr>
          <w:rFonts w:ascii="Arial" w:hAnsi="Arial" w:cs="Arial"/>
          <w:b/>
          <w:bCs/>
          <w:sz w:val="23"/>
          <w:szCs w:val="23"/>
        </w:rPr>
        <w:tab/>
      </w:r>
      <w:r w:rsidRPr="00D029DC">
        <w:rPr>
          <w:rFonts w:ascii="Arial" w:hAnsi="Arial" w:cs="Arial"/>
          <w:b/>
          <w:bCs/>
          <w:sz w:val="23"/>
          <w:szCs w:val="23"/>
        </w:rPr>
        <w:tab/>
      </w:r>
      <w:r>
        <w:rPr>
          <w:rFonts w:ascii="Arial" w:hAnsi="Arial" w:cs="Arial"/>
          <w:b/>
          <w:bCs/>
          <w:sz w:val="23"/>
          <w:szCs w:val="23"/>
        </w:rPr>
        <w:tab/>
      </w:r>
      <w:r w:rsidR="00AC450D">
        <w:rPr>
          <w:rFonts w:ascii="Arial" w:hAnsi="Arial" w:cs="Arial"/>
          <w:b/>
          <w:bCs/>
          <w:sz w:val="23"/>
          <w:szCs w:val="23"/>
        </w:rPr>
        <w:t>Page 7</w:t>
      </w: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Default="00D029DC" w:rsidP="00D029DC">
      <w:pPr>
        <w:rPr>
          <w:rFonts w:ascii="Arial" w:hAnsi="Arial" w:cs="Arial"/>
          <w:b/>
          <w:bCs/>
          <w:sz w:val="23"/>
          <w:szCs w:val="23"/>
        </w:rPr>
      </w:pPr>
    </w:p>
    <w:p w:rsidR="00D029DC" w:rsidRPr="00D029DC" w:rsidRDefault="00D029DC" w:rsidP="00D029DC">
      <w:pPr>
        <w:rPr>
          <w:rFonts w:ascii="Arial" w:hAnsi="Arial" w:cs="Arial"/>
        </w:rPr>
      </w:pPr>
    </w:p>
    <w:p w:rsidR="00D029DC" w:rsidRDefault="00D029DC">
      <w:pPr>
        <w:rPr>
          <w:rFonts w:ascii="Arial" w:hAnsi="Arial" w:cs="Arial"/>
        </w:rPr>
      </w:pPr>
    </w:p>
    <w:p w:rsidR="00B65951" w:rsidRDefault="00B65951">
      <w:pPr>
        <w:rPr>
          <w:rFonts w:ascii="Arial" w:hAnsi="Arial" w:cs="Arial"/>
        </w:rPr>
      </w:pPr>
    </w:p>
    <w:p w:rsidR="00B65951" w:rsidRDefault="00B65951">
      <w:pPr>
        <w:rPr>
          <w:rFonts w:ascii="Arial" w:hAnsi="Arial" w:cs="Arial"/>
        </w:rPr>
      </w:pPr>
    </w:p>
    <w:p w:rsidR="00B65951" w:rsidRDefault="00B65951">
      <w:pPr>
        <w:rPr>
          <w:rFonts w:ascii="Arial" w:hAnsi="Arial" w:cs="Arial"/>
        </w:rPr>
      </w:pPr>
    </w:p>
    <w:p w:rsidR="00B65951" w:rsidRDefault="00B65951">
      <w:pPr>
        <w:rPr>
          <w:rFonts w:ascii="Arial" w:hAnsi="Arial" w:cs="Arial"/>
        </w:rPr>
      </w:pPr>
    </w:p>
    <w:p w:rsidR="00B65951" w:rsidRDefault="00B65951">
      <w:pPr>
        <w:rPr>
          <w:rFonts w:ascii="Arial" w:hAnsi="Arial" w:cs="Arial"/>
        </w:rPr>
      </w:pPr>
    </w:p>
    <w:p w:rsidR="00B65951" w:rsidRDefault="00B65951">
      <w:pPr>
        <w:rPr>
          <w:rFonts w:ascii="Arial" w:hAnsi="Arial" w:cs="Arial"/>
        </w:rPr>
      </w:pPr>
    </w:p>
    <w:p w:rsidR="00B65951" w:rsidRDefault="00B65951">
      <w:pPr>
        <w:rPr>
          <w:rFonts w:ascii="Arial" w:hAnsi="Arial" w:cs="Arial"/>
        </w:rPr>
      </w:pPr>
    </w:p>
    <w:p w:rsidR="007659B3" w:rsidRDefault="007659B3">
      <w:pPr>
        <w:rPr>
          <w:rFonts w:ascii="Arial" w:hAnsi="Arial" w:cs="Arial"/>
        </w:rPr>
      </w:pPr>
    </w:p>
    <w:p w:rsidR="00935F09" w:rsidRPr="00CD03D6" w:rsidRDefault="00935F09" w:rsidP="00935F09">
      <w:pPr>
        <w:spacing w:after="0" w:line="240" w:lineRule="auto"/>
        <w:jc w:val="right"/>
        <w:rPr>
          <w:sz w:val="20"/>
          <w:szCs w:val="20"/>
        </w:rPr>
      </w:pPr>
      <w:r>
        <w:rPr>
          <w:noProof/>
          <w:sz w:val="20"/>
          <w:szCs w:val="20"/>
          <w:lang w:eastAsia="en-GB"/>
        </w:rPr>
        <w:drawing>
          <wp:anchor distT="0" distB="0" distL="114300" distR="114300" simplePos="0" relativeHeight="251661312" behindDoc="0" locked="0" layoutInCell="1" allowOverlap="1">
            <wp:simplePos x="0" y="0"/>
            <wp:positionH relativeFrom="column">
              <wp:posOffset>-57150</wp:posOffset>
            </wp:positionH>
            <wp:positionV relativeFrom="paragraph">
              <wp:posOffset>-200025</wp:posOffset>
            </wp:positionV>
            <wp:extent cx="3476625" cy="1000125"/>
            <wp:effectExtent l="0" t="0" r="9525" b="0"/>
            <wp:wrapNone/>
            <wp:docPr id="8" name="Picture 0" descr="top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col.jpg"/>
                    <pic:cNvPicPr>
                      <a:picLocks noChangeAspect="1" noChangeArrowheads="1"/>
                    </pic:cNvPicPr>
                  </pic:nvPicPr>
                  <pic:blipFill>
                    <a:blip r:embed="rId6" cstate="print">
                      <a:clrChange>
                        <a:clrFrom>
                          <a:srgbClr val="FFFFFF"/>
                        </a:clrFrom>
                        <a:clrTo>
                          <a:srgbClr val="FFFFFF">
                            <a:alpha val="0"/>
                          </a:srgbClr>
                        </a:clrTo>
                      </a:clrChange>
                    </a:blip>
                    <a:srcRect t="-9091" r="41408"/>
                    <a:stretch>
                      <a:fillRect/>
                    </a:stretch>
                  </pic:blipFill>
                  <pic:spPr bwMode="auto">
                    <a:xfrm>
                      <a:off x="0" y="0"/>
                      <a:ext cx="3476625" cy="1000125"/>
                    </a:xfrm>
                    <a:prstGeom prst="rect">
                      <a:avLst/>
                    </a:prstGeom>
                    <a:noFill/>
                    <a:ln w="9525">
                      <a:noFill/>
                      <a:miter lim="800000"/>
                      <a:headEnd/>
                      <a:tailEnd/>
                    </a:ln>
                  </pic:spPr>
                </pic:pic>
              </a:graphicData>
            </a:graphic>
          </wp:anchor>
        </w:drawing>
      </w:r>
      <w:proofErr w:type="spellStart"/>
      <w:r w:rsidRPr="00CD03D6">
        <w:rPr>
          <w:sz w:val="20"/>
          <w:szCs w:val="20"/>
        </w:rPr>
        <w:t>Homerton</w:t>
      </w:r>
      <w:proofErr w:type="spellEnd"/>
      <w:r w:rsidRPr="00CD03D6">
        <w:rPr>
          <w:sz w:val="20"/>
          <w:szCs w:val="20"/>
        </w:rPr>
        <w:t xml:space="preserve"> Row, London, E9 6EA</w:t>
      </w:r>
    </w:p>
    <w:p w:rsidR="00935F09" w:rsidRPr="00CD03D6" w:rsidRDefault="00935F09" w:rsidP="00935F09">
      <w:pPr>
        <w:spacing w:after="0" w:line="240" w:lineRule="auto"/>
        <w:jc w:val="right"/>
        <w:rPr>
          <w:sz w:val="20"/>
          <w:szCs w:val="20"/>
        </w:rPr>
      </w:pPr>
      <w:r w:rsidRPr="00CD03D6">
        <w:rPr>
          <w:sz w:val="20"/>
          <w:szCs w:val="20"/>
        </w:rPr>
        <w:t>T: 020 8525 5440</w:t>
      </w:r>
    </w:p>
    <w:p w:rsidR="00935F09" w:rsidRPr="00CD03D6" w:rsidRDefault="00935F09" w:rsidP="00935F09">
      <w:pPr>
        <w:spacing w:after="0" w:line="240" w:lineRule="auto"/>
        <w:jc w:val="right"/>
        <w:rPr>
          <w:sz w:val="20"/>
          <w:szCs w:val="20"/>
        </w:rPr>
      </w:pPr>
      <w:r w:rsidRPr="00CD03D6">
        <w:rPr>
          <w:sz w:val="20"/>
          <w:szCs w:val="20"/>
        </w:rPr>
        <w:t>F: 020 8985 3908</w:t>
      </w:r>
    </w:p>
    <w:p w:rsidR="00935F09" w:rsidRPr="00CD03D6" w:rsidRDefault="008775A8" w:rsidP="00935F09">
      <w:pPr>
        <w:spacing w:after="0" w:line="240" w:lineRule="auto"/>
        <w:jc w:val="right"/>
        <w:rPr>
          <w:sz w:val="20"/>
          <w:szCs w:val="20"/>
        </w:rPr>
      </w:pPr>
      <w:hyperlink r:id="rId7" w:history="1">
        <w:r w:rsidR="00935F09" w:rsidRPr="00CD03D6">
          <w:rPr>
            <w:rStyle w:val="Hyperlink"/>
            <w:sz w:val="20"/>
            <w:szCs w:val="20"/>
          </w:rPr>
          <w:t>admin@thecityacademy.org</w:t>
        </w:r>
      </w:hyperlink>
    </w:p>
    <w:p w:rsidR="00935F09" w:rsidRPr="00CD03D6" w:rsidRDefault="00935F09" w:rsidP="00935F09">
      <w:pPr>
        <w:spacing w:after="0" w:line="240" w:lineRule="auto"/>
        <w:jc w:val="right"/>
        <w:rPr>
          <w:sz w:val="20"/>
          <w:szCs w:val="20"/>
        </w:rPr>
      </w:pPr>
      <w:r w:rsidRPr="00CD03D6">
        <w:rPr>
          <w:sz w:val="20"/>
          <w:szCs w:val="20"/>
        </w:rPr>
        <w:t xml:space="preserve">www.thecityacademy.org </w:t>
      </w:r>
    </w:p>
    <w:p w:rsidR="00935F09" w:rsidRPr="00CD03D6" w:rsidRDefault="00935F09" w:rsidP="00935F09">
      <w:pPr>
        <w:spacing w:after="0" w:line="240" w:lineRule="auto"/>
        <w:jc w:val="right"/>
        <w:rPr>
          <w:sz w:val="20"/>
          <w:szCs w:val="20"/>
        </w:rPr>
      </w:pPr>
      <w:r w:rsidRPr="00CD03D6">
        <w:rPr>
          <w:sz w:val="20"/>
          <w:szCs w:val="20"/>
        </w:rPr>
        <w:t xml:space="preserve">Principal Mark </w:t>
      </w:r>
      <w:r w:rsidR="00834DCA">
        <w:rPr>
          <w:sz w:val="20"/>
          <w:szCs w:val="20"/>
        </w:rPr>
        <w:t>Malcolm</w:t>
      </w:r>
    </w:p>
    <w:p w:rsidR="00935F09" w:rsidRDefault="00935F09" w:rsidP="00935F09">
      <w:pPr>
        <w:spacing w:after="0" w:line="240" w:lineRule="auto"/>
        <w:jc w:val="both"/>
        <w:rPr>
          <w:rFonts w:cs="Arial"/>
        </w:rPr>
      </w:pPr>
    </w:p>
    <w:p w:rsidR="00935F09" w:rsidRDefault="00935F09" w:rsidP="0049054E">
      <w:pPr>
        <w:spacing w:after="0" w:line="240" w:lineRule="auto"/>
        <w:jc w:val="both"/>
        <w:rPr>
          <w:rFonts w:cs="Arial"/>
        </w:rPr>
      </w:pPr>
    </w:p>
    <w:p w:rsidR="0049054E" w:rsidRDefault="0049054E" w:rsidP="0049054E">
      <w:pPr>
        <w:ind w:left="171" w:right="31"/>
        <w:jc w:val="both"/>
      </w:pPr>
      <w:r>
        <w:t xml:space="preserve">Dear Applicant, </w:t>
      </w:r>
    </w:p>
    <w:p w:rsidR="0049054E" w:rsidRDefault="0049054E" w:rsidP="0049054E">
      <w:pPr>
        <w:spacing w:after="0" w:line="259" w:lineRule="auto"/>
        <w:ind w:left="176"/>
        <w:jc w:val="both"/>
      </w:pPr>
      <w:r>
        <w:t xml:space="preserve"> </w:t>
      </w:r>
    </w:p>
    <w:p w:rsidR="007E5F11" w:rsidRDefault="0049054E" w:rsidP="007E5F11">
      <w:pPr>
        <w:spacing w:after="0" w:line="240" w:lineRule="auto"/>
      </w:pPr>
      <w:r>
        <w:t xml:space="preserve">Thank you for expressing an interest in the post of </w:t>
      </w:r>
      <w:r w:rsidR="007E5F11" w:rsidRPr="007E5F11">
        <w:rPr>
          <w:b/>
          <w:u w:val="single" w:color="000000"/>
        </w:rPr>
        <w:t>Library Assistant</w:t>
      </w:r>
      <w:r>
        <w:t xml:space="preserve"> </w:t>
      </w:r>
      <w:r w:rsidRPr="00A84FE4">
        <w:t xml:space="preserve">at The City Academy, Hackney. </w:t>
      </w:r>
      <w:r w:rsidR="007E5F11" w:rsidRPr="00A84FE4">
        <w:t>We are achieving</w:t>
      </w:r>
      <w:r w:rsidR="007E5F11" w:rsidRPr="002534DD">
        <w:t xml:space="preserve"> exceptional results to match our st</w:t>
      </w:r>
      <w:r w:rsidR="007E5F11">
        <w:t>atus as an outstanding school. In 2018 74</w:t>
      </w:r>
      <w:r w:rsidR="007E5F11" w:rsidRPr="002534DD">
        <w:t xml:space="preserve">% of our students achieved </w:t>
      </w:r>
      <w:r w:rsidR="007E5F11">
        <w:t xml:space="preserve">five or more 9 – 4 GCSE </w:t>
      </w:r>
      <w:r w:rsidR="007E5F11" w:rsidRPr="002534DD">
        <w:t xml:space="preserve">grades with English and </w:t>
      </w:r>
      <w:r w:rsidR="007E5F11">
        <w:t>m</w:t>
      </w:r>
      <w:r w:rsidR="007E5F11" w:rsidRPr="002534DD">
        <w:t xml:space="preserve">athematics, and </w:t>
      </w:r>
      <w:r w:rsidR="007E5F11">
        <w:t>53</w:t>
      </w:r>
      <w:r w:rsidR="007E5F11" w:rsidRPr="002534DD">
        <w:t xml:space="preserve">% achieved the English Baccalaureate. This </w:t>
      </w:r>
      <w:r w:rsidR="007E5F11">
        <w:t>has been achieved in an academy with levels of attainment below the national average on entry, and over 68% are entitled to pupil premium. We have also just received our third set of A Level results, with 68% of exams awarded A* - C grades, and all students securing either a university place or high quality apprenticeship.</w:t>
      </w:r>
    </w:p>
    <w:p w:rsidR="007E5F11" w:rsidRDefault="007E5F11" w:rsidP="007E5F11">
      <w:pPr>
        <w:spacing w:after="0" w:line="240" w:lineRule="auto"/>
      </w:pPr>
    </w:p>
    <w:p w:rsidR="007E5F11" w:rsidRDefault="007E5F11" w:rsidP="007E5F11">
      <w:pPr>
        <w:spacing w:after="0" w:line="240" w:lineRule="auto"/>
      </w:pPr>
      <w:r w:rsidRPr="002534DD">
        <w:t>This is an exceptional school with high expectations, tight discipline and an exciting curriculum. It is a place where teachers gain experience in a high achieving environment which enables them to quickly develop their practice and progress in their career. I can promise you that this will be one of the most rewarding places to work and that aside from the intrinsic challenges and rewards this post offers, there are many other benefits for staff who work for us. We are committed to creating a professional and sup</w:t>
      </w:r>
      <w:r>
        <w:t>portive workplace for our staff.</w:t>
      </w:r>
    </w:p>
    <w:p w:rsidR="007E5F11" w:rsidRPr="002534DD" w:rsidRDefault="007E5F11" w:rsidP="007E5F11">
      <w:pPr>
        <w:spacing w:after="0" w:line="240" w:lineRule="auto"/>
      </w:pPr>
    </w:p>
    <w:p w:rsidR="007E5F11" w:rsidRPr="002534DD" w:rsidRDefault="007E5F11" w:rsidP="007E5F11">
      <w:pPr>
        <w:spacing w:after="0" w:line="240" w:lineRule="auto"/>
      </w:pPr>
      <w:r w:rsidRPr="002534DD">
        <w:t>We want you to l</w:t>
      </w:r>
      <w:r>
        <w:t>ook forward to each day at the a</w:t>
      </w:r>
      <w:r w:rsidRPr="002534DD">
        <w:t>cademy. We expect hard work, skill and dedication to our ethos, and in return we will provide an excellent working environment, competitive rates of pay and an excellent benefits package. We will also provide outstanding experiences and training opportunities</w:t>
      </w:r>
      <w:r>
        <w:t>, and simply having worked in our school at some time in your career will enhance your curriculum vitae</w:t>
      </w:r>
      <w:r w:rsidRPr="002534DD">
        <w:t>.</w:t>
      </w:r>
    </w:p>
    <w:p w:rsidR="007E5F11" w:rsidRPr="002534DD" w:rsidRDefault="007E5F11" w:rsidP="007E5F11">
      <w:pPr>
        <w:spacing w:after="0" w:line="240" w:lineRule="auto"/>
      </w:pPr>
    </w:p>
    <w:p w:rsidR="007E5F11" w:rsidRPr="002534DD" w:rsidRDefault="007E5F11" w:rsidP="007E5F11">
      <w:pPr>
        <w:spacing w:after="0" w:line="240" w:lineRule="auto"/>
      </w:pPr>
      <w:r w:rsidRPr="002534DD">
        <w:t>If you feel that you can make a positive contribution</w:t>
      </w:r>
      <w:r>
        <w:t xml:space="preserve"> to our academy</w:t>
      </w:r>
      <w:r w:rsidRPr="002534DD">
        <w:t>, please apply online via our website</w:t>
      </w:r>
      <w:r>
        <w:t xml:space="preserve">, </w:t>
      </w:r>
      <w:hyperlink r:id="rId8" w:history="1">
        <w:r w:rsidRPr="002534DD">
          <w:rPr>
            <w:rStyle w:val="Hyperlink"/>
          </w:rPr>
          <w:t>www.thecityacademy.org</w:t>
        </w:r>
      </w:hyperlink>
      <w:r w:rsidRPr="002534DD">
        <w:t>. I look forward to reading your application.</w:t>
      </w:r>
    </w:p>
    <w:p w:rsidR="007E5F11" w:rsidRPr="002534DD" w:rsidRDefault="007E5F11" w:rsidP="007E5F11">
      <w:pPr>
        <w:spacing w:after="0" w:line="240" w:lineRule="auto"/>
        <w:rPr>
          <w:rFonts w:ascii="FoundryFormSans-Bold" w:hAnsi="FoundryFormSans-Bold"/>
          <w:b/>
          <w:bCs/>
          <w:lang w:val="en-US"/>
        </w:rPr>
      </w:pPr>
    </w:p>
    <w:p w:rsidR="007E5F11" w:rsidRPr="002534DD" w:rsidRDefault="007E5F11" w:rsidP="007E5F11">
      <w:pPr>
        <w:spacing w:after="0" w:line="240" w:lineRule="auto"/>
      </w:pPr>
      <w:r w:rsidRPr="002534DD">
        <w:t>Should you have any queries</w:t>
      </w:r>
      <w:r>
        <w:t>,</w:t>
      </w:r>
      <w:r w:rsidRPr="002534DD">
        <w:t xml:space="preserve"> please do not hesitate to contact me.</w:t>
      </w:r>
    </w:p>
    <w:p w:rsidR="007E5F11" w:rsidRDefault="007E5F11" w:rsidP="007E5F11">
      <w:pPr>
        <w:spacing w:after="0" w:line="240" w:lineRule="auto"/>
      </w:pPr>
    </w:p>
    <w:p w:rsidR="007E5F11" w:rsidRDefault="007E5F11" w:rsidP="007E5F11">
      <w:pPr>
        <w:spacing w:after="0" w:line="240" w:lineRule="auto"/>
      </w:pPr>
      <w:r>
        <w:t>Yours faithfully,</w:t>
      </w:r>
    </w:p>
    <w:p w:rsidR="007E5F11" w:rsidRDefault="007E5F11" w:rsidP="007E5F11">
      <w:pPr>
        <w:spacing w:after="0" w:line="240" w:lineRule="auto"/>
      </w:pPr>
    </w:p>
    <w:p w:rsidR="007E5F11" w:rsidRDefault="007E5F11" w:rsidP="007E5F11">
      <w:pPr>
        <w:spacing w:after="0" w:line="240" w:lineRule="auto"/>
      </w:pPr>
      <w:r w:rsidRPr="00122105">
        <w:rPr>
          <w:noProof/>
          <w:lang w:eastAsia="en-GB"/>
        </w:rPr>
        <w:lastRenderedPageBreak/>
        <w:drawing>
          <wp:inline distT="0" distB="0" distL="0" distR="0">
            <wp:extent cx="1371600"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418" t="22906" r="-2202" b="8829"/>
                    <a:stretch>
                      <a:fillRect/>
                    </a:stretch>
                  </pic:blipFill>
                  <pic:spPr bwMode="auto">
                    <a:xfrm>
                      <a:off x="0" y="0"/>
                      <a:ext cx="1371600" cy="731520"/>
                    </a:xfrm>
                    <a:prstGeom prst="rect">
                      <a:avLst/>
                    </a:prstGeom>
                    <a:noFill/>
                    <a:ln>
                      <a:noFill/>
                    </a:ln>
                  </pic:spPr>
                </pic:pic>
              </a:graphicData>
            </a:graphic>
          </wp:inline>
        </w:drawing>
      </w:r>
    </w:p>
    <w:p w:rsidR="007E5F11" w:rsidRDefault="007E5F11" w:rsidP="007E5F11">
      <w:pPr>
        <w:spacing w:after="0" w:line="240" w:lineRule="auto"/>
      </w:pPr>
    </w:p>
    <w:p w:rsidR="007E5F11" w:rsidRDefault="007E5F11" w:rsidP="007E5F11">
      <w:pPr>
        <w:spacing w:after="0" w:line="240" w:lineRule="auto"/>
        <w:rPr>
          <w:b/>
        </w:rPr>
      </w:pPr>
      <w:r>
        <w:rPr>
          <w:b/>
        </w:rPr>
        <w:t xml:space="preserve">Mark Malcolm </w:t>
      </w:r>
    </w:p>
    <w:p w:rsidR="007E5F11" w:rsidRDefault="007E5F11" w:rsidP="007E5F11">
      <w:pPr>
        <w:spacing w:after="0" w:line="240" w:lineRule="auto"/>
        <w:rPr>
          <w:b/>
        </w:rPr>
      </w:pPr>
      <w:r>
        <w:rPr>
          <w:b/>
        </w:rPr>
        <w:t>Principal</w:t>
      </w:r>
    </w:p>
    <w:p w:rsidR="007E5F11" w:rsidRDefault="007E5F11" w:rsidP="007E5F11">
      <w:pPr>
        <w:spacing w:after="0" w:line="240" w:lineRule="auto"/>
        <w:rPr>
          <w:b/>
        </w:rPr>
      </w:pPr>
    </w:p>
    <w:p w:rsidR="007E5F11" w:rsidRDefault="007E5F11" w:rsidP="007E5F11">
      <w:pPr>
        <w:spacing w:after="0" w:line="240" w:lineRule="auto"/>
        <w:rPr>
          <w:b/>
        </w:rPr>
      </w:pPr>
    </w:p>
    <w:p w:rsidR="007E5F11" w:rsidRDefault="007E5F11" w:rsidP="007E5F11">
      <w:pPr>
        <w:spacing w:after="0" w:line="240" w:lineRule="auto"/>
      </w:pPr>
      <w:r>
        <w:rPr>
          <w:rFonts w:cs="FoundryFormSans-Bold"/>
          <w:b/>
          <w:bCs/>
          <w:color w:val="000000"/>
          <w:u w:val="single"/>
          <w:lang w:val="en-US"/>
        </w:rPr>
        <w:t>Closing date - 9am on</w:t>
      </w:r>
      <w:r w:rsidR="005B0A6B">
        <w:rPr>
          <w:rFonts w:cs="FoundryFormSans-Bold"/>
          <w:b/>
          <w:bCs/>
          <w:color w:val="000000"/>
          <w:u w:val="single"/>
          <w:lang w:val="en-US"/>
        </w:rPr>
        <w:t xml:space="preserve"> Monday </w:t>
      </w:r>
      <w:proofErr w:type="gramStart"/>
      <w:r w:rsidR="005B0A6B">
        <w:rPr>
          <w:rFonts w:cs="FoundryFormSans-Bold"/>
          <w:b/>
          <w:bCs/>
          <w:color w:val="000000"/>
          <w:u w:val="single"/>
          <w:lang w:val="en-US"/>
        </w:rPr>
        <w:t>28</w:t>
      </w:r>
      <w:r w:rsidR="005B0A6B" w:rsidRPr="005B0A6B">
        <w:rPr>
          <w:rFonts w:cs="FoundryFormSans-Bold"/>
          <w:b/>
          <w:bCs/>
          <w:color w:val="000000"/>
          <w:u w:val="single"/>
          <w:vertAlign w:val="superscript"/>
          <w:lang w:val="en-US"/>
        </w:rPr>
        <w:t>th</w:t>
      </w:r>
      <w:proofErr w:type="gramEnd"/>
      <w:r w:rsidR="005B0A6B">
        <w:rPr>
          <w:rFonts w:cs="FoundryFormSans-Bold"/>
          <w:b/>
          <w:bCs/>
          <w:color w:val="000000"/>
          <w:u w:val="single"/>
          <w:lang w:val="en-US"/>
        </w:rPr>
        <w:t xml:space="preserve"> October</w:t>
      </w:r>
      <w:r>
        <w:rPr>
          <w:rFonts w:cs="FoundryFormSans-Bold"/>
          <w:b/>
          <w:bCs/>
          <w:color w:val="000000"/>
          <w:u w:val="single"/>
          <w:lang w:val="en-US"/>
        </w:rPr>
        <w:t xml:space="preserve"> 2019</w:t>
      </w:r>
    </w:p>
    <w:p w:rsidR="007E5F11" w:rsidRDefault="007E5F11" w:rsidP="007E5F11">
      <w:pPr>
        <w:spacing w:after="0" w:line="240" w:lineRule="auto"/>
      </w:pPr>
    </w:p>
    <w:p w:rsidR="0049054E" w:rsidRDefault="0049054E" w:rsidP="007E5F11">
      <w:pPr>
        <w:spacing w:after="0" w:line="240" w:lineRule="auto"/>
        <w:jc w:val="both"/>
      </w:pPr>
    </w:p>
    <w:p w:rsidR="00935F09" w:rsidRPr="0049054E" w:rsidRDefault="00935F09" w:rsidP="007E5F11">
      <w:pPr>
        <w:spacing w:after="16" w:line="259" w:lineRule="auto"/>
      </w:pPr>
    </w:p>
    <w:p w:rsidR="00935F09" w:rsidRDefault="00935F09" w:rsidP="00935F09">
      <w:pPr>
        <w:pStyle w:val="Heading1"/>
        <w:ind w:left="2160" w:firstLine="720"/>
        <w:rPr>
          <w:rFonts w:ascii="FoundryFormSans-Bold" w:hAnsi="FoundryFormSans-Bold" w:cs="FoundryFormSans-Bold"/>
          <w:color w:val="000000"/>
          <w:lang w:val="en-US"/>
        </w:rPr>
      </w:pPr>
    </w:p>
    <w:p w:rsidR="00574CC3" w:rsidRPr="00C34B3F" w:rsidRDefault="00574CC3" w:rsidP="00574CC3">
      <w:pPr>
        <w:spacing w:after="0" w:line="240" w:lineRule="auto"/>
        <w:rPr>
          <w:rFonts w:cs="Arial"/>
        </w:rPr>
      </w:pPr>
      <w:r>
        <w:rPr>
          <w:noProof/>
          <w:lang w:eastAsia="en-GB"/>
        </w:rPr>
        <w:drawing>
          <wp:anchor distT="0" distB="0" distL="114300" distR="114300" simplePos="0" relativeHeight="251663360" behindDoc="1" locked="0" layoutInCell="1" allowOverlap="1">
            <wp:simplePos x="0" y="0"/>
            <wp:positionH relativeFrom="margin">
              <wp:posOffset>-45085</wp:posOffset>
            </wp:positionH>
            <wp:positionV relativeFrom="paragraph">
              <wp:posOffset>-542925</wp:posOffset>
            </wp:positionV>
            <wp:extent cx="2576830" cy="541020"/>
            <wp:effectExtent l="0" t="0" r="0" b="0"/>
            <wp:wrapNone/>
            <wp:docPr id="3" name="Picture 3" descr="CAH-Logo-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H-Logo-Full-Colou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683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B3F">
        <w:br/>
      </w:r>
    </w:p>
    <w:tbl>
      <w:tblPr>
        <w:tblW w:w="9322" w:type="dxa"/>
        <w:tblBorders>
          <w:bottom w:val="single" w:sz="4" w:space="0" w:color="auto"/>
        </w:tblBorders>
        <w:tblLayout w:type="fixed"/>
        <w:tblLook w:val="04A0" w:firstRow="1" w:lastRow="0" w:firstColumn="1" w:lastColumn="0" w:noHBand="0" w:noVBand="1"/>
      </w:tblPr>
      <w:tblGrid>
        <w:gridCol w:w="2689"/>
        <w:gridCol w:w="6633"/>
      </w:tblGrid>
      <w:tr w:rsidR="00574CC3" w:rsidRPr="00492995" w:rsidTr="003949C9">
        <w:trPr>
          <w:trHeight w:val="283"/>
        </w:trPr>
        <w:tc>
          <w:tcPr>
            <w:tcW w:w="9322" w:type="dxa"/>
            <w:gridSpan w:val="2"/>
            <w:tcBorders>
              <w:bottom w:val="single" w:sz="12" w:space="0" w:color="FF0000"/>
            </w:tcBorders>
            <w:shd w:val="clear" w:color="auto" w:fill="auto"/>
          </w:tcPr>
          <w:p w:rsidR="00574CC3" w:rsidRPr="00C34B3F" w:rsidRDefault="00574CC3" w:rsidP="003949C9">
            <w:pPr>
              <w:spacing w:after="0" w:line="240" w:lineRule="auto"/>
              <w:rPr>
                <w:rFonts w:eastAsia="Times New Roman" w:cs="Arial"/>
                <w:b/>
                <w:color w:val="0070C0"/>
              </w:rPr>
            </w:pPr>
            <w:r w:rsidRPr="00C34B3F">
              <w:rPr>
                <w:rFonts w:eastAsia="Times New Roman" w:cs="Arial"/>
                <w:b/>
                <w:color w:val="0070C0"/>
                <w:sz w:val="32"/>
              </w:rPr>
              <w:t>Job description</w:t>
            </w:r>
          </w:p>
        </w:tc>
      </w:tr>
      <w:tr w:rsidR="00574CC3" w:rsidRPr="00492995" w:rsidTr="003949C9">
        <w:trPr>
          <w:trHeight w:val="340"/>
        </w:trPr>
        <w:tc>
          <w:tcPr>
            <w:tcW w:w="9322" w:type="dxa"/>
            <w:gridSpan w:val="2"/>
            <w:tcBorders>
              <w:top w:val="single" w:sz="12" w:space="0" w:color="FF0000"/>
              <w:bottom w:val="nil"/>
            </w:tcBorders>
            <w:shd w:val="clear" w:color="auto" w:fill="auto"/>
          </w:tcPr>
          <w:p w:rsidR="00574CC3" w:rsidRPr="00C34B3F" w:rsidRDefault="00574CC3" w:rsidP="003949C9">
            <w:pPr>
              <w:spacing w:after="0" w:line="240" w:lineRule="auto"/>
              <w:rPr>
                <w:rFonts w:eastAsia="Times New Roman" w:cs="Arial"/>
              </w:rPr>
            </w:pPr>
          </w:p>
        </w:tc>
      </w:tr>
      <w:tr w:rsidR="00574CC3" w:rsidRPr="00492995" w:rsidTr="003949C9">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74CC3" w:rsidRPr="00C34B3F" w:rsidRDefault="00574CC3" w:rsidP="003949C9">
            <w:pPr>
              <w:spacing w:after="0" w:line="240" w:lineRule="auto"/>
              <w:rPr>
                <w:rFonts w:eastAsia="Times New Roman" w:cs="Arial"/>
                <w:b/>
              </w:rPr>
            </w:pPr>
            <w:r w:rsidRPr="00C34B3F">
              <w:rPr>
                <w:rFonts w:eastAsia="Times New Roman" w:cs="Arial"/>
                <w:b/>
              </w:rPr>
              <w:t>Post:</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7E5F11">
            <w:pPr>
              <w:spacing w:after="0" w:line="240" w:lineRule="auto"/>
              <w:rPr>
                <w:rFonts w:eastAsia="Times New Roman" w:cs="Arial"/>
              </w:rPr>
            </w:pPr>
            <w:r>
              <w:rPr>
                <w:rFonts w:eastAsia="Times New Roman" w:cs="Arial"/>
              </w:rPr>
              <w:t>Library Assistant</w:t>
            </w:r>
            <w:r w:rsidR="00C406DF">
              <w:rPr>
                <w:rFonts w:eastAsia="Times New Roman" w:cs="Arial"/>
              </w:rPr>
              <w:t xml:space="preserve"> </w:t>
            </w:r>
            <w:r w:rsidR="004535B9">
              <w:rPr>
                <w:rFonts w:eastAsia="Times New Roman" w:cs="Arial"/>
              </w:rPr>
              <w:t>37</w:t>
            </w:r>
            <w:r w:rsidR="0076346D">
              <w:rPr>
                <w:rFonts w:eastAsia="Times New Roman" w:cs="Arial"/>
              </w:rPr>
              <w:t xml:space="preserve"> hours per week </w:t>
            </w:r>
          </w:p>
        </w:tc>
      </w:tr>
      <w:tr w:rsidR="00574CC3" w:rsidRPr="00492995" w:rsidTr="003949C9">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74CC3" w:rsidRPr="00C34B3F" w:rsidRDefault="00574CC3" w:rsidP="003949C9">
            <w:pPr>
              <w:spacing w:after="0" w:line="240" w:lineRule="auto"/>
              <w:rPr>
                <w:rFonts w:eastAsia="Times New Roman" w:cs="Arial"/>
                <w:b/>
              </w:rPr>
            </w:pPr>
            <w:r w:rsidRPr="00C34B3F">
              <w:rPr>
                <w:rFonts w:eastAsia="Times New Roman" w:cs="Arial"/>
                <w:b/>
              </w:rPr>
              <w:t>Grade</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Pr>
                <w:rFonts w:eastAsia="Times New Roman" w:cs="Arial"/>
              </w:rPr>
              <w:t>Local Government Pay Scale</w:t>
            </w:r>
          </w:p>
        </w:tc>
      </w:tr>
      <w:tr w:rsidR="00574CC3" w:rsidRPr="00492995" w:rsidTr="003949C9">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74CC3" w:rsidRPr="00C34B3F" w:rsidRDefault="00574CC3" w:rsidP="003949C9">
            <w:pPr>
              <w:spacing w:after="0" w:line="240" w:lineRule="auto"/>
              <w:rPr>
                <w:rFonts w:eastAsia="Times New Roman" w:cs="Arial"/>
                <w:b/>
              </w:rPr>
            </w:pPr>
            <w:r w:rsidRPr="00C34B3F">
              <w:rPr>
                <w:rFonts w:eastAsia="Times New Roman" w:cs="Arial"/>
                <w:b/>
              </w:rPr>
              <w:t>Responsible to:</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Pr>
                <w:rFonts w:eastAsia="Times New Roman" w:cs="Arial"/>
              </w:rPr>
              <w:t>Learning Resources Manager</w:t>
            </w:r>
          </w:p>
        </w:tc>
      </w:tr>
      <w:tr w:rsidR="00574CC3" w:rsidRPr="00492995" w:rsidTr="003949C9">
        <w:trPr>
          <w:trHeight w:val="340"/>
        </w:trPr>
        <w:tc>
          <w:tcPr>
            <w:tcW w:w="268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74CC3" w:rsidRPr="00C34B3F" w:rsidRDefault="00574CC3" w:rsidP="003949C9">
            <w:pPr>
              <w:spacing w:after="0" w:line="240" w:lineRule="auto"/>
              <w:rPr>
                <w:rFonts w:eastAsia="Times New Roman" w:cs="Arial"/>
                <w:b/>
              </w:rPr>
            </w:pPr>
            <w:r w:rsidRPr="00C34B3F">
              <w:rPr>
                <w:rFonts w:eastAsia="Times New Roman" w:cs="Arial"/>
                <w:b/>
              </w:rPr>
              <w:t>Responsible for:</w:t>
            </w:r>
          </w:p>
        </w:tc>
        <w:tc>
          <w:tcPr>
            <w:tcW w:w="6633"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810C06" w:rsidRDefault="00574CC3" w:rsidP="003949C9">
            <w:pPr>
              <w:pStyle w:val="BodyText"/>
              <w:widowControl w:val="0"/>
              <w:rPr>
                <w:rFonts w:asciiTheme="minorHAnsi" w:hAnsiTheme="minorHAnsi" w:cs="Arial"/>
                <w:sz w:val="22"/>
                <w:szCs w:val="22"/>
              </w:rPr>
            </w:pPr>
            <w:r w:rsidRPr="00810C06">
              <w:rPr>
                <w:rFonts w:asciiTheme="minorHAnsi" w:hAnsiTheme="minorHAnsi" w:cs="Arial"/>
                <w:sz w:val="22"/>
                <w:szCs w:val="22"/>
              </w:rPr>
              <w:t>To assist the Learning Resources Manager in the operation of the Academy’s libraries.</w:t>
            </w:r>
          </w:p>
        </w:tc>
      </w:tr>
    </w:tbl>
    <w:p w:rsidR="00574CC3" w:rsidRPr="00C34B3F" w:rsidRDefault="00574CC3" w:rsidP="00574CC3">
      <w:pPr>
        <w:spacing w:after="0" w:line="240" w:lineRule="auto"/>
        <w:rPr>
          <w:rFonts w:cs="Arial"/>
        </w:rPr>
      </w:pPr>
    </w:p>
    <w:p w:rsidR="00574CC3" w:rsidRPr="008A6532" w:rsidRDefault="00574CC3" w:rsidP="00574CC3">
      <w:pPr>
        <w:pStyle w:val="BodyText"/>
        <w:widowControl w:val="0"/>
        <w:ind w:left="360"/>
        <w:jc w:val="left"/>
        <w:rPr>
          <w:rFonts w:cs="Arial"/>
        </w:rPr>
      </w:pPr>
    </w:p>
    <w:p w:rsidR="00574CC3" w:rsidRPr="00703E57" w:rsidRDefault="00574CC3" w:rsidP="00574CC3">
      <w:pPr>
        <w:spacing w:after="0" w:line="240" w:lineRule="auto"/>
        <w:rPr>
          <w:rFonts w:cs="Arial"/>
          <w:b/>
        </w:rPr>
      </w:pPr>
      <w:r w:rsidRPr="00703E57">
        <w:rPr>
          <w:rFonts w:cs="Arial"/>
          <w:b/>
        </w:rPr>
        <w:t xml:space="preserve">Main Activities and Responsibilities </w:t>
      </w:r>
    </w:p>
    <w:p w:rsidR="00574CC3" w:rsidRPr="00526E0D" w:rsidRDefault="004535B9" w:rsidP="00574CC3">
      <w:pPr>
        <w:pStyle w:val="Heading1"/>
        <w:widowControl w:val="0"/>
        <w:rPr>
          <w:rFonts w:ascii="Calibri" w:hAnsi="Calibri" w:cs="Arial"/>
          <w:b w:val="0"/>
          <w:sz w:val="22"/>
          <w:szCs w:val="22"/>
        </w:rPr>
      </w:pPr>
      <w:r>
        <w:rPr>
          <w:rFonts w:ascii="Calibri" w:hAnsi="Calibri" w:cs="Arial"/>
          <w:b w:val="0"/>
          <w:sz w:val="22"/>
          <w:szCs w:val="22"/>
        </w:rPr>
        <w:t>The duties outlined</w:t>
      </w:r>
      <w:r w:rsidR="00574CC3" w:rsidRPr="00526E0D">
        <w:rPr>
          <w:rFonts w:ascii="Calibri" w:hAnsi="Calibri" w:cs="Arial"/>
          <w:b w:val="0"/>
          <w:sz w:val="22"/>
          <w:szCs w:val="22"/>
        </w:rPr>
        <w:t xml:space="preserve"> in this job description are in addition to those covered by the Local Government Terms and Conditions Document. It may be modified by the Principal, with your agreement, to reflect or anticipate changes in the job, commensurate with the salary and job title</w:t>
      </w:r>
    </w:p>
    <w:p w:rsidR="00574CC3" w:rsidRPr="00526E0D" w:rsidRDefault="00574CC3" w:rsidP="00574CC3">
      <w:pPr>
        <w:spacing w:after="0" w:line="240" w:lineRule="auto"/>
        <w:rPr>
          <w:rFonts w:cs="Arial"/>
        </w:rPr>
      </w:pPr>
    </w:p>
    <w:p w:rsidR="00574CC3" w:rsidRPr="00B408FA" w:rsidRDefault="00574CC3" w:rsidP="00574CC3">
      <w:pPr>
        <w:pStyle w:val="BodyText"/>
        <w:jc w:val="left"/>
        <w:rPr>
          <w:rFonts w:ascii="Calibri" w:hAnsi="Calibri" w:cs="Arial"/>
          <w:b/>
          <w:sz w:val="22"/>
          <w:szCs w:val="22"/>
        </w:rPr>
      </w:pPr>
      <w:r>
        <w:rPr>
          <w:rFonts w:ascii="Calibri" w:hAnsi="Calibri" w:cs="Arial"/>
          <w:b/>
          <w:sz w:val="22"/>
          <w:szCs w:val="22"/>
        </w:rPr>
        <w:t>Duties and Responsibilities</w:t>
      </w:r>
    </w:p>
    <w:p w:rsidR="00574CC3" w:rsidRDefault="00574CC3" w:rsidP="00574CC3">
      <w:pPr>
        <w:pStyle w:val="BodyText"/>
        <w:widowControl w:val="0"/>
        <w:numPr>
          <w:ilvl w:val="0"/>
          <w:numId w:val="17"/>
        </w:numPr>
        <w:rPr>
          <w:rFonts w:asciiTheme="minorHAnsi" w:hAnsiTheme="minorHAnsi" w:cs="Arial"/>
          <w:sz w:val="22"/>
          <w:szCs w:val="22"/>
        </w:rPr>
      </w:pPr>
      <w:r w:rsidRPr="00810C06">
        <w:rPr>
          <w:rFonts w:asciiTheme="minorHAnsi" w:hAnsiTheme="minorHAnsi" w:cs="Arial"/>
          <w:sz w:val="22"/>
          <w:szCs w:val="22"/>
        </w:rPr>
        <w:t>Supervising students in the libraries and maintaining a quiet learning atmosphere.</w:t>
      </w:r>
    </w:p>
    <w:p w:rsidR="00574CC3" w:rsidRDefault="00574CC3" w:rsidP="00574CC3">
      <w:pPr>
        <w:pStyle w:val="BodyText"/>
        <w:widowControl w:val="0"/>
        <w:numPr>
          <w:ilvl w:val="0"/>
          <w:numId w:val="17"/>
        </w:numPr>
        <w:rPr>
          <w:rFonts w:asciiTheme="minorHAnsi" w:hAnsiTheme="minorHAnsi" w:cs="Arial"/>
          <w:sz w:val="22"/>
          <w:szCs w:val="22"/>
        </w:rPr>
      </w:pPr>
      <w:r w:rsidRPr="00810C06">
        <w:rPr>
          <w:rFonts w:asciiTheme="minorHAnsi" w:hAnsiTheme="minorHAnsi" w:cs="Arial"/>
          <w:sz w:val="22"/>
          <w:szCs w:val="22"/>
        </w:rPr>
        <w:t>Working with the Learning Resources Manager and other library staff to ensure that all library opening times (7.30am – 6.30pm) are covered. This may mean an early start or late finish</w:t>
      </w:r>
    </w:p>
    <w:p w:rsidR="00574CC3" w:rsidRDefault="00574CC3" w:rsidP="00574CC3">
      <w:pPr>
        <w:pStyle w:val="BodyText"/>
        <w:widowControl w:val="0"/>
        <w:numPr>
          <w:ilvl w:val="0"/>
          <w:numId w:val="17"/>
        </w:numPr>
        <w:rPr>
          <w:rFonts w:asciiTheme="minorHAnsi" w:hAnsiTheme="minorHAnsi" w:cs="Arial"/>
          <w:sz w:val="22"/>
          <w:szCs w:val="22"/>
        </w:rPr>
      </w:pPr>
      <w:r w:rsidRPr="00810C06">
        <w:rPr>
          <w:rFonts w:asciiTheme="minorHAnsi" w:hAnsiTheme="minorHAnsi" w:cs="Arial"/>
          <w:sz w:val="22"/>
          <w:szCs w:val="22"/>
        </w:rPr>
        <w:t>Supporting students’ learning in the libraries, using library resources and computers</w:t>
      </w:r>
    </w:p>
    <w:p w:rsidR="00574CC3" w:rsidRDefault="00574CC3" w:rsidP="00574CC3">
      <w:pPr>
        <w:pStyle w:val="BodyText"/>
        <w:widowControl w:val="0"/>
        <w:numPr>
          <w:ilvl w:val="0"/>
          <w:numId w:val="17"/>
        </w:numPr>
        <w:rPr>
          <w:rFonts w:asciiTheme="minorHAnsi" w:hAnsiTheme="minorHAnsi" w:cs="Arial"/>
          <w:sz w:val="22"/>
          <w:szCs w:val="22"/>
        </w:rPr>
      </w:pPr>
      <w:r w:rsidRPr="00810C06">
        <w:rPr>
          <w:rFonts w:asciiTheme="minorHAnsi" w:hAnsiTheme="minorHAnsi" w:cs="Arial"/>
          <w:sz w:val="22"/>
          <w:szCs w:val="22"/>
        </w:rPr>
        <w:t>Promoting the library and its resources to students and staff</w:t>
      </w:r>
    </w:p>
    <w:p w:rsidR="00574CC3" w:rsidRDefault="00574CC3" w:rsidP="00574CC3">
      <w:pPr>
        <w:pStyle w:val="BodyText"/>
        <w:widowControl w:val="0"/>
        <w:numPr>
          <w:ilvl w:val="0"/>
          <w:numId w:val="17"/>
        </w:numPr>
        <w:rPr>
          <w:rFonts w:asciiTheme="minorHAnsi" w:hAnsiTheme="minorHAnsi" w:cs="Arial"/>
          <w:sz w:val="22"/>
          <w:szCs w:val="22"/>
        </w:rPr>
      </w:pPr>
      <w:r w:rsidRPr="00810C06">
        <w:rPr>
          <w:rFonts w:asciiTheme="minorHAnsi" w:hAnsiTheme="minorHAnsi" w:cs="Arial"/>
          <w:sz w:val="22"/>
          <w:szCs w:val="22"/>
        </w:rPr>
        <w:t>Using the library management system to issue and return stock and to catalogue new stock</w:t>
      </w:r>
    </w:p>
    <w:p w:rsidR="00574CC3" w:rsidRDefault="00574CC3" w:rsidP="00574CC3">
      <w:pPr>
        <w:pStyle w:val="BodyText"/>
        <w:widowControl w:val="0"/>
        <w:numPr>
          <w:ilvl w:val="0"/>
          <w:numId w:val="17"/>
        </w:numPr>
        <w:rPr>
          <w:rFonts w:asciiTheme="minorHAnsi" w:hAnsiTheme="minorHAnsi" w:cs="Arial"/>
          <w:sz w:val="22"/>
          <w:szCs w:val="22"/>
        </w:rPr>
      </w:pPr>
      <w:r w:rsidRPr="00810C06">
        <w:rPr>
          <w:rFonts w:asciiTheme="minorHAnsi" w:hAnsiTheme="minorHAnsi" w:cs="Arial"/>
          <w:sz w:val="22"/>
          <w:szCs w:val="22"/>
        </w:rPr>
        <w:t>Assisting with the administration of the Accelerated Reader scheme</w:t>
      </w:r>
    </w:p>
    <w:p w:rsidR="00574CC3" w:rsidRDefault="004535B9" w:rsidP="00574CC3">
      <w:pPr>
        <w:pStyle w:val="BodyText"/>
        <w:widowControl w:val="0"/>
        <w:numPr>
          <w:ilvl w:val="0"/>
          <w:numId w:val="17"/>
        </w:numPr>
        <w:rPr>
          <w:rFonts w:asciiTheme="minorHAnsi" w:hAnsiTheme="minorHAnsi" w:cs="Arial"/>
          <w:sz w:val="22"/>
          <w:szCs w:val="22"/>
        </w:rPr>
      </w:pPr>
      <w:r>
        <w:rPr>
          <w:rFonts w:asciiTheme="minorHAnsi" w:hAnsiTheme="minorHAnsi" w:cs="Arial"/>
          <w:sz w:val="22"/>
          <w:szCs w:val="22"/>
        </w:rPr>
        <w:t>Leading</w:t>
      </w:r>
      <w:r w:rsidR="00574CC3" w:rsidRPr="00810C06">
        <w:rPr>
          <w:rFonts w:asciiTheme="minorHAnsi" w:hAnsiTheme="minorHAnsi" w:cs="Arial"/>
          <w:sz w:val="22"/>
          <w:szCs w:val="22"/>
        </w:rPr>
        <w:t xml:space="preserve"> l</w:t>
      </w:r>
      <w:r>
        <w:rPr>
          <w:rFonts w:asciiTheme="minorHAnsi" w:hAnsiTheme="minorHAnsi" w:cs="Arial"/>
          <w:sz w:val="22"/>
          <w:szCs w:val="22"/>
        </w:rPr>
        <w:t>ibrary lessons for Year 7</w:t>
      </w:r>
      <w:r w:rsidR="00574CC3" w:rsidRPr="00810C06">
        <w:rPr>
          <w:rFonts w:asciiTheme="minorHAnsi" w:hAnsiTheme="minorHAnsi" w:cs="Arial"/>
          <w:sz w:val="22"/>
          <w:szCs w:val="22"/>
        </w:rPr>
        <w:t xml:space="preserve"> pupils</w:t>
      </w:r>
      <w:r>
        <w:rPr>
          <w:rFonts w:asciiTheme="minorHAnsi" w:hAnsiTheme="minorHAnsi" w:cs="Arial"/>
          <w:sz w:val="22"/>
          <w:szCs w:val="22"/>
        </w:rPr>
        <w:t xml:space="preserve"> and supporting year 8 and 9 lessons</w:t>
      </w:r>
      <w:r w:rsidR="00574CC3" w:rsidRPr="00810C06">
        <w:rPr>
          <w:rFonts w:asciiTheme="minorHAnsi" w:hAnsiTheme="minorHAnsi" w:cs="Arial"/>
          <w:sz w:val="22"/>
          <w:szCs w:val="22"/>
        </w:rPr>
        <w:t>.</w:t>
      </w:r>
    </w:p>
    <w:p w:rsidR="00574CC3" w:rsidRDefault="00574CC3" w:rsidP="00574CC3">
      <w:pPr>
        <w:pStyle w:val="BodyText"/>
        <w:widowControl w:val="0"/>
        <w:numPr>
          <w:ilvl w:val="0"/>
          <w:numId w:val="17"/>
        </w:numPr>
        <w:rPr>
          <w:rFonts w:asciiTheme="minorHAnsi" w:hAnsiTheme="minorHAnsi" w:cs="Arial"/>
          <w:sz w:val="22"/>
          <w:szCs w:val="22"/>
        </w:rPr>
      </w:pPr>
      <w:r w:rsidRPr="00810C06">
        <w:rPr>
          <w:rFonts w:asciiTheme="minorHAnsi" w:hAnsiTheme="minorHAnsi" w:cs="Arial"/>
          <w:sz w:val="22"/>
          <w:szCs w:val="22"/>
        </w:rPr>
        <w:t>Assisting with the maintenance of a tidy environment in the libraries</w:t>
      </w:r>
    </w:p>
    <w:p w:rsidR="00574CC3" w:rsidRDefault="00574CC3" w:rsidP="00574CC3">
      <w:pPr>
        <w:pStyle w:val="BodyText"/>
        <w:widowControl w:val="0"/>
        <w:numPr>
          <w:ilvl w:val="0"/>
          <w:numId w:val="17"/>
        </w:numPr>
        <w:rPr>
          <w:rFonts w:asciiTheme="minorHAnsi" w:hAnsiTheme="minorHAnsi" w:cs="Arial"/>
          <w:sz w:val="22"/>
          <w:szCs w:val="22"/>
        </w:rPr>
      </w:pPr>
      <w:r w:rsidRPr="00810C06">
        <w:rPr>
          <w:rFonts w:asciiTheme="minorHAnsi" w:hAnsiTheme="minorHAnsi" w:cs="Arial"/>
          <w:sz w:val="22"/>
          <w:szCs w:val="22"/>
        </w:rPr>
        <w:t>Dealing with enquiries from staff and students</w:t>
      </w:r>
    </w:p>
    <w:p w:rsidR="00574CC3" w:rsidRPr="00810C06" w:rsidRDefault="00574CC3" w:rsidP="00574CC3">
      <w:pPr>
        <w:pStyle w:val="BodyText"/>
        <w:widowControl w:val="0"/>
        <w:numPr>
          <w:ilvl w:val="0"/>
          <w:numId w:val="17"/>
        </w:numPr>
        <w:rPr>
          <w:rFonts w:asciiTheme="minorHAnsi" w:hAnsiTheme="minorHAnsi" w:cs="Arial"/>
          <w:sz w:val="22"/>
          <w:szCs w:val="22"/>
        </w:rPr>
      </w:pPr>
      <w:r w:rsidRPr="00810C06">
        <w:rPr>
          <w:rFonts w:asciiTheme="minorHAnsi" w:hAnsiTheme="minorHAnsi" w:cs="Arial"/>
          <w:sz w:val="22"/>
          <w:szCs w:val="22"/>
        </w:rPr>
        <w:t>Other duties as directed by the Learning Resources Manager</w:t>
      </w:r>
    </w:p>
    <w:p w:rsidR="00574CC3" w:rsidRPr="00B408FA" w:rsidRDefault="00574CC3" w:rsidP="00574CC3">
      <w:pPr>
        <w:pStyle w:val="BodyText"/>
        <w:widowControl w:val="0"/>
        <w:spacing w:after="80"/>
        <w:ind w:left="720"/>
        <w:jc w:val="left"/>
        <w:rPr>
          <w:rFonts w:ascii="Calibri" w:hAnsi="Calibri" w:cs="Arial"/>
          <w:sz w:val="22"/>
          <w:szCs w:val="22"/>
        </w:rPr>
      </w:pPr>
    </w:p>
    <w:p w:rsidR="00574CC3" w:rsidRPr="00B408FA" w:rsidRDefault="00574CC3" w:rsidP="00574CC3">
      <w:pPr>
        <w:pStyle w:val="BodyText"/>
        <w:spacing w:after="80"/>
        <w:jc w:val="left"/>
        <w:rPr>
          <w:rFonts w:ascii="Calibri" w:hAnsi="Calibri" w:cs="Arial"/>
          <w:b/>
          <w:sz w:val="22"/>
          <w:szCs w:val="22"/>
        </w:rPr>
      </w:pPr>
      <w:r w:rsidRPr="00B408FA">
        <w:rPr>
          <w:rFonts w:ascii="Calibri" w:hAnsi="Calibri" w:cs="Arial"/>
          <w:b/>
          <w:sz w:val="22"/>
          <w:szCs w:val="22"/>
        </w:rPr>
        <w:t>Other duties</w:t>
      </w:r>
    </w:p>
    <w:p w:rsidR="00574CC3" w:rsidRPr="00B408FA" w:rsidRDefault="00574CC3" w:rsidP="00574CC3">
      <w:pPr>
        <w:pStyle w:val="BodyText"/>
        <w:widowControl w:val="0"/>
        <w:numPr>
          <w:ilvl w:val="0"/>
          <w:numId w:val="17"/>
        </w:numPr>
        <w:spacing w:after="80"/>
        <w:jc w:val="left"/>
        <w:rPr>
          <w:rFonts w:ascii="Calibri" w:hAnsi="Calibri" w:cs="Arial"/>
          <w:sz w:val="22"/>
          <w:szCs w:val="22"/>
        </w:rPr>
      </w:pPr>
      <w:r w:rsidRPr="00B408FA">
        <w:rPr>
          <w:rFonts w:ascii="Calibri" w:hAnsi="Calibri" w:cs="Arial"/>
          <w:sz w:val="22"/>
          <w:szCs w:val="22"/>
        </w:rPr>
        <w:t xml:space="preserve">Act as a personal adviser to students in a tutor group. This entails being a positive </w:t>
      </w:r>
      <w:r w:rsidRPr="00B408FA">
        <w:rPr>
          <w:rFonts w:ascii="Calibri" w:hAnsi="Calibri" w:cs="Arial"/>
          <w:sz w:val="22"/>
          <w:szCs w:val="22"/>
        </w:rPr>
        <w:lastRenderedPageBreak/>
        <w:t>role model for students, giving them pastoral support, setting academic goals, and encouraging them to get involved with all aspects of Academy life. You will also speak to parents about students’ attainment, behaviour and general progress during consultation weeks, and set targets for students. For some students, regular contact with parents may be necessary.</w:t>
      </w:r>
    </w:p>
    <w:p w:rsidR="00574CC3" w:rsidRPr="00B408FA" w:rsidRDefault="00574CC3" w:rsidP="00574CC3">
      <w:pPr>
        <w:pStyle w:val="BodyText"/>
        <w:widowControl w:val="0"/>
        <w:numPr>
          <w:ilvl w:val="0"/>
          <w:numId w:val="17"/>
        </w:numPr>
        <w:spacing w:after="80"/>
        <w:jc w:val="left"/>
        <w:rPr>
          <w:rFonts w:ascii="Calibri" w:hAnsi="Calibri" w:cs="Arial"/>
          <w:sz w:val="22"/>
          <w:szCs w:val="22"/>
        </w:rPr>
      </w:pPr>
      <w:r w:rsidRPr="00B408FA">
        <w:rPr>
          <w:rFonts w:ascii="Calibri" w:hAnsi="Calibri" w:cs="Arial"/>
          <w:sz w:val="22"/>
          <w:szCs w:val="22"/>
        </w:rPr>
        <w:t xml:space="preserve">Behaviour management in corridors and anywhere else on or off the Academy site, ensuring that students are behaving professionally both inside the Academy and outside when in Academy uniform. </w:t>
      </w:r>
    </w:p>
    <w:p w:rsidR="00574CC3" w:rsidRPr="00B408FA" w:rsidRDefault="00574CC3" w:rsidP="00574CC3">
      <w:pPr>
        <w:pStyle w:val="BodyText"/>
        <w:widowControl w:val="0"/>
        <w:numPr>
          <w:ilvl w:val="0"/>
          <w:numId w:val="17"/>
        </w:numPr>
        <w:spacing w:after="80"/>
        <w:jc w:val="left"/>
        <w:rPr>
          <w:rFonts w:ascii="Calibri" w:hAnsi="Calibri" w:cs="Arial"/>
          <w:sz w:val="22"/>
          <w:szCs w:val="22"/>
        </w:rPr>
      </w:pPr>
      <w:r w:rsidRPr="00B408FA">
        <w:rPr>
          <w:rFonts w:ascii="Calibri" w:hAnsi="Calibri" w:cs="Arial"/>
          <w:sz w:val="22"/>
          <w:szCs w:val="22"/>
        </w:rPr>
        <w:t>Participate in CPD as required, including school INSET and the Performance Management process.</w:t>
      </w:r>
    </w:p>
    <w:p w:rsidR="00574CC3" w:rsidRPr="00B408FA" w:rsidRDefault="00574CC3" w:rsidP="00574CC3">
      <w:pPr>
        <w:pStyle w:val="BodyText"/>
        <w:widowControl w:val="0"/>
        <w:numPr>
          <w:ilvl w:val="0"/>
          <w:numId w:val="17"/>
        </w:numPr>
        <w:spacing w:after="80"/>
        <w:jc w:val="left"/>
        <w:rPr>
          <w:rFonts w:ascii="Calibri" w:hAnsi="Calibri" w:cs="Arial"/>
          <w:color w:val="000000"/>
          <w:sz w:val="22"/>
          <w:szCs w:val="22"/>
        </w:rPr>
      </w:pPr>
      <w:r w:rsidRPr="00B408FA">
        <w:rPr>
          <w:rFonts w:ascii="Calibri" w:hAnsi="Calibri" w:cs="Arial"/>
          <w:sz w:val="22"/>
          <w:szCs w:val="22"/>
        </w:rPr>
        <w:t>Other duties in the libraries as directed by the Learning Resources Manager</w:t>
      </w:r>
    </w:p>
    <w:p w:rsidR="00574CC3" w:rsidRPr="00681CC7" w:rsidRDefault="00574CC3" w:rsidP="00574CC3"/>
    <w:p w:rsidR="00574CC3" w:rsidRPr="00C34B3F" w:rsidRDefault="00574CC3" w:rsidP="00574CC3">
      <w:pPr>
        <w:pStyle w:val="Heading4"/>
        <w:spacing w:before="0" w:after="0"/>
        <w:rPr>
          <w:rFonts w:ascii="Calibri" w:hAnsi="Calibri" w:cs="Arial"/>
          <w:i/>
          <w:sz w:val="22"/>
          <w:szCs w:val="22"/>
        </w:rPr>
      </w:pPr>
      <w:r w:rsidRPr="00703E57">
        <w:rPr>
          <w:rFonts w:ascii="Calibri" w:hAnsi="Calibri" w:cs="Arial"/>
          <w:sz w:val="22"/>
          <w:szCs w:val="22"/>
        </w:rPr>
        <w:t>Key Organisational</w:t>
      </w:r>
      <w:r w:rsidRPr="00C34B3F">
        <w:rPr>
          <w:rFonts w:ascii="Calibri" w:hAnsi="Calibri" w:cs="Arial"/>
          <w:sz w:val="22"/>
          <w:szCs w:val="22"/>
        </w:rPr>
        <w:t xml:space="preserve"> Objectives</w:t>
      </w:r>
    </w:p>
    <w:p w:rsidR="00574CC3" w:rsidRPr="00C34B3F" w:rsidRDefault="00574CC3" w:rsidP="00574CC3">
      <w:pPr>
        <w:spacing w:after="0" w:line="240" w:lineRule="auto"/>
        <w:rPr>
          <w:rFonts w:cs="Arial"/>
        </w:rPr>
      </w:pPr>
      <w:r w:rsidRPr="00C34B3F">
        <w:rPr>
          <w:rFonts w:cs="Arial"/>
        </w:rPr>
        <w:t xml:space="preserve">The </w:t>
      </w:r>
      <w:proofErr w:type="spellStart"/>
      <w:r w:rsidRPr="00C34B3F">
        <w:rPr>
          <w:rFonts w:cs="Arial"/>
        </w:rPr>
        <w:t>postholder</w:t>
      </w:r>
      <w:proofErr w:type="spellEnd"/>
      <w:r w:rsidRPr="00C34B3F">
        <w:rPr>
          <w:rFonts w:cs="Arial"/>
        </w:rPr>
        <w:t xml:space="preserve"> will contribute to the academy’s objectives in service delivery by:</w:t>
      </w:r>
    </w:p>
    <w:p w:rsidR="00574CC3" w:rsidRPr="00C34B3F" w:rsidRDefault="00574CC3" w:rsidP="00574CC3">
      <w:pPr>
        <w:numPr>
          <w:ilvl w:val="0"/>
          <w:numId w:val="1"/>
        </w:numPr>
        <w:spacing w:after="0" w:line="240" w:lineRule="auto"/>
        <w:rPr>
          <w:rFonts w:cs="Arial"/>
        </w:rPr>
      </w:pPr>
      <w:r w:rsidRPr="00C34B3F">
        <w:rPr>
          <w:rFonts w:cs="Arial"/>
        </w:rPr>
        <w:t>Following Health and Safety requirements and initiatives as directed.</w:t>
      </w:r>
    </w:p>
    <w:p w:rsidR="00574CC3" w:rsidRPr="00C34B3F" w:rsidRDefault="00574CC3" w:rsidP="00574CC3">
      <w:pPr>
        <w:pStyle w:val="ListParagraph"/>
        <w:widowControl w:val="0"/>
        <w:numPr>
          <w:ilvl w:val="0"/>
          <w:numId w:val="1"/>
        </w:numPr>
        <w:contextualSpacing w:val="0"/>
        <w:rPr>
          <w:rFonts w:ascii="Calibri" w:hAnsi="Calibri" w:cs="Arial"/>
          <w:sz w:val="22"/>
          <w:szCs w:val="22"/>
        </w:rPr>
      </w:pPr>
      <w:r w:rsidRPr="00C34B3F">
        <w:rPr>
          <w:rFonts w:ascii="Calibri" w:hAnsi="Calibri" w:cs="Arial"/>
          <w:sz w:val="22"/>
          <w:szCs w:val="22"/>
        </w:rPr>
        <w:t xml:space="preserve">The academy is committed to safeguarding and promoting the welfare of children and young people and we expect all staff to share this commitment. </w:t>
      </w:r>
    </w:p>
    <w:p w:rsidR="00574CC3" w:rsidRPr="00C34B3F" w:rsidRDefault="00574CC3" w:rsidP="00574CC3">
      <w:pPr>
        <w:numPr>
          <w:ilvl w:val="0"/>
          <w:numId w:val="1"/>
        </w:numPr>
        <w:spacing w:after="0" w:line="240" w:lineRule="auto"/>
        <w:rPr>
          <w:rFonts w:cs="Arial"/>
        </w:rPr>
      </w:pPr>
      <w:r w:rsidRPr="00C34B3F">
        <w:rPr>
          <w:rFonts w:cs="Arial"/>
        </w:rPr>
        <w:t>Ensuring compliance with Data Protection legislation.</w:t>
      </w:r>
    </w:p>
    <w:p w:rsidR="00574CC3" w:rsidRPr="00C34B3F" w:rsidRDefault="00574CC3" w:rsidP="00574CC3">
      <w:pPr>
        <w:numPr>
          <w:ilvl w:val="0"/>
          <w:numId w:val="1"/>
        </w:numPr>
        <w:spacing w:after="0" w:line="240" w:lineRule="auto"/>
        <w:rPr>
          <w:rFonts w:cs="Arial"/>
        </w:rPr>
      </w:pPr>
      <w:r w:rsidRPr="00C34B3F">
        <w:rPr>
          <w:rFonts w:cs="Arial"/>
        </w:rPr>
        <w:t>At all times operating within the school’s Equalities policies</w:t>
      </w:r>
      <w:r>
        <w:rPr>
          <w:rFonts w:cs="Arial"/>
        </w:rPr>
        <w:t>, demonstrating commitment and contribution to improving standards of attainment</w:t>
      </w:r>
      <w:r w:rsidRPr="00C34B3F">
        <w:rPr>
          <w:rFonts w:cs="Arial"/>
        </w:rPr>
        <w:t>.</w:t>
      </w:r>
    </w:p>
    <w:p w:rsidR="00574CC3" w:rsidRPr="00C34B3F" w:rsidRDefault="00574CC3" w:rsidP="00574CC3">
      <w:pPr>
        <w:numPr>
          <w:ilvl w:val="0"/>
          <w:numId w:val="1"/>
        </w:numPr>
        <w:spacing w:after="0" w:line="240" w:lineRule="auto"/>
        <w:rPr>
          <w:rFonts w:cs="Arial"/>
        </w:rPr>
      </w:pPr>
      <w:r w:rsidRPr="00C34B3F">
        <w:rPr>
          <w:rFonts w:cs="Arial"/>
        </w:rPr>
        <w:t>Adopting Customer Care and Quality initiatives.</w:t>
      </w:r>
    </w:p>
    <w:p w:rsidR="00574CC3" w:rsidRPr="00C34B3F" w:rsidRDefault="00574CC3" w:rsidP="00574CC3">
      <w:pPr>
        <w:numPr>
          <w:ilvl w:val="0"/>
          <w:numId w:val="1"/>
        </w:numPr>
        <w:spacing w:after="0" w:line="240" w:lineRule="auto"/>
        <w:rPr>
          <w:rFonts w:cs="Arial"/>
        </w:rPr>
      </w:pPr>
      <w:r w:rsidRPr="00C34B3F">
        <w:rPr>
          <w:rFonts w:cs="Arial"/>
        </w:rPr>
        <w:t>Fulfilling the role of Student Personal Adviser and/or mentor if required.</w:t>
      </w:r>
    </w:p>
    <w:p w:rsidR="00574CC3" w:rsidRPr="00C34B3F" w:rsidRDefault="00574CC3" w:rsidP="00574CC3">
      <w:pPr>
        <w:numPr>
          <w:ilvl w:val="0"/>
          <w:numId w:val="1"/>
        </w:numPr>
        <w:spacing w:after="0" w:line="240" w:lineRule="auto"/>
        <w:rPr>
          <w:rFonts w:cs="Arial"/>
        </w:rPr>
      </w:pPr>
      <w:r w:rsidRPr="00C34B3F">
        <w:rPr>
          <w:rFonts w:cs="Arial"/>
        </w:rPr>
        <w:t>Contributing to the maintenance of a caring and stimulating environment for young people.</w:t>
      </w:r>
    </w:p>
    <w:p w:rsidR="00574CC3" w:rsidRDefault="00574CC3" w:rsidP="00574CC3">
      <w:pPr>
        <w:pStyle w:val="Heading2"/>
        <w:jc w:val="left"/>
        <w:rPr>
          <w:rFonts w:ascii="Calibri" w:hAnsi="Calibri" w:cs="Arial"/>
          <w:sz w:val="22"/>
          <w:szCs w:val="22"/>
        </w:rPr>
      </w:pPr>
    </w:p>
    <w:p w:rsidR="00574CC3" w:rsidRPr="00703E57" w:rsidRDefault="00574CC3" w:rsidP="00574CC3">
      <w:pPr>
        <w:spacing w:after="0" w:line="240" w:lineRule="auto"/>
        <w:rPr>
          <w:rFonts w:cs="Arial"/>
          <w:b/>
          <w:bCs/>
        </w:rPr>
      </w:pPr>
      <w:r w:rsidRPr="00703E57">
        <w:rPr>
          <w:rFonts w:cs="Arial"/>
          <w:b/>
          <w:bCs/>
        </w:rPr>
        <w:t>Conditions of Service</w:t>
      </w:r>
    </w:p>
    <w:p w:rsidR="00574CC3" w:rsidRPr="00703E57" w:rsidRDefault="00574CC3" w:rsidP="00574CC3">
      <w:pPr>
        <w:spacing w:after="0" w:line="240" w:lineRule="auto"/>
        <w:rPr>
          <w:rFonts w:cs="Arial"/>
        </w:rPr>
      </w:pPr>
      <w:r w:rsidRPr="00703E57">
        <w:rPr>
          <w:rFonts w:cs="Arial"/>
        </w:rPr>
        <w:t>Governed by the National Agreement on Pay and Conditions of Service, supplemented by local conditions as agreed by the Trust.</w:t>
      </w:r>
    </w:p>
    <w:p w:rsidR="00574CC3" w:rsidRDefault="00574CC3" w:rsidP="00574CC3">
      <w:pPr>
        <w:pStyle w:val="Heading2"/>
        <w:jc w:val="left"/>
        <w:rPr>
          <w:rFonts w:ascii="Calibri" w:hAnsi="Calibri" w:cs="Arial"/>
          <w:sz w:val="22"/>
          <w:szCs w:val="22"/>
        </w:rPr>
      </w:pPr>
    </w:p>
    <w:p w:rsidR="00574CC3" w:rsidRPr="00C34B3F" w:rsidRDefault="00574CC3" w:rsidP="00574CC3">
      <w:pPr>
        <w:pStyle w:val="Heading2"/>
        <w:jc w:val="left"/>
        <w:rPr>
          <w:rFonts w:ascii="Calibri" w:hAnsi="Calibri" w:cs="Arial"/>
          <w:sz w:val="22"/>
          <w:szCs w:val="22"/>
        </w:rPr>
      </w:pPr>
      <w:r w:rsidRPr="00C34B3F">
        <w:rPr>
          <w:rFonts w:ascii="Calibri" w:hAnsi="Calibri" w:cs="Arial"/>
          <w:sz w:val="22"/>
          <w:szCs w:val="22"/>
        </w:rPr>
        <w:t>Special Conditions of Service</w:t>
      </w:r>
    </w:p>
    <w:p w:rsidR="00574CC3" w:rsidRPr="00C34B3F" w:rsidRDefault="00574CC3" w:rsidP="00574CC3">
      <w:pPr>
        <w:spacing w:after="0" w:line="240" w:lineRule="auto"/>
        <w:rPr>
          <w:rFonts w:cs="Arial"/>
        </w:rPr>
      </w:pPr>
      <w:r w:rsidRPr="00C34B3F">
        <w:rPr>
          <w:rFonts w:cs="Arial"/>
        </w:rPr>
        <w:t>Because of the nature of the post, candidates are not entitled to withhold information regarding convictions by virtue of the Rehabilitation of Offenders Act 1974 (Exemptions) Order 1975 as amended. Candidates are required to give details of any convictions and are expected to disclose such information at the appointment interview.</w:t>
      </w:r>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rPr>
      </w:pPr>
      <w:r w:rsidRPr="00C34B3F">
        <w:rPr>
          <w:rFonts w:cs="Arial"/>
        </w:rPr>
        <w:t>Because this post allows substantial access to children, candidates are required to comply with departmental procedures in relation to Police checks. If candidates are successful in their application</w:t>
      </w:r>
      <w:r>
        <w:rPr>
          <w:rFonts w:cs="Arial"/>
        </w:rPr>
        <w:t>, prior to taking up post</w:t>
      </w:r>
      <w:r w:rsidRPr="00C34B3F">
        <w:rPr>
          <w:rFonts w:cs="Arial"/>
        </w:rPr>
        <w:t xml:space="preserve"> they will be required to give written permission to the Department to ascertain details from the Metropolitan Police regarding any convictions against them and, as appropriate the nature of such convictions.</w:t>
      </w:r>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b/>
        </w:rPr>
      </w:pPr>
      <w:r w:rsidRPr="00C34B3F">
        <w:rPr>
          <w:rFonts w:cs="Arial"/>
          <w:b/>
        </w:rPr>
        <w:t>Equal Opportunities</w:t>
      </w:r>
    </w:p>
    <w:p w:rsidR="00574CC3" w:rsidRPr="00C34B3F" w:rsidRDefault="00574CC3" w:rsidP="00574CC3">
      <w:pPr>
        <w:pStyle w:val="BodyText"/>
        <w:jc w:val="left"/>
        <w:rPr>
          <w:rFonts w:ascii="Calibri" w:hAnsi="Calibri" w:cs="Arial"/>
          <w:sz w:val="22"/>
          <w:szCs w:val="22"/>
        </w:rPr>
      </w:pPr>
      <w:r w:rsidRPr="00C34B3F">
        <w:rPr>
          <w:rFonts w:ascii="Calibri" w:hAnsi="Calibri" w:cs="Arial"/>
          <w:sz w:val="22"/>
          <w:szCs w:val="22"/>
        </w:rPr>
        <w:t xml:space="preserve">The </w:t>
      </w:r>
      <w:proofErr w:type="spellStart"/>
      <w:r w:rsidRPr="00C34B3F">
        <w:rPr>
          <w:rFonts w:ascii="Calibri" w:hAnsi="Calibri" w:cs="Arial"/>
          <w:sz w:val="22"/>
          <w:szCs w:val="22"/>
        </w:rPr>
        <w:t>postholder</w:t>
      </w:r>
      <w:proofErr w:type="spellEnd"/>
      <w:r w:rsidRPr="00C34B3F">
        <w:rPr>
          <w:rFonts w:ascii="Calibri" w:hAnsi="Calibri" w:cs="Arial"/>
          <w:sz w:val="22"/>
          <w:szCs w:val="22"/>
        </w:rPr>
        <w:t xml:space="preserve"> will be expected to carry out all duties in the context of and in compliance with the </w:t>
      </w:r>
      <w:r>
        <w:rPr>
          <w:rFonts w:ascii="Calibri" w:hAnsi="Calibri" w:cs="Arial"/>
          <w:sz w:val="22"/>
          <w:szCs w:val="22"/>
        </w:rPr>
        <w:t>academy Equalities</w:t>
      </w:r>
      <w:r w:rsidRPr="00C34B3F">
        <w:rPr>
          <w:rFonts w:ascii="Calibri" w:hAnsi="Calibri" w:cs="Arial"/>
          <w:sz w:val="22"/>
          <w:szCs w:val="22"/>
        </w:rPr>
        <w:t xml:space="preserve"> policies.</w:t>
      </w:r>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rPr>
      </w:pPr>
      <w:r w:rsidRPr="00C34B3F">
        <w:rPr>
          <w:rFonts w:cs="Arial"/>
        </w:rPr>
        <w:t>Date of issue</w:t>
      </w:r>
      <w:proofErr w:type="gramStart"/>
      <w:r w:rsidRPr="00C34B3F">
        <w:rPr>
          <w:rFonts w:cs="Arial"/>
        </w:rPr>
        <w:t>:</w:t>
      </w:r>
      <w:r w:rsidRPr="00C34B3F">
        <w:rPr>
          <w:rFonts w:cs="Arial"/>
        </w:rPr>
        <w:tab/>
      </w:r>
      <w:r w:rsidRPr="00C34B3F">
        <w:rPr>
          <w:rFonts w:cs="Arial"/>
        </w:rPr>
        <w:tab/>
      </w:r>
      <w:r w:rsidRPr="00C34B3F">
        <w:rPr>
          <w:rFonts w:cs="Arial"/>
        </w:rPr>
        <w:tab/>
        <w:t>………………………………………..</w:t>
      </w:r>
      <w:proofErr w:type="gramEnd"/>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rPr>
      </w:pPr>
      <w:r w:rsidRPr="00C34B3F">
        <w:rPr>
          <w:rFonts w:cs="Arial"/>
        </w:rPr>
        <w:t xml:space="preserve">Signature of </w:t>
      </w:r>
      <w:proofErr w:type="spellStart"/>
      <w:r w:rsidRPr="00C34B3F">
        <w:rPr>
          <w:rFonts w:cs="Arial"/>
        </w:rPr>
        <w:t>postholder</w:t>
      </w:r>
      <w:proofErr w:type="spellEnd"/>
      <w:proofErr w:type="gramStart"/>
      <w:r w:rsidRPr="00C34B3F">
        <w:rPr>
          <w:rFonts w:cs="Arial"/>
        </w:rPr>
        <w:t>:</w:t>
      </w:r>
      <w:r w:rsidRPr="00C34B3F">
        <w:rPr>
          <w:rFonts w:cs="Arial"/>
        </w:rPr>
        <w:tab/>
        <w:t>………………………………………..</w:t>
      </w:r>
      <w:proofErr w:type="gramEnd"/>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rPr>
      </w:pPr>
      <w:r w:rsidRPr="00C34B3F">
        <w:rPr>
          <w:rFonts w:cs="Arial"/>
        </w:rPr>
        <w:t>Signature of Principal</w:t>
      </w:r>
      <w:proofErr w:type="gramStart"/>
      <w:r w:rsidRPr="00C34B3F">
        <w:rPr>
          <w:rFonts w:cs="Arial"/>
        </w:rPr>
        <w:t>:</w:t>
      </w:r>
      <w:r w:rsidRPr="00C34B3F">
        <w:rPr>
          <w:rFonts w:cs="Arial"/>
        </w:rPr>
        <w:tab/>
      </w:r>
      <w:r w:rsidRPr="00C34B3F">
        <w:rPr>
          <w:rFonts w:cs="Arial"/>
        </w:rPr>
        <w:tab/>
        <w:t>………………………………………..</w:t>
      </w:r>
      <w:proofErr w:type="gramEnd"/>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rPr>
      </w:pPr>
    </w:p>
    <w:p w:rsidR="00574CC3" w:rsidRPr="00C34B3F" w:rsidRDefault="00574CC3" w:rsidP="00574CC3">
      <w:pPr>
        <w:spacing w:after="0" w:line="240" w:lineRule="auto"/>
        <w:rPr>
          <w:rFonts w:cs="Arial"/>
          <w:b/>
        </w:rPr>
      </w:pPr>
      <w:r w:rsidRPr="00C34B3F">
        <w:rPr>
          <w:rFonts w:cs="Arial"/>
          <w:b/>
        </w:rPr>
        <w:br w:type="page"/>
      </w:r>
    </w:p>
    <w:tbl>
      <w:tblPr>
        <w:tblW w:w="9322" w:type="dxa"/>
        <w:tblBorders>
          <w:bottom w:val="single" w:sz="4" w:space="0" w:color="auto"/>
        </w:tblBorders>
        <w:tblLayout w:type="fixed"/>
        <w:tblLook w:val="04A0" w:firstRow="1" w:lastRow="0" w:firstColumn="1" w:lastColumn="0" w:noHBand="0" w:noVBand="1"/>
      </w:tblPr>
      <w:tblGrid>
        <w:gridCol w:w="6785"/>
        <w:gridCol w:w="1269"/>
        <w:gridCol w:w="997"/>
        <w:gridCol w:w="271"/>
      </w:tblGrid>
      <w:tr w:rsidR="00574CC3" w:rsidRPr="00492995" w:rsidTr="003949C9">
        <w:trPr>
          <w:gridAfter w:val="1"/>
          <w:wAfter w:w="271" w:type="dxa"/>
          <w:trHeight w:val="283"/>
        </w:trPr>
        <w:tc>
          <w:tcPr>
            <w:tcW w:w="9051" w:type="dxa"/>
            <w:gridSpan w:val="3"/>
            <w:tcBorders>
              <w:bottom w:val="single" w:sz="12" w:space="0" w:color="FF0000"/>
            </w:tcBorders>
            <w:shd w:val="clear" w:color="auto" w:fill="auto"/>
          </w:tcPr>
          <w:p w:rsidR="00574CC3" w:rsidRDefault="00574CC3" w:rsidP="003949C9">
            <w:pPr>
              <w:spacing w:after="0" w:line="240" w:lineRule="auto"/>
              <w:rPr>
                <w:rFonts w:eastAsia="Times New Roman" w:cs="Arial"/>
                <w:b/>
                <w:color w:val="0070C0"/>
                <w:sz w:val="32"/>
              </w:rPr>
            </w:pPr>
            <w:r>
              <w:rPr>
                <w:noProof/>
                <w:lang w:eastAsia="en-GB"/>
              </w:rPr>
              <w:lastRenderedPageBreak/>
              <w:drawing>
                <wp:anchor distT="0" distB="0" distL="114300" distR="114300" simplePos="0" relativeHeight="251664384" behindDoc="1" locked="0" layoutInCell="1" allowOverlap="1">
                  <wp:simplePos x="0" y="0"/>
                  <wp:positionH relativeFrom="margin">
                    <wp:posOffset>-78740</wp:posOffset>
                  </wp:positionH>
                  <wp:positionV relativeFrom="paragraph">
                    <wp:posOffset>-528955</wp:posOffset>
                  </wp:positionV>
                  <wp:extent cx="2513965" cy="527685"/>
                  <wp:effectExtent l="0" t="0" r="0" b="0"/>
                  <wp:wrapNone/>
                  <wp:docPr id="2" name="Picture 2" descr="CAH-Logo-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Logo-Full-Colou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396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CC3" w:rsidRPr="00C34B3F" w:rsidRDefault="00574CC3" w:rsidP="003949C9">
            <w:pPr>
              <w:spacing w:after="0" w:line="240" w:lineRule="auto"/>
              <w:rPr>
                <w:rFonts w:eastAsia="Times New Roman" w:cs="Arial"/>
                <w:b/>
                <w:color w:val="0070C0"/>
              </w:rPr>
            </w:pPr>
            <w:r w:rsidRPr="00C34B3F">
              <w:rPr>
                <w:rFonts w:eastAsia="Times New Roman" w:cs="Arial"/>
                <w:b/>
                <w:color w:val="0070C0"/>
                <w:sz w:val="32"/>
              </w:rPr>
              <w:t>Person specification</w:t>
            </w:r>
          </w:p>
        </w:tc>
      </w:tr>
      <w:tr w:rsidR="00574CC3" w:rsidRPr="00492995" w:rsidTr="003949C9">
        <w:trPr>
          <w:gridAfter w:val="1"/>
          <w:wAfter w:w="271" w:type="dxa"/>
          <w:trHeight w:val="340"/>
        </w:trPr>
        <w:tc>
          <w:tcPr>
            <w:tcW w:w="9051" w:type="dxa"/>
            <w:gridSpan w:val="3"/>
            <w:tcBorders>
              <w:top w:val="single" w:sz="12" w:space="0" w:color="FF0000"/>
              <w:bottom w:val="nil"/>
            </w:tcBorders>
            <w:shd w:val="clear" w:color="auto" w:fill="auto"/>
          </w:tcPr>
          <w:p w:rsidR="00574CC3" w:rsidRPr="00C34B3F" w:rsidRDefault="00574CC3" w:rsidP="003949C9">
            <w:pPr>
              <w:spacing w:after="0" w:line="240" w:lineRule="auto"/>
              <w:rPr>
                <w:rFonts w:eastAsia="Times New Roman" w:cs="Arial"/>
              </w:rPr>
            </w:pPr>
          </w:p>
        </w:tc>
      </w:tr>
      <w:tr w:rsidR="00574CC3" w:rsidRPr="00492995" w:rsidTr="003949C9">
        <w:trPr>
          <w:trHeight w:val="329"/>
        </w:trPr>
        <w:tc>
          <w:tcPr>
            <w:tcW w:w="6785" w:type="dxa"/>
            <w:tcBorders>
              <w:top w:val="nil"/>
              <w:left w:val="nil"/>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b/>
              </w:rPr>
            </w:pP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t>Essential</w:t>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t>Desirable</w:t>
            </w: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rPr>
                <w:rFonts w:eastAsia="Times New Roman" w:cs="Arial"/>
                <w:b/>
              </w:rPr>
            </w:pPr>
            <w:r w:rsidRPr="00C34B3F">
              <w:rPr>
                <w:rFonts w:eastAsia="Times New Roman" w:cs="Arial"/>
                <w:b/>
              </w:rPr>
              <w:t>Qualifications</w:t>
            </w:r>
          </w:p>
        </w:tc>
        <w:tc>
          <w:tcPr>
            <w:tcW w:w="1269"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jc w:val="center"/>
              <w:rPr>
                <w:rFonts w:eastAsia="Times New Roman" w:cs="Arial"/>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jc w:val="center"/>
              <w:rPr>
                <w:rFonts w:eastAsia="Times New Roman" w:cs="Arial"/>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sidRPr="00C34B3F">
              <w:rPr>
                <w:rFonts w:eastAsia="Times New Roman" w:cs="Arial"/>
              </w:rPr>
              <w:t>Educated to degree level or equivalent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rPr>
                <w:rFonts w:eastAsia="Times New Roman" w:cs="Arial"/>
                <w:b/>
              </w:rPr>
            </w:pPr>
            <w:r>
              <w:rPr>
                <w:rFonts w:eastAsia="Times New Roman" w:cs="Arial"/>
                <w:b/>
              </w:rPr>
              <w:t>Experience</w:t>
            </w:r>
          </w:p>
        </w:tc>
        <w:tc>
          <w:tcPr>
            <w:tcW w:w="1269"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jc w:val="center"/>
              <w:rPr>
                <w:rFonts w:eastAsia="Times New Roman" w:cs="Arial"/>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jc w:val="center"/>
              <w:rPr>
                <w:rFonts w:eastAsia="Times New Roman" w:cs="Arial"/>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Pr>
                <w:rFonts w:eastAsia="Times New Roman" w:cs="Arial"/>
              </w:rPr>
              <w:t>Ability to use ICT effectively</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Pr>
                <w:rFonts w:eastAsia="Times New Roman" w:cs="Arial"/>
              </w:rPr>
              <w:t>Ability to use ICT to raise achievement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tcPr>
          <w:p w:rsidR="00574CC3" w:rsidRPr="00B408FA" w:rsidRDefault="00574CC3" w:rsidP="003949C9">
            <w:pPr>
              <w:rPr>
                <w:rFonts w:cs="Arial"/>
              </w:rPr>
            </w:pPr>
            <w:r w:rsidRPr="00B408FA">
              <w:rPr>
                <w:rFonts w:cs="Arial"/>
              </w:rPr>
              <w:t>Administrative experience</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tcPr>
          <w:p w:rsidR="00574CC3" w:rsidRPr="00B408FA" w:rsidRDefault="00574CC3" w:rsidP="003949C9">
            <w:pPr>
              <w:rPr>
                <w:rFonts w:cs="Arial"/>
              </w:rPr>
            </w:pPr>
            <w:r w:rsidRPr="00B408FA">
              <w:rPr>
                <w:rFonts w:cs="Arial"/>
              </w:rPr>
              <w:t>Previous library experience</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r>
      <w:tr w:rsidR="00574CC3" w:rsidRPr="00492995" w:rsidTr="003949C9">
        <w:trPr>
          <w:trHeight w:val="323"/>
        </w:trPr>
        <w:tc>
          <w:tcPr>
            <w:tcW w:w="6785" w:type="dxa"/>
            <w:tcBorders>
              <w:top w:val="single" w:sz="4" w:space="0" w:color="BFBFBF"/>
              <w:left w:val="single" w:sz="4" w:space="0" w:color="BFBFBF"/>
              <w:bottom w:val="single" w:sz="4" w:space="0" w:color="BFBFBF"/>
              <w:right w:val="single" w:sz="4" w:space="0" w:color="BFBFBF"/>
            </w:tcBorders>
            <w:shd w:val="clear" w:color="auto" w:fill="auto"/>
          </w:tcPr>
          <w:p w:rsidR="00574CC3" w:rsidRPr="00B408FA" w:rsidRDefault="00574CC3" w:rsidP="003949C9">
            <w:pPr>
              <w:rPr>
                <w:rFonts w:cs="Arial"/>
              </w:rPr>
            </w:pPr>
            <w:r w:rsidRPr="00B408FA">
              <w:rPr>
                <w:rFonts w:cs="Arial"/>
              </w:rPr>
              <w:t>Previous experience of working with children</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B408FA" w:rsidRDefault="00574CC3" w:rsidP="003949C9">
            <w:pPr>
              <w:spacing w:after="0" w:line="240" w:lineRule="auto"/>
              <w:rPr>
                <w:rFonts w:eastAsia="Times New Roman" w:cs="Arial"/>
              </w:rPr>
            </w:pPr>
            <w:r w:rsidRPr="00B408FA">
              <w:rPr>
                <w:rFonts w:cs="Arial"/>
              </w:rPr>
              <w:t>Commitment to high quality outcomes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rPr>
                <w:rFonts w:eastAsia="Times New Roman" w:cs="Arial"/>
                <w:b/>
              </w:rPr>
            </w:pPr>
            <w:r>
              <w:rPr>
                <w:rFonts w:eastAsia="Times New Roman" w:cs="Arial"/>
                <w:b/>
              </w:rPr>
              <w:t>Skills</w:t>
            </w:r>
          </w:p>
        </w:tc>
        <w:tc>
          <w:tcPr>
            <w:tcW w:w="1269" w:type="dxa"/>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6A6A6"/>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Default="00574CC3" w:rsidP="003949C9">
            <w:pPr>
              <w:spacing w:after="0" w:line="240" w:lineRule="auto"/>
              <w:rPr>
                <w:rFonts w:eastAsia="Times New Roman" w:cs="Arial"/>
                <w:b/>
              </w:rPr>
            </w:pPr>
            <w:r>
              <w:rPr>
                <w:rFonts w:eastAsia="Times New Roman" w:cs="Arial"/>
                <w:b/>
              </w:rPr>
              <w:t>Personal</w:t>
            </w: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sidRPr="00C34B3F">
              <w:rPr>
                <w:rFonts w:eastAsia="Times New Roman" w:cs="Arial"/>
              </w:rPr>
              <w:t>Well organised</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sidRPr="00C34B3F">
              <w:rPr>
                <w:rFonts w:eastAsia="Times New Roman" w:cs="Arial"/>
              </w:rPr>
              <w:t>Well presented</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Pr>
                <w:rFonts w:eastAsia="Times New Roman" w:cs="Arial"/>
              </w:rPr>
              <w:t>Excellent communication skills and organisational skills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sidRPr="00C34B3F">
              <w:rPr>
                <w:rFonts w:eastAsia="Times New Roman" w:cs="Arial"/>
              </w:rPr>
              <w:t xml:space="preserve">Ability to work </w:t>
            </w:r>
            <w:r>
              <w:rPr>
                <w:rFonts w:eastAsia="Times New Roman" w:cs="Arial"/>
              </w:rPr>
              <w:t xml:space="preserve">hard </w:t>
            </w:r>
            <w:r w:rsidRPr="00C34B3F">
              <w:rPr>
                <w:rFonts w:eastAsia="Times New Roman" w:cs="Arial"/>
              </w:rPr>
              <w:t>under pressure while maintaining a positive, professional attitude</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Pr>
                <w:rFonts w:eastAsia="Times New Roman" w:cs="Arial"/>
              </w:rPr>
              <w:t>Ability to organise and prioritise workload and work on own initiative</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526E0D" w:rsidRDefault="00574CC3" w:rsidP="003949C9">
            <w:pPr>
              <w:spacing w:after="0" w:line="240" w:lineRule="auto"/>
              <w:rPr>
                <w:rFonts w:eastAsia="Times New Roman" w:cs="Arial"/>
              </w:rPr>
            </w:pPr>
            <w:r>
              <w:rPr>
                <w:rFonts w:eastAsia="Times New Roman" w:cs="Arial"/>
              </w:rPr>
              <w:t>Ability work as part of a team</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B408FA" w:rsidRDefault="00574CC3" w:rsidP="003949C9">
            <w:pPr>
              <w:spacing w:after="0" w:line="240" w:lineRule="auto"/>
              <w:rPr>
                <w:rFonts w:eastAsia="Times New Roman" w:cs="Arial"/>
              </w:rPr>
            </w:pPr>
            <w:r w:rsidRPr="00B408FA">
              <w:rPr>
                <w:rFonts w:eastAsia="Times New Roman" w:cs="Arial"/>
              </w:rPr>
              <w:t>Commitment to personal career development</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B408FA" w:rsidRDefault="00574CC3" w:rsidP="003949C9">
            <w:pPr>
              <w:spacing w:after="0" w:line="240" w:lineRule="auto"/>
              <w:rPr>
                <w:rFonts w:eastAsia="Times New Roman" w:cs="Arial"/>
              </w:rPr>
            </w:pPr>
            <w:r w:rsidRPr="00B408FA">
              <w:rPr>
                <w:rFonts w:cs="Arial"/>
              </w:rPr>
              <w:t>Ability to develop good relations with staff, students and the wider Academy community</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rPr>
                <w:rFonts w:eastAsia="Times New Roman" w:cs="Arial"/>
                <w:b/>
              </w:rPr>
            </w:pPr>
            <w:r>
              <w:rPr>
                <w:rFonts w:eastAsia="Times New Roman" w:cs="Arial"/>
                <w:b/>
              </w:rPr>
              <w:t>Knowledge and understanding</w:t>
            </w: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Default="00574CC3" w:rsidP="003949C9">
            <w:pPr>
              <w:spacing w:after="0" w:line="240" w:lineRule="auto"/>
              <w:rPr>
                <w:rFonts w:eastAsia="Times New Roman" w:cs="Arial"/>
              </w:rPr>
            </w:pPr>
            <w:r>
              <w:rPr>
                <w:rFonts w:eastAsia="Times New Roman" w:cs="Arial"/>
              </w:rPr>
              <w:t>Safeguarding and child protection policies and procedures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526E0D" w:rsidRDefault="00574CC3" w:rsidP="003949C9">
            <w:pPr>
              <w:spacing w:after="0" w:line="240" w:lineRule="auto"/>
              <w:rPr>
                <w:rFonts w:eastAsia="Times New Roman" w:cs="Arial"/>
              </w:rPr>
            </w:pPr>
            <w:r w:rsidRPr="00526E0D">
              <w:rPr>
                <w:rFonts w:cs="Arial"/>
              </w:rPr>
              <w:t>Developments in the National Curriculum</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B408FA" w:rsidRDefault="00574CC3" w:rsidP="003949C9">
            <w:pPr>
              <w:spacing w:after="0" w:line="240" w:lineRule="auto"/>
              <w:rPr>
                <w:rFonts w:cs="Arial"/>
              </w:rPr>
            </w:pPr>
            <w:r w:rsidRPr="00B408FA">
              <w:rPr>
                <w:rFonts w:cs="Arial"/>
              </w:rPr>
              <w:t>Knowledge of and interest in teenage literature</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4535B9"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B408FA" w:rsidRDefault="00574CC3" w:rsidP="003949C9">
            <w:pPr>
              <w:spacing w:after="0" w:line="240" w:lineRule="auto"/>
              <w:rPr>
                <w:rFonts w:eastAsia="Times New Roman" w:cs="Arial"/>
                <w:b/>
              </w:rPr>
            </w:pPr>
            <w:r w:rsidRPr="00B408FA">
              <w:rPr>
                <w:rFonts w:eastAsia="Times New Roman" w:cs="Arial"/>
                <w:b/>
              </w:rPr>
              <w:t>Equal opportunities</w:t>
            </w:r>
          </w:p>
        </w:tc>
        <w:tc>
          <w:tcPr>
            <w:tcW w:w="1269"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jc w:val="center"/>
              <w:rPr>
                <w:rFonts w:eastAsia="Times New Roman" w:cs="Arial"/>
                <w:b/>
              </w:rPr>
            </w:pP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Pr>
                <w:rFonts w:eastAsia="Times New Roman" w:cs="Arial"/>
              </w:rPr>
              <w:t>Understanding of different social backgrounds of students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rPr>
                <w:rFonts w:eastAsia="Times New Roman" w:cs="Arial"/>
              </w:rPr>
            </w:pPr>
            <w:r>
              <w:rPr>
                <w:rFonts w:eastAsia="Times New Roman" w:cs="Arial"/>
              </w:rPr>
              <w:t>Understanding the needs of students and the appropriate strategies to support them</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r w:rsidR="00574CC3" w:rsidRPr="00492995" w:rsidTr="003949C9">
        <w:trPr>
          <w:trHeight w:val="329"/>
        </w:trPr>
        <w:tc>
          <w:tcPr>
            <w:tcW w:w="6785"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Default="00574CC3" w:rsidP="003949C9">
            <w:pPr>
              <w:spacing w:after="0" w:line="240" w:lineRule="auto"/>
              <w:rPr>
                <w:rFonts w:eastAsia="Times New Roman" w:cs="Arial"/>
              </w:rPr>
            </w:pPr>
            <w:r>
              <w:rPr>
                <w:rFonts w:eastAsia="Times New Roman" w:cs="Arial"/>
              </w:rPr>
              <w:t>Understanding the needs of bilingual students</w:t>
            </w:r>
          </w:p>
        </w:tc>
        <w:tc>
          <w:tcPr>
            <w:tcW w:w="126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r w:rsidRPr="00C34B3F">
              <w:rPr>
                <w:rFonts w:eastAsia="Times New Roman" w:cs="Arial"/>
                <w:b/>
              </w:rPr>
              <w:sym w:font="Wingdings" w:char="00FC"/>
            </w:r>
          </w:p>
        </w:tc>
        <w:tc>
          <w:tcPr>
            <w:tcW w:w="126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4CC3" w:rsidRPr="00C34B3F" w:rsidRDefault="00574CC3" w:rsidP="003949C9">
            <w:pPr>
              <w:spacing w:after="0" w:line="240" w:lineRule="auto"/>
              <w:jc w:val="center"/>
              <w:rPr>
                <w:rFonts w:eastAsia="Times New Roman" w:cs="Arial"/>
                <w:b/>
              </w:rPr>
            </w:pPr>
          </w:p>
        </w:tc>
      </w:tr>
    </w:tbl>
    <w:p w:rsidR="00574CC3" w:rsidRDefault="00574CC3" w:rsidP="00574CC3">
      <w:pPr>
        <w:spacing w:after="0" w:line="240" w:lineRule="auto"/>
        <w:rPr>
          <w:b/>
          <w:color w:val="808080"/>
        </w:rPr>
      </w:pPr>
      <w:r w:rsidRPr="00C34B3F">
        <w:br/>
      </w:r>
    </w:p>
    <w:p w:rsidR="00574CC3" w:rsidRPr="0071111D" w:rsidRDefault="00574CC3" w:rsidP="00574CC3">
      <w:pPr>
        <w:spacing w:after="0" w:line="240" w:lineRule="auto"/>
        <w:rPr>
          <w:b/>
          <w:color w:val="808080"/>
        </w:rPr>
      </w:pPr>
    </w:p>
    <w:p w:rsidR="00574CC3" w:rsidRDefault="00574CC3" w:rsidP="00474025">
      <w:pPr>
        <w:spacing w:after="0" w:line="240" w:lineRule="auto"/>
        <w:jc w:val="center"/>
        <w:rPr>
          <w:rFonts w:ascii="Arial" w:hAnsi="Arial" w:cs="Arial"/>
          <w:b/>
        </w:rPr>
      </w:pPr>
    </w:p>
    <w:p w:rsidR="00574CC3" w:rsidRDefault="00574CC3" w:rsidP="00474025">
      <w:pPr>
        <w:spacing w:after="0" w:line="240" w:lineRule="auto"/>
        <w:jc w:val="center"/>
        <w:rPr>
          <w:rFonts w:ascii="Arial" w:hAnsi="Arial" w:cs="Arial"/>
          <w:b/>
        </w:rPr>
      </w:pPr>
    </w:p>
    <w:p w:rsidR="00574CC3" w:rsidRDefault="00574CC3" w:rsidP="00474025">
      <w:pPr>
        <w:spacing w:after="0" w:line="240" w:lineRule="auto"/>
        <w:jc w:val="center"/>
        <w:rPr>
          <w:rFonts w:ascii="Arial" w:hAnsi="Arial" w:cs="Arial"/>
          <w:b/>
        </w:rPr>
      </w:pPr>
    </w:p>
    <w:p w:rsidR="00574CC3" w:rsidRDefault="00574CC3" w:rsidP="00474025">
      <w:pPr>
        <w:spacing w:after="0" w:line="240" w:lineRule="auto"/>
        <w:jc w:val="center"/>
        <w:rPr>
          <w:rFonts w:ascii="Arial" w:hAnsi="Arial" w:cs="Arial"/>
          <w:b/>
        </w:rPr>
      </w:pPr>
    </w:p>
    <w:p w:rsidR="00574CC3" w:rsidRDefault="00574CC3" w:rsidP="00474025">
      <w:pPr>
        <w:spacing w:after="0" w:line="240" w:lineRule="auto"/>
        <w:jc w:val="center"/>
        <w:rPr>
          <w:rFonts w:ascii="Arial" w:hAnsi="Arial" w:cs="Arial"/>
          <w:b/>
        </w:rPr>
      </w:pPr>
    </w:p>
    <w:p w:rsidR="00474025" w:rsidRPr="00574CC3" w:rsidRDefault="00474025" w:rsidP="00474025">
      <w:pPr>
        <w:spacing w:after="0" w:line="240" w:lineRule="auto"/>
        <w:jc w:val="center"/>
        <w:rPr>
          <w:rFonts w:asciiTheme="minorHAnsi" w:hAnsiTheme="minorHAnsi" w:cs="Arial"/>
          <w:b/>
        </w:rPr>
      </w:pPr>
      <w:r w:rsidRPr="00574CC3">
        <w:rPr>
          <w:rFonts w:asciiTheme="minorHAnsi" w:hAnsiTheme="minorHAnsi" w:cs="Arial"/>
          <w:b/>
        </w:rPr>
        <w:t>The City Academy, Hackney</w:t>
      </w:r>
    </w:p>
    <w:p w:rsidR="00474025" w:rsidRPr="00574CC3" w:rsidRDefault="00474025" w:rsidP="00474025">
      <w:pPr>
        <w:spacing w:after="0" w:line="240" w:lineRule="auto"/>
        <w:jc w:val="center"/>
        <w:rPr>
          <w:rFonts w:asciiTheme="minorHAnsi" w:hAnsiTheme="minorHAnsi" w:cs="Arial"/>
          <w:b/>
        </w:rPr>
      </w:pPr>
    </w:p>
    <w:p w:rsidR="00474025" w:rsidRPr="00574CC3" w:rsidRDefault="00D9098D" w:rsidP="00474025">
      <w:pPr>
        <w:spacing w:after="0" w:line="240" w:lineRule="auto"/>
        <w:jc w:val="center"/>
        <w:rPr>
          <w:rFonts w:asciiTheme="minorHAnsi" w:hAnsiTheme="minorHAnsi" w:cs="Arial"/>
          <w:b/>
        </w:rPr>
      </w:pPr>
      <w:r w:rsidRPr="008775A8">
        <w:rPr>
          <w:rFonts w:asciiTheme="minorHAnsi" w:hAnsiTheme="minorHAnsi" w:cs="Arial"/>
          <w:b/>
        </w:rPr>
        <w:t>Library</w:t>
      </w:r>
      <w:r w:rsidR="00474025" w:rsidRPr="008775A8">
        <w:rPr>
          <w:rFonts w:asciiTheme="minorHAnsi" w:hAnsiTheme="minorHAnsi" w:cs="Arial"/>
          <w:b/>
        </w:rPr>
        <w:t xml:space="preserve"> Assistant</w:t>
      </w:r>
      <w:r w:rsidR="00C406DF" w:rsidRPr="008775A8">
        <w:rPr>
          <w:rFonts w:asciiTheme="minorHAnsi" w:hAnsiTheme="minorHAnsi" w:cs="Arial"/>
          <w:b/>
        </w:rPr>
        <w:t xml:space="preserve"> </w:t>
      </w:r>
      <w:r w:rsidR="00C406DF" w:rsidRPr="008775A8">
        <w:rPr>
          <w:rFonts w:eastAsia="Times New Roman" w:cs="Arial"/>
          <w:b/>
        </w:rPr>
        <w:t>(</w:t>
      </w:r>
      <w:r w:rsidR="004535B9" w:rsidRPr="008775A8">
        <w:rPr>
          <w:rFonts w:eastAsia="Times New Roman" w:cs="Arial"/>
          <w:b/>
        </w:rPr>
        <w:t>Full</w:t>
      </w:r>
      <w:r w:rsidR="0049054E" w:rsidRPr="008775A8">
        <w:rPr>
          <w:rFonts w:eastAsia="Times New Roman" w:cs="Arial"/>
          <w:b/>
        </w:rPr>
        <w:t xml:space="preserve"> Time, </w:t>
      </w:r>
      <w:r w:rsidR="004535B9" w:rsidRPr="008775A8">
        <w:rPr>
          <w:rFonts w:eastAsia="Times New Roman" w:cs="Arial"/>
          <w:b/>
        </w:rPr>
        <w:t>37</w:t>
      </w:r>
      <w:r w:rsidR="00C406DF" w:rsidRPr="008775A8">
        <w:rPr>
          <w:rFonts w:eastAsia="Times New Roman" w:cs="Arial"/>
          <w:b/>
        </w:rPr>
        <w:t xml:space="preserve"> hours per week,</w:t>
      </w:r>
      <w:r w:rsidR="009A25A9" w:rsidRPr="008775A8">
        <w:rPr>
          <w:rFonts w:eastAsia="Times New Roman" w:cs="Arial"/>
          <w:b/>
        </w:rPr>
        <w:t xml:space="preserve"> </w:t>
      </w:r>
      <w:r w:rsidR="00E5633E" w:rsidRPr="008775A8">
        <w:rPr>
          <w:rFonts w:eastAsia="Times New Roman" w:cs="Arial"/>
          <w:b/>
        </w:rPr>
        <w:t>Permanent</w:t>
      </w:r>
      <w:r w:rsidR="00C406DF" w:rsidRPr="00C406DF">
        <w:rPr>
          <w:rFonts w:eastAsia="Times New Roman" w:cs="Arial"/>
          <w:b/>
        </w:rPr>
        <w:t>)</w:t>
      </w:r>
    </w:p>
    <w:p w:rsidR="00D9098D" w:rsidRPr="00574CC3" w:rsidRDefault="00D9098D" w:rsidP="00D9098D">
      <w:pPr>
        <w:spacing w:after="0" w:line="240" w:lineRule="auto"/>
        <w:jc w:val="center"/>
        <w:rPr>
          <w:rFonts w:asciiTheme="minorHAnsi" w:hAnsiTheme="minorHAnsi" w:cs="Arial"/>
          <w:b/>
        </w:rPr>
      </w:pPr>
      <w:r w:rsidRPr="00574CC3">
        <w:rPr>
          <w:rFonts w:asciiTheme="minorHAnsi" w:hAnsiTheme="minorHAnsi" w:cs="Arial"/>
          <w:b/>
        </w:rPr>
        <w:t>Sal</w:t>
      </w:r>
      <w:r w:rsidR="007E5F11">
        <w:rPr>
          <w:rFonts w:asciiTheme="minorHAnsi" w:hAnsiTheme="minorHAnsi" w:cs="Arial"/>
          <w:b/>
        </w:rPr>
        <w:t>ary: Scale 3 Point 5-6</w:t>
      </w:r>
      <w:r w:rsidR="00574CC3" w:rsidRPr="00574CC3">
        <w:rPr>
          <w:rFonts w:asciiTheme="minorHAnsi" w:hAnsiTheme="minorHAnsi" w:cs="Arial"/>
          <w:b/>
        </w:rPr>
        <w:t xml:space="preserve"> (£</w:t>
      </w:r>
      <w:r w:rsidR="007E5F11">
        <w:rPr>
          <w:rFonts w:asciiTheme="minorHAnsi" w:hAnsiTheme="minorHAnsi" w:cs="Arial"/>
          <w:b/>
        </w:rPr>
        <w:t xml:space="preserve">22,800 – £23,211 </w:t>
      </w:r>
      <w:r w:rsidR="004535B9">
        <w:rPr>
          <w:rFonts w:asciiTheme="minorHAnsi" w:hAnsiTheme="minorHAnsi" w:cs="Arial"/>
          <w:b/>
        </w:rPr>
        <w:t>pro rata</w:t>
      </w:r>
      <w:r w:rsidRPr="00574CC3">
        <w:rPr>
          <w:rFonts w:asciiTheme="minorHAnsi" w:hAnsiTheme="minorHAnsi" w:cs="Arial"/>
          <w:b/>
        </w:rPr>
        <w:t>)</w:t>
      </w:r>
    </w:p>
    <w:p w:rsidR="00574CC3" w:rsidRPr="00574CC3" w:rsidRDefault="00574CC3" w:rsidP="00D9098D">
      <w:pPr>
        <w:spacing w:after="0" w:line="240" w:lineRule="auto"/>
        <w:jc w:val="center"/>
        <w:rPr>
          <w:rFonts w:asciiTheme="minorHAnsi" w:hAnsiTheme="minorHAnsi" w:cs="Arial"/>
          <w:b/>
        </w:rPr>
      </w:pPr>
      <w:r w:rsidRPr="00574CC3">
        <w:rPr>
          <w:rFonts w:asciiTheme="minorHAnsi" w:hAnsiTheme="minorHAnsi" w:cs="Arial"/>
          <w:b/>
        </w:rPr>
        <w:t>(Inner London Pay Spine plus performance related bonuses and other benefits</w:t>
      </w:r>
      <w:r w:rsidR="00995806">
        <w:rPr>
          <w:rFonts w:asciiTheme="minorHAnsi" w:hAnsiTheme="minorHAnsi" w:cs="Arial"/>
          <w:b/>
        </w:rPr>
        <w:t>.</w:t>
      </w:r>
      <w:r w:rsidRPr="00574CC3">
        <w:rPr>
          <w:rFonts w:asciiTheme="minorHAnsi" w:hAnsiTheme="minorHAnsi" w:cs="Arial"/>
          <w:b/>
        </w:rPr>
        <w:t>)</w:t>
      </w:r>
    </w:p>
    <w:p w:rsidR="00474025" w:rsidRPr="00574CC3" w:rsidRDefault="00474025" w:rsidP="00D9098D">
      <w:pPr>
        <w:spacing w:after="0" w:line="240" w:lineRule="auto"/>
        <w:rPr>
          <w:rFonts w:asciiTheme="minorHAnsi" w:hAnsiTheme="minorHAnsi" w:cs="Arial"/>
        </w:rPr>
      </w:pPr>
    </w:p>
    <w:p w:rsidR="00574CC3" w:rsidRPr="00574CC3" w:rsidRDefault="00574CC3" w:rsidP="00574CC3">
      <w:pPr>
        <w:spacing w:after="0" w:line="240" w:lineRule="auto"/>
        <w:rPr>
          <w:rFonts w:asciiTheme="minorHAnsi" w:hAnsiTheme="minorHAnsi"/>
          <w:b/>
          <w:bCs/>
        </w:rPr>
      </w:pPr>
      <w:r w:rsidRPr="00574CC3">
        <w:rPr>
          <w:rFonts w:asciiTheme="minorHAnsi" w:hAnsiTheme="minorHAnsi"/>
          <w:b/>
          <w:bCs/>
        </w:rPr>
        <w:t>If you want to be the best, then you should probably join us</w:t>
      </w:r>
    </w:p>
    <w:p w:rsidR="004D066C" w:rsidRPr="00BE31F3" w:rsidRDefault="004D066C" w:rsidP="004D066C">
      <w:pPr>
        <w:spacing w:after="0" w:line="240" w:lineRule="auto"/>
        <w:rPr>
          <w:rFonts w:cs="Calibri"/>
        </w:rPr>
      </w:pPr>
      <w:r w:rsidRPr="00BE31F3">
        <w:rPr>
          <w:rFonts w:cs="Calibri"/>
        </w:rPr>
        <w:t xml:space="preserve">Students in the academy routinely make more progress than almost any other school Progress 8 is consistently above 1.00 which indicates that students achieve a grade better for each of their best 8 GCSE’s </w:t>
      </w:r>
      <w:r>
        <w:rPr>
          <w:rFonts w:cs="Calibri"/>
        </w:rPr>
        <w:t>compared to the average. In 2018</w:t>
      </w:r>
      <w:r w:rsidRPr="00BE31F3">
        <w:rPr>
          <w:rFonts w:cs="Calibri"/>
        </w:rPr>
        <w:t xml:space="preserve"> the progress 8 score was 1.07. That is great news for our students, the academy and our community, but there is so much more that we know can be achieved and you can help.</w:t>
      </w:r>
      <w:bookmarkStart w:id="0" w:name="_GoBack"/>
      <w:bookmarkEnd w:id="0"/>
    </w:p>
    <w:p w:rsidR="004D066C" w:rsidRPr="00BE31F3" w:rsidRDefault="004D066C" w:rsidP="004D066C">
      <w:pPr>
        <w:spacing w:after="0" w:line="240" w:lineRule="auto"/>
        <w:rPr>
          <w:rFonts w:cs="Calibri"/>
        </w:rPr>
      </w:pPr>
    </w:p>
    <w:p w:rsidR="00995806" w:rsidRDefault="004D066C" w:rsidP="004D066C">
      <w:pPr>
        <w:spacing w:after="0" w:line="240" w:lineRule="auto"/>
      </w:pPr>
      <w:r w:rsidRPr="00BE31F3">
        <w:rPr>
          <w:rFonts w:cs="Calibri"/>
        </w:rPr>
        <w:t>We have a relentless ambition to deliver continuing success to the young people we serve. Our approach is based on very simple principles: clear systems and extremely high expectations. We focus on the development of our students, their values and ultimately their academic success. We maximise the impact of teaching by providing clear leadership, minimising bureaucracy and effective support that have tangible results on the quality of teaching and outcomes for our students.</w:t>
      </w:r>
    </w:p>
    <w:p w:rsidR="00474025" w:rsidRPr="00574CC3" w:rsidRDefault="00474025" w:rsidP="00474025">
      <w:pPr>
        <w:spacing w:after="0" w:line="240" w:lineRule="auto"/>
        <w:rPr>
          <w:rFonts w:asciiTheme="minorHAnsi" w:hAnsiTheme="minorHAnsi" w:cs="Arial"/>
          <w:b/>
        </w:rPr>
      </w:pPr>
    </w:p>
    <w:p w:rsidR="00474025" w:rsidRPr="00574CC3" w:rsidRDefault="00474025" w:rsidP="00474025">
      <w:pPr>
        <w:spacing w:after="0" w:line="240" w:lineRule="auto"/>
        <w:rPr>
          <w:rFonts w:asciiTheme="minorHAnsi" w:hAnsiTheme="minorHAnsi" w:cs="Arial"/>
          <w:b/>
        </w:rPr>
      </w:pPr>
      <w:r w:rsidRPr="00574CC3">
        <w:rPr>
          <w:rFonts w:asciiTheme="minorHAnsi" w:hAnsiTheme="minorHAnsi" w:cs="Arial"/>
          <w:b/>
        </w:rPr>
        <w:t>The Role</w:t>
      </w:r>
    </w:p>
    <w:p w:rsidR="00474025" w:rsidRPr="00574CC3" w:rsidRDefault="00474025" w:rsidP="00474025">
      <w:pPr>
        <w:spacing w:after="0" w:line="240" w:lineRule="auto"/>
        <w:rPr>
          <w:rFonts w:asciiTheme="minorHAnsi" w:hAnsiTheme="minorHAnsi" w:cs="Arial"/>
        </w:rPr>
      </w:pPr>
      <w:r w:rsidRPr="00574CC3">
        <w:rPr>
          <w:rFonts w:asciiTheme="minorHAnsi" w:hAnsiTheme="minorHAnsi" w:cs="Arial"/>
        </w:rPr>
        <w:t xml:space="preserve">We are looking for a highly motivated, exceptional individual to take on the role of a </w:t>
      </w:r>
      <w:r w:rsidR="00D9098D" w:rsidRPr="00574CC3">
        <w:rPr>
          <w:rFonts w:asciiTheme="minorHAnsi" w:hAnsiTheme="minorHAnsi" w:cs="Arial"/>
        </w:rPr>
        <w:t>Library</w:t>
      </w:r>
      <w:r w:rsidRPr="00574CC3">
        <w:rPr>
          <w:rFonts w:asciiTheme="minorHAnsi" w:hAnsiTheme="minorHAnsi" w:cs="Arial"/>
        </w:rPr>
        <w:t xml:space="preserve"> Assistant. You will be working with excellent staff in this exciting and challenging post. </w:t>
      </w:r>
    </w:p>
    <w:p w:rsidR="008775A8" w:rsidRDefault="00935F09" w:rsidP="00935F09">
      <w:pPr>
        <w:pStyle w:val="NormalWeb"/>
        <w:rPr>
          <w:rFonts w:asciiTheme="minorHAnsi" w:hAnsiTheme="minorHAnsi" w:cs="Arial"/>
          <w:sz w:val="22"/>
          <w:szCs w:val="22"/>
        </w:rPr>
      </w:pPr>
      <w:r w:rsidRPr="00574CC3">
        <w:rPr>
          <w:rFonts w:asciiTheme="minorHAnsi" w:hAnsiTheme="minorHAnsi" w:cs="Arial"/>
          <w:sz w:val="22"/>
          <w:szCs w:val="22"/>
        </w:rPr>
        <w:t xml:space="preserve">The </w:t>
      </w:r>
      <w:r w:rsidR="00DE5660">
        <w:rPr>
          <w:rFonts w:asciiTheme="minorHAnsi" w:hAnsiTheme="minorHAnsi" w:cs="Arial"/>
          <w:sz w:val="22"/>
          <w:szCs w:val="22"/>
        </w:rPr>
        <w:t xml:space="preserve">post </w:t>
      </w:r>
      <w:r w:rsidR="00777B53">
        <w:rPr>
          <w:rFonts w:asciiTheme="minorHAnsi" w:hAnsiTheme="minorHAnsi" w:cs="Arial"/>
          <w:sz w:val="22"/>
          <w:szCs w:val="22"/>
        </w:rPr>
        <w:t>holder will be required to work</w:t>
      </w:r>
      <w:r w:rsidR="00DE5660">
        <w:rPr>
          <w:rFonts w:asciiTheme="minorHAnsi" w:hAnsiTheme="minorHAnsi" w:cs="Arial"/>
          <w:sz w:val="22"/>
          <w:szCs w:val="22"/>
        </w:rPr>
        <w:t xml:space="preserve"> </w:t>
      </w:r>
      <w:r w:rsidR="005B0A6B">
        <w:rPr>
          <w:rFonts w:asciiTheme="minorHAnsi" w:hAnsiTheme="minorHAnsi" w:cs="Arial"/>
          <w:sz w:val="22"/>
          <w:szCs w:val="22"/>
        </w:rPr>
        <w:t>flexibly</w:t>
      </w:r>
      <w:r w:rsidR="008775A8">
        <w:rPr>
          <w:rFonts w:asciiTheme="minorHAnsi" w:hAnsiTheme="minorHAnsi" w:cs="Arial"/>
          <w:sz w:val="22"/>
          <w:szCs w:val="22"/>
        </w:rPr>
        <w:t xml:space="preserve"> over a </w:t>
      </w:r>
      <w:proofErr w:type="gramStart"/>
      <w:r w:rsidR="008775A8">
        <w:rPr>
          <w:rFonts w:asciiTheme="minorHAnsi" w:hAnsiTheme="minorHAnsi" w:cs="Arial"/>
          <w:sz w:val="22"/>
          <w:szCs w:val="22"/>
        </w:rPr>
        <w:t>5 day</w:t>
      </w:r>
      <w:proofErr w:type="gramEnd"/>
      <w:r w:rsidR="008775A8">
        <w:rPr>
          <w:rFonts w:asciiTheme="minorHAnsi" w:hAnsiTheme="minorHAnsi" w:cs="Arial"/>
          <w:sz w:val="22"/>
          <w:szCs w:val="22"/>
        </w:rPr>
        <w:t xml:space="preserve"> period</w:t>
      </w:r>
      <w:r w:rsidR="005B0A6B">
        <w:rPr>
          <w:rFonts w:asciiTheme="minorHAnsi" w:hAnsiTheme="minorHAnsi" w:cs="Arial"/>
          <w:sz w:val="22"/>
          <w:szCs w:val="22"/>
        </w:rPr>
        <w:t xml:space="preserve"> ensuring the library is covered during the hours of 7.30am – 6.30pm. </w:t>
      </w:r>
      <w:r w:rsidR="005B0A6B" w:rsidRPr="00810C06">
        <w:rPr>
          <w:rFonts w:asciiTheme="minorHAnsi" w:hAnsiTheme="minorHAnsi" w:cs="Arial"/>
          <w:sz w:val="22"/>
          <w:szCs w:val="22"/>
        </w:rPr>
        <w:t>This may mean an early start or late finish</w:t>
      </w:r>
      <w:r w:rsidR="005B0A6B">
        <w:rPr>
          <w:rFonts w:asciiTheme="minorHAnsi" w:hAnsiTheme="minorHAnsi" w:cs="Arial"/>
          <w:sz w:val="22"/>
          <w:szCs w:val="22"/>
        </w:rPr>
        <w:t xml:space="preserve"> on some days. You will be expected to work from 7.30am on Wednesdays and finish at 6.30pm on Monday and Fridays. </w:t>
      </w:r>
    </w:p>
    <w:p w:rsidR="00474025" w:rsidRPr="00574CC3" w:rsidRDefault="005B0A6B" w:rsidP="00935F09">
      <w:pPr>
        <w:pStyle w:val="NormalWeb"/>
        <w:rPr>
          <w:rFonts w:asciiTheme="minorHAnsi" w:hAnsiTheme="minorHAnsi" w:cs="Arial"/>
          <w:sz w:val="22"/>
          <w:szCs w:val="22"/>
        </w:rPr>
      </w:pPr>
      <w:r>
        <w:rPr>
          <w:rFonts w:asciiTheme="minorHAnsi" w:hAnsiTheme="minorHAnsi" w:cs="Arial"/>
          <w:sz w:val="22"/>
          <w:szCs w:val="22"/>
        </w:rPr>
        <w:t xml:space="preserve">You </w:t>
      </w:r>
      <w:r w:rsidR="00935F09" w:rsidRPr="00574CC3">
        <w:rPr>
          <w:rFonts w:asciiTheme="minorHAnsi" w:hAnsiTheme="minorHAnsi" w:cs="Arial"/>
          <w:sz w:val="22"/>
          <w:szCs w:val="22"/>
        </w:rPr>
        <w:t xml:space="preserve">will be responsible for assisting the Learning Resources Manager in the </w:t>
      </w:r>
      <w:proofErr w:type="spellStart"/>
      <w:r w:rsidR="00935F09" w:rsidRPr="00574CC3">
        <w:rPr>
          <w:rFonts w:asciiTheme="minorHAnsi" w:hAnsiTheme="minorHAnsi" w:cs="Arial"/>
          <w:sz w:val="22"/>
          <w:szCs w:val="22"/>
        </w:rPr>
        <w:t>organisation</w:t>
      </w:r>
      <w:proofErr w:type="spellEnd"/>
      <w:r w:rsidR="00935F09" w:rsidRPr="00574CC3">
        <w:rPr>
          <w:rFonts w:asciiTheme="minorHAnsi" w:hAnsiTheme="minorHAnsi" w:cs="Arial"/>
          <w:sz w:val="22"/>
          <w:szCs w:val="22"/>
        </w:rPr>
        <w:t xml:space="preserve"> of the libraries, in support of the school curriculum and in response to the needs of students and staff. You will also have strong ICT sk</w:t>
      </w:r>
      <w:r w:rsidR="008775A8">
        <w:rPr>
          <w:rFonts w:asciiTheme="minorHAnsi" w:hAnsiTheme="minorHAnsi" w:cs="Arial"/>
          <w:sz w:val="22"/>
          <w:szCs w:val="22"/>
        </w:rPr>
        <w:t>ills, be literate, numerate</w:t>
      </w:r>
      <w:r w:rsidR="00935F09" w:rsidRPr="00574CC3">
        <w:rPr>
          <w:rFonts w:asciiTheme="minorHAnsi" w:hAnsiTheme="minorHAnsi" w:cs="Arial"/>
          <w:sz w:val="22"/>
          <w:szCs w:val="22"/>
        </w:rPr>
        <w:t xml:space="preserve"> with </w:t>
      </w:r>
      <w:r w:rsidR="006179E4" w:rsidRPr="00574CC3">
        <w:rPr>
          <w:rFonts w:asciiTheme="minorHAnsi" w:hAnsiTheme="minorHAnsi" w:cs="Arial"/>
          <w:sz w:val="22"/>
          <w:szCs w:val="22"/>
        </w:rPr>
        <w:t>the ability to inspire and</w:t>
      </w:r>
      <w:r w:rsidR="00935F09" w:rsidRPr="00574CC3">
        <w:rPr>
          <w:rFonts w:asciiTheme="minorHAnsi" w:hAnsiTheme="minorHAnsi" w:cs="Arial"/>
          <w:sz w:val="22"/>
          <w:szCs w:val="22"/>
        </w:rPr>
        <w:t xml:space="preserve"> </w:t>
      </w:r>
      <w:r w:rsidR="006179E4" w:rsidRPr="00574CC3">
        <w:rPr>
          <w:rFonts w:asciiTheme="minorHAnsi" w:hAnsiTheme="minorHAnsi" w:cs="Arial"/>
          <w:sz w:val="22"/>
          <w:szCs w:val="22"/>
        </w:rPr>
        <w:t>support students</w:t>
      </w:r>
      <w:r w:rsidR="00935F09" w:rsidRPr="00574CC3">
        <w:rPr>
          <w:rFonts w:asciiTheme="minorHAnsi" w:hAnsiTheme="minorHAnsi" w:cs="Arial"/>
          <w:sz w:val="22"/>
          <w:szCs w:val="22"/>
        </w:rPr>
        <w:t xml:space="preserve"> in achieving the </w:t>
      </w:r>
      <w:r w:rsidR="006179E4" w:rsidRPr="00574CC3">
        <w:rPr>
          <w:rFonts w:asciiTheme="minorHAnsi" w:hAnsiTheme="minorHAnsi" w:cs="Arial"/>
          <w:sz w:val="22"/>
          <w:szCs w:val="22"/>
        </w:rPr>
        <w:t>best possible learning outcomes.</w:t>
      </w:r>
    </w:p>
    <w:p w:rsidR="00474025" w:rsidRPr="00574CC3" w:rsidRDefault="00474025" w:rsidP="00474025">
      <w:pPr>
        <w:spacing w:after="0" w:line="240" w:lineRule="auto"/>
        <w:rPr>
          <w:rFonts w:asciiTheme="minorHAnsi" w:hAnsiTheme="minorHAnsi" w:cs="Arial"/>
        </w:rPr>
      </w:pPr>
      <w:r w:rsidRPr="00574CC3">
        <w:rPr>
          <w:rFonts w:asciiTheme="minorHAnsi" w:hAnsiTheme="minorHAnsi" w:cs="Arial"/>
        </w:rPr>
        <w:t>This is a fantastic opportunity for you to shape the lives of young people in Hackney. If you think you can help transform the opportunities for the community we serve then we would like to hear from you.</w:t>
      </w:r>
    </w:p>
    <w:p w:rsidR="00474025" w:rsidRPr="00574CC3" w:rsidRDefault="00474025" w:rsidP="00474025">
      <w:pPr>
        <w:spacing w:after="0" w:line="240" w:lineRule="auto"/>
        <w:rPr>
          <w:rFonts w:asciiTheme="minorHAnsi" w:hAnsiTheme="minorHAnsi" w:cs="Arial"/>
        </w:rPr>
      </w:pPr>
    </w:p>
    <w:p w:rsidR="00474025" w:rsidRPr="00574CC3" w:rsidRDefault="00474025" w:rsidP="00474025">
      <w:pPr>
        <w:pStyle w:val="NormalWeb"/>
        <w:spacing w:before="0" w:beforeAutospacing="0" w:after="0" w:afterAutospacing="0"/>
        <w:rPr>
          <w:rFonts w:asciiTheme="minorHAnsi" w:hAnsiTheme="minorHAnsi" w:cs="Arial"/>
          <w:sz w:val="22"/>
          <w:szCs w:val="22"/>
        </w:rPr>
      </w:pPr>
      <w:r w:rsidRPr="00574CC3">
        <w:rPr>
          <w:rFonts w:asciiTheme="minorHAnsi" w:hAnsiTheme="minorHAnsi" w:cs="Arial"/>
          <w:sz w:val="22"/>
          <w:szCs w:val="22"/>
        </w:rPr>
        <w:t>The City Academy, Hackney is committed to safeguarding and promoting the welfare of children, young people and vulnerable adults and expects all staff and volunteers to share this commitment. An enhanced DBS check is required for all successful applicants.</w:t>
      </w:r>
    </w:p>
    <w:p w:rsidR="00474025" w:rsidRPr="00574CC3" w:rsidRDefault="00474025" w:rsidP="00474025">
      <w:pPr>
        <w:pStyle w:val="NormalWeb"/>
        <w:spacing w:before="0" w:beforeAutospacing="0" w:after="0" w:afterAutospacing="0"/>
        <w:rPr>
          <w:rFonts w:asciiTheme="minorHAnsi" w:hAnsiTheme="minorHAnsi" w:cs="Arial"/>
          <w:sz w:val="22"/>
          <w:szCs w:val="22"/>
        </w:rPr>
      </w:pPr>
    </w:p>
    <w:p w:rsidR="00474025" w:rsidRPr="00574CC3" w:rsidRDefault="00474025" w:rsidP="00474025">
      <w:pPr>
        <w:spacing w:after="0" w:line="240" w:lineRule="auto"/>
        <w:rPr>
          <w:rFonts w:asciiTheme="minorHAnsi" w:hAnsiTheme="minorHAnsi" w:cs="Arial"/>
        </w:rPr>
      </w:pPr>
      <w:r w:rsidRPr="00574CC3">
        <w:rPr>
          <w:rFonts w:asciiTheme="minorHAnsi" w:hAnsiTheme="minorHAnsi" w:cs="Arial"/>
        </w:rPr>
        <w:t>For details about the role and to apply online, please visit www.thecityacademy.org</w:t>
      </w:r>
    </w:p>
    <w:p w:rsidR="00474025" w:rsidRPr="00574CC3" w:rsidRDefault="00474025" w:rsidP="00474025">
      <w:pPr>
        <w:spacing w:after="0" w:line="240" w:lineRule="auto"/>
        <w:rPr>
          <w:rFonts w:asciiTheme="minorHAnsi" w:hAnsiTheme="minorHAnsi" w:cs="Arial"/>
        </w:rPr>
      </w:pPr>
    </w:p>
    <w:p w:rsidR="00474025" w:rsidRPr="00574CC3" w:rsidRDefault="00474025" w:rsidP="00474025">
      <w:pPr>
        <w:spacing w:after="0" w:line="240" w:lineRule="auto"/>
        <w:rPr>
          <w:rFonts w:asciiTheme="minorHAnsi" w:hAnsiTheme="minorHAnsi" w:cs="Arial"/>
          <w:b/>
        </w:rPr>
      </w:pPr>
      <w:r w:rsidRPr="00574CC3">
        <w:rPr>
          <w:rFonts w:asciiTheme="minorHAnsi" w:hAnsiTheme="minorHAnsi" w:cs="Arial"/>
          <w:b/>
        </w:rPr>
        <w:t xml:space="preserve">The closing date for applications is </w:t>
      </w:r>
      <w:r w:rsidR="008775A8">
        <w:rPr>
          <w:rFonts w:asciiTheme="minorHAnsi" w:hAnsiTheme="minorHAnsi" w:cs="Arial"/>
          <w:b/>
          <w:u w:val="single"/>
        </w:rPr>
        <w:t>Monday 28</w:t>
      </w:r>
      <w:r w:rsidR="008775A8" w:rsidRPr="008775A8">
        <w:rPr>
          <w:rFonts w:asciiTheme="minorHAnsi" w:hAnsiTheme="minorHAnsi" w:cs="Arial"/>
          <w:b/>
          <w:u w:val="single"/>
          <w:vertAlign w:val="superscript"/>
        </w:rPr>
        <w:t>th</w:t>
      </w:r>
      <w:r w:rsidR="008775A8">
        <w:rPr>
          <w:rFonts w:asciiTheme="minorHAnsi" w:hAnsiTheme="minorHAnsi" w:cs="Arial"/>
          <w:b/>
          <w:u w:val="single"/>
        </w:rPr>
        <w:t xml:space="preserve"> October 2019</w:t>
      </w:r>
      <w:r w:rsidR="00B27CF8" w:rsidRPr="00B27CF8">
        <w:rPr>
          <w:rFonts w:asciiTheme="minorHAnsi" w:hAnsiTheme="minorHAnsi" w:cs="Arial"/>
          <w:b/>
          <w:u w:val="single"/>
        </w:rPr>
        <w:t xml:space="preserve"> at 9am</w:t>
      </w:r>
    </w:p>
    <w:p w:rsidR="00474025" w:rsidRPr="00B27CF8" w:rsidRDefault="00474025" w:rsidP="00474025">
      <w:pPr>
        <w:jc w:val="center"/>
        <w:rPr>
          <w:rFonts w:asciiTheme="minorHAnsi" w:hAnsiTheme="minorHAnsi" w:cs="Arial"/>
          <w:b/>
        </w:rPr>
      </w:pPr>
    </w:p>
    <w:p w:rsidR="00474025" w:rsidRPr="00574CC3" w:rsidRDefault="00474025" w:rsidP="00474025">
      <w:pPr>
        <w:rPr>
          <w:rFonts w:asciiTheme="minorHAnsi" w:hAnsiTheme="minorHAnsi" w:cs="Arial"/>
        </w:rPr>
      </w:pPr>
    </w:p>
    <w:sectPr w:rsidR="00474025" w:rsidRPr="00574CC3" w:rsidSect="001D7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undryFormSans-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6E2A4F"/>
    <w:multiLevelType w:val="hybridMultilevel"/>
    <w:tmpl w:val="B30E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95C78"/>
    <w:multiLevelType w:val="hybridMultilevel"/>
    <w:tmpl w:val="677A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87473"/>
    <w:multiLevelType w:val="hybridMultilevel"/>
    <w:tmpl w:val="755A5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81A4F"/>
    <w:multiLevelType w:val="hybridMultilevel"/>
    <w:tmpl w:val="E37A3E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FE1730"/>
    <w:multiLevelType w:val="hybridMultilevel"/>
    <w:tmpl w:val="98128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D4A1F"/>
    <w:multiLevelType w:val="hybridMultilevel"/>
    <w:tmpl w:val="A08A5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A6D28"/>
    <w:multiLevelType w:val="hybridMultilevel"/>
    <w:tmpl w:val="E7B8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C361E"/>
    <w:multiLevelType w:val="hybridMultilevel"/>
    <w:tmpl w:val="D2EE9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3460B5"/>
    <w:multiLevelType w:val="hybridMultilevel"/>
    <w:tmpl w:val="A4862B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6A3CC6"/>
    <w:multiLevelType w:val="hybridMultilevel"/>
    <w:tmpl w:val="632E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94C2B"/>
    <w:multiLevelType w:val="hybridMultilevel"/>
    <w:tmpl w:val="9A94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3497D"/>
    <w:multiLevelType w:val="hybridMultilevel"/>
    <w:tmpl w:val="1D6627D2"/>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BD2C8B"/>
    <w:multiLevelType w:val="hybridMultilevel"/>
    <w:tmpl w:val="2932D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6B5441"/>
    <w:multiLevelType w:val="hybridMultilevel"/>
    <w:tmpl w:val="8F424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C379F"/>
    <w:multiLevelType w:val="hybridMultilevel"/>
    <w:tmpl w:val="39B8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760B2E"/>
    <w:multiLevelType w:val="hybridMultilevel"/>
    <w:tmpl w:val="9F1C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71351"/>
    <w:multiLevelType w:val="hybridMultilevel"/>
    <w:tmpl w:val="64CC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92DA4"/>
    <w:multiLevelType w:val="hybridMultilevel"/>
    <w:tmpl w:val="F50C5404"/>
    <w:lvl w:ilvl="0" w:tplc="08090001">
      <w:start w:val="1"/>
      <w:numFmt w:val="bullet"/>
      <w:lvlText w:val=""/>
      <w:lvlJc w:val="left"/>
      <w:pPr>
        <w:tabs>
          <w:tab w:val="num" w:pos="720"/>
        </w:tabs>
        <w:ind w:left="720" w:hanging="360"/>
      </w:pPr>
      <w:rPr>
        <w:rFonts w:ascii="Symbol" w:hAnsi="Symbol" w:hint="default"/>
      </w:rPr>
    </w:lvl>
    <w:lvl w:ilvl="1" w:tplc="0F521A8A">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21021E"/>
    <w:multiLevelType w:val="hybridMultilevel"/>
    <w:tmpl w:val="DBFCE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B1313"/>
    <w:multiLevelType w:val="hybridMultilevel"/>
    <w:tmpl w:val="514C3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CE1B41"/>
    <w:multiLevelType w:val="hybridMultilevel"/>
    <w:tmpl w:val="412A5C0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E8A7AE8"/>
    <w:multiLevelType w:val="hybridMultilevel"/>
    <w:tmpl w:val="26DC1654"/>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E8B602D"/>
    <w:multiLevelType w:val="hybridMultilevel"/>
    <w:tmpl w:val="C3902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EC47A2"/>
    <w:multiLevelType w:val="hybridMultilevel"/>
    <w:tmpl w:val="99F495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8"/>
  </w:num>
  <w:num w:numId="3">
    <w:abstractNumId w:val="9"/>
  </w:num>
  <w:num w:numId="4">
    <w:abstractNumId w:val="16"/>
  </w:num>
  <w:num w:numId="5">
    <w:abstractNumId w:val="21"/>
  </w:num>
  <w:num w:numId="6">
    <w:abstractNumId w:val="7"/>
  </w:num>
  <w:num w:numId="7">
    <w:abstractNumId w:val="6"/>
  </w:num>
  <w:num w:numId="8">
    <w:abstractNumId w:val="26"/>
  </w:num>
  <w:num w:numId="9">
    <w:abstractNumId w:val="28"/>
  </w:num>
  <w:num w:numId="10">
    <w:abstractNumId w:val="8"/>
  </w:num>
  <w:num w:numId="11">
    <w:abstractNumId w:val="2"/>
  </w:num>
  <w:num w:numId="12">
    <w:abstractNumId w:val="23"/>
  </w:num>
  <w:num w:numId="13">
    <w:abstractNumId w:val="25"/>
  </w:num>
  <w:num w:numId="1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5">
    <w:abstractNumId w:val="15"/>
  </w:num>
  <w:num w:numId="16">
    <w:abstractNumId w:val="12"/>
  </w:num>
  <w:num w:numId="17">
    <w:abstractNumId w:val="24"/>
  </w:num>
  <w:num w:numId="18">
    <w:abstractNumId w:val="17"/>
  </w:num>
  <w:num w:numId="19">
    <w:abstractNumId w:val="11"/>
  </w:num>
  <w:num w:numId="20">
    <w:abstractNumId w:val="27"/>
  </w:num>
  <w:num w:numId="21">
    <w:abstractNumId w:val="4"/>
  </w:num>
  <w:num w:numId="22">
    <w:abstractNumId w:val="10"/>
  </w:num>
  <w:num w:numId="23">
    <w:abstractNumId w:val="5"/>
  </w:num>
  <w:num w:numId="24">
    <w:abstractNumId w:val="22"/>
  </w:num>
  <w:num w:numId="25">
    <w:abstractNumId w:val="1"/>
  </w:num>
  <w:num w:numId="26">
    <w:abstractNumId w:val="20"/>
  </w:num>
  <w:num w:numId="27">
    <w:abstractNumId w:val="14"/>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DC"/>
    <w:rsid w:val="00011A0D"/>
    <w:rsid w:val="0003729E"/>
    <w:rsid w:val="000D39B2"/>
    <w:rsid w:val="000E6EFE"/>
    <w:rsid w:val="001213CB"/>
    <w:rsid w:val="001458CD"/>
    <w:rsid w:val="00190844"/>
    <w:rsid w:val="0019765F"/>
    <w:rsid w:val="001D754F"/>
    <w:rsid w:val="002264FF"/>
    <w:rsid w:val="00256A70"/>
    <w:rsid w:val="00276687"/>
    <w:rsid w:val="002949F7"/>
    <w:rsid w:val="002B7D22"/>
    <w:rsid w:val="003013BE"/>
    <w:rsid w:val="003548F4"/>
    <w:rsid w:val="00360CD1"/>
    <w:rsid w:val="00383F09"/>
    <w:rsid w:val="00386AFA"/>
    <w:rsid w:val="003C531A"/>
    <w:rsid w:val="00420890"/>
    <w:rsid w:val="004535B9"/>
    <w:rsid w:val="00474025"/>
    <w:rsid w:val="0049054E"/>
    <w:rsid w:val="004A2579"/>
    <w:rsid w:val="004D066C"/>
    <w:rsid w:val="004E1691"/>
    <w:rsid w:val="00513ED0"/>
    <w:rsid w:val="00540209"/>
    <w:rsid w:val="00574CC3"/>
    <w:rsid w:val="00582ED3"/>
    <w:rsid w:val="005B0A6B"/>
    <w:rsid w:val="006179E4"/>
    <w:rsid w:val="00713DBD"/>
    <w:rsid w:val="007257EA"/>
    <w:rsid w:val="00734802"/>
    <w:rsid w:val="007572F5"/>
    <w:rsid w:val="0076346D"/>
    <w:rsid w:val="007659B3"/>
    <w:rsid w:val="00777B53"/>
    <w:rsid w:val="007E5F11"/>
    <w:rsid w:val="00800453"/>
    <w:rsid w:val="00803B00"/>
    <w:rsid w:val="00834DCA"/>
    <w:rsid w:val="008742EE"/>
    <w:rsid w:val="00876B9A"/>
    <w:rsid w:val="008775A8"/>
    <w:rsid w:val="008F4706"/>
    <w:rsid w:val="00935F09"/>
    <w:rsid w:val="00963E64"/>
    <w:rsid w:val="009641D8"/>
    <w:rsid w:val="009643BA"/>
    <w:rsid w:val="00995806"/>
    <w:rsid w:val="009A25A9"/>
    <w:rsid w:val="009F5278"/>
    <w:rsid w:val="00A06B76"/>
    <w:rsid w:val="00AC450D"/>
    <w:rsid w:val="00B03119"/>
    <w:rsid w:val="00B27CF8"/>
    <w:rsid w:val="00B65951"/>
    <w:rsid w:val="00B97C4D"/>
    <w:rsid w:val="00C406DF"/>
    <w:rsid w:val="00C5003B"/>
    <w:rsid w:val="00C84665"/>
    <w:rsid w:val="00D029DC"/>
    <w:rsid w:val="00D772E5"/>
    <w:rsid w:val="00D9098D"/>
    <w:rsid w:val="00DE5660"/>
    <w:rsid w:val="00E10CC6"/>
    <w:rsid w:val="00E159E7"/>
    <w:rsid w:val="00E5633E"/>
    <w:rsid w:val="00F109ED"/>
    <w:rsid w:val="00F1213A"/>
    <w:rsid w:val="00F55934"/>
    <w:rsid w:val="00FD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B2CD"/>
  <w15:docId w15:val="{19F62AC2-E6A6-4E63-AB1E-55A351D2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4F"/>
    <w:pPr>
      <w:spacing w:after="200" w:line="276" w:lineRule="auto"/>
    </w:pPr>
    <w:rPr>
      <w:sz w:val="22"/>
      <w:szCs w:val="22"/>
      <w:lang w:eastAsia="en-US"/>
    </w:rPr>
  </w:style>
  <w:style w:type="paragraph" w:styleId="Heading1">
    <w:name w:val="heading 1"/>
    <w:basedOn w:val="Normal"/>
    <w:next w:val="Normal"/>
    <w:link w:val="Heading1Char"/>
    <w:qFormat/>
    <w:rsid w:val="00B65951"/>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B65951"/>
    <w:pPr>
      <w:keepNext/>
      <w:spacing w:after="0" w:line="240" w:lineRule="auto"/>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qFormat/>
    <w:rsid w:val="00B65951"/>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DC"/>
    <w:rPr>
      <w:rFonts w:ascii="Tahoma" w:hAnsi="Tahoma" w:cs="Tahoma"/>
      <w:sz w:val="16"/>
      <w:szCs w:val="16"/>
    </w:rPr>
  </w:style>
  <w:style w:type="paragraph" w:customStyle="1" w:styleId="Default">
    <w:name w:val="Default"/>
    <w:rsid w:val="00D029DC"/>
    <w:pPr>
      <w:autoSpaceDE w:val="0"/>
      <w:autoSpaceDN w:val="0"/>
      <w:adjustRightInd w:val="0"/>
    </w:pPr>
    <w:rPr>
      <w:rFonts w:ascii="Arial" w:hAnsi="Arial" w:cs="Arial"/>
      <w:color w:val="000000"/>
      <w:sz w:val="24"/>
      <w:szCs w:val="24"/>
      <w:lang w:eastAsia="en-US"/>
    </w:rPr>
  </w:style>
  <w:style w:type="character" w:customStyle="1" w:styleId="Heading1Char">
    <w:name w:val="Heading 1 Char"/>
    <w:basedOn w:val="DefaultParagraphFont"/>
    <w:link w:val="Heading1"/>
    <w:rsid w:val="00B6595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6595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65951"/>
    <w:rPr>
      <w:rFonts w:ascii="Times New Roman" w:eastAsia="Times New Roman" w:hAnsi="Times New Roman" w:cs="Times New Roman"/>
      <w:b/>
      <w:bCs/>
      <w:sz w:val="28"/>
      <w:szCs w:val="28"/>
    </w:rPr>
  </w:style>
  <w:style w:type="paragraph" w:styleId="BodyText">
    <w:name w:val="Body Text"/>
    <w:basedOn w:val="Normal"/>
    <w:link w:val="BodyTextChar"/>
    <w:rsid w:val="00B65951"/>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B65951"/>
    <w:rPr>
      <w:rFonts w:ascii="Times New Roman" w:eastAsia="Times New Roman" w:hAnsi="Times New Roman" w:cs="Times New Roman"/>
      <w:sz w:val="24"/>
      <w:szCs w:val="24"/>
    </w:rPr>
  </w:style>
  <w:style w:type="table" w:styleId="TableGrid">
    <w:name w:val="Table Grid"/>
    <w:basedOn w:val="TableNormal"/>
    <w:rsid w:val="00B659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951"/>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rsid w:val="00B6595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agesubtitle1">
    <w:name w:val="page_subtitle1"/>
    <w:basedOn w:val="DefaultParagraphFont"/>
    <w:rsid w:val="00B65951"/>
    <w:rPr>
      <w:rFonts w:ascii="Verdana" w:hAnsi="Verdana" w:hint="default"/>
      <w:color w:val="333333"/>
      <w:sz w:val="20"/>
      <w:szCs w:val="20"/>
    </w:rPr>
  </w:style>
  <w:style w:type="character" w:styleId="Hyperlink">
    <w:name w:val="Hyperlink"/>
    <w:basedOn w:val="DefaultParagraphFont"/>
    <w:uiPriority w:val="99"/>
    <w:unhideWhenUsed/>
    <w:rsid w:val="00540209"/>
    <w:rPr>
      <w:color w:val="0000FF"/>
      <w:u w:val="single"/>
    </w:rPr>
  </w:style>
  <w:style w:type="paragraph" w:styleId="BodyText2">
    <w:name w:val="Body Text 2"/>
    <w:basedOn w:val="Normal"/>
    <w:link w:val="BodyText2Char"/>
    <w:uiPriority w:val="99"/>
    <w:semiHidden/>
    <w:unhideWhenUsed/>
    <w:rsid w:val="00360CD1"/>
    <w:pPr>
      <w:spacing w:after="120" w:line="480" w:lineRule="auto"/>
    </w:pPr>
  </w:style>
  <w:style w:type="character" w:customStyle="1" w:styleId="BodyText2Char">
    <w:name w:val="Body Text 2 Char"/>
    <w:basedOn w:val="DefaultParagraphFont"/>
    <w:link w:val="BodyText2"/>
    <w:uiPriority w:val="99"/>
    <w:semiHidden/>
    <w:rsid w:val="00360CD1"/>
  </w:style>
  <w:style w:type="paragraph" w:customStyle="1" w:styleId="TxBrp3">
    <w:name w:val="TxBr_p3"/>
    <w:basedOn w:val="Normal"/>
    <w:rsid w:val="00420890"/>
    <w:pPr>
      <w:widowControl w:val="0"/>
      <w:tabs>
        <w:tab w:val="left" w:pos="368"/>
        <w:tab w:val="left" w:pos="731"/>
      </w:tabs>
      <w:autoSpaceDE w:val="0"/>
      <w:autoSpaceDN w:val="0"/>
      <w:adjustRightInd w:val="0"/>
      <w:spacing w:after="0" w:line="283" w:lineRule="atLeast"/>
      <w:ind w:left="731" w:hanging="362"/>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050025">
      <w:bodyDiv w:val="1"/>
      <w:marLeft w:val="0"/>
      <w:marRight w:val="0"/>
      <w:marTop w:val="0"/>
      <w:marBottom w:val="0"/>
      <w:divBdr>
        <w:top w:val="none" w:sz="0" w:space="0" w:color="auto"/>
        <w:left w:val="none" w:sz="0" w:space="0" w:color="auto"/>
        <w:bottom w:val="none" w:sz="0" w:space="0" w:color="auto"/>
        <w:right w:val="none" w:sz="0" w:space="0" w:color="auto"/>
      </w:divBdr>
      <w:divsChild>
        <w:div w:id="2039549934">
          <w:marLeft w:val="0"/>
          <w:marRight w:val="0"/>
          <w:marTop w:val="0"/>
          <w:marBottom w:val="0"/>
          <w:divBdr>
            <w:top w:val="none" w:sz="0" w:space="0" w:color="auto"/>
            <w:left w:val="none" w:sz="0" w:space="0" w:color="auto"/>
            <w:bottom w:val="none" w:sz="0" w:space="0" w:color="auto"/>
            <w:right w:val="none" w:sz="0" w:space="0" w:color="auto"/>
          </w:divBdr>
          <w:divsChild>
            <w:div w:id="1073283669">
              <w:marLeft w:val="0"/>
              <w:marRight w:val="0"/>
              <w:marTop w:val="0"/>
              <w:marBottom w:val="0"/>
              <w:divBdr>
                <w:top w:val="none" w:sz="0" w:space="0" w:color="auto"/>
                <w:left w:val="none" w:sz="0" w:space="0" w:color="auto"/>
                <w:bottom w:val="none" w:sz="0" w:space="0" w:color="auto"/>
                <w:right w:val="none" w:sz="0" w:space="0" w:color="auto"/>
              </w:divBdr>
              <w:divsChild>
                <w:div w:id="1849175602">
                  <w:marLeft w:val="0"/>
                  <w:marRight w:val="0"/>
                  <w:marTop w:val="0"/>
                  <w:marBottom w:val="0"/>
                  <w:divBdr>
                    <w:top w:val="none" w:sz="0" w:space="0" w:color="auto"/>
                    <w:left w:val="none" w:sz="0" w:space="0" w:color="auto"/>
                    <w:bottom w:val="none" w:sz="0" w:space="0" w:color="auto"/>
                    <w:right w:val="none" w:sz="0" w:space="0" w:color="auto"/>
                  </w:divBdr>
                  <w:divsChild>
                    <w:div w:id="573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ityacademy.org" TargetMode="External"/><Relationship Id="rId3" Type="http://schemas.openxmlformats.org/officeDocument/2006/relationships/settings" Target="settings.xml"/><Relationship Id="rId7" Type="http://schemas.openxmlformats.org/officeDocument/2006/relationships/hyperlink" Target="mailto:admin@thecity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1565</Words>
  <Characters>8927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Hackney Academy</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katonn</dc:creator>
  <cp:keywords/>
  <dc:description/>
  <cp:lastModifiedBy>Nasma Katon</cp:lastModifiedBy>
  <cp:revision>2</cp:revision>
  <cp:lastPrinted>2014-05-21T14:45:00Z</cp:lastPrinted>
  <dcterms:created xsi:type="dcterms:W3CDTF">2019-10-10T08:14:00Z</dcterms:created>
  <dcterms:modified xsi:type="dcterms:W3CDTF">2019-10-10T08:14:00Z</dcterms:modified>
</cp:coreProperties>
</file>