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2268"/>
        <w:gridCol w:w="1985"/>
      </w:tblGrid>
      <w:tr w:rsidR="002F1692" w:rsidRPr="002F1692" w:rsidTr="00C528CD">
        <w:tc>
          <w:tcPr>
            <w:tcW w:w="9923" w:type="dxa"/>
            <w:gridSpan w:val="4"/>
            <w:shd w:val="clear" w:color="auto" w:fill="A18C33"/>
          </w:tcPr>
          <w:p w:rsidR="002F1692" w:rsidRPr="00C528CD" w:rsidRDefault="002F1692" w:rsidP="002F1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r w:rsidRPr="00C528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Person Specification for Cover Supervisor</w:t>
            </w:r>
          </w:p>
        </w:tc>
      </w:tr>
      <w:tr w:rsidR="00982D6A" w:rsidRPr="002F1692" w:rsidTr="002F1692">
        <w:tc>
          <w:tcPr>
            <w:tcW w:w="1985" w:type="dxa"/>
            <w:shd w:val="clear" w:color="auto" w:fill="A18C39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Criteria</w:t>
            </w:r>
          </w:p>
        </w:tc>
        <w:tc>
          <w:tcPr>
            <w:tcW w:w="3685" w:type="dxa"/>
            <w:shd w:val="clear" w:color="auto" w:fill="A18C39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2268" w:type="dxa"/>
            <w:shd w:val="clear" w:color="auto" w:fill="A18C39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Desirable</w:t>
            </w:r>
          </w:p>
        </w:tc>
        <w:tc>
          <w:tcPr>
            <w:tcW w:w="1985" w:type="dxa"/>
            <w:shd w:val="clear" w:color="auto" w:fill="A18C39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How Assessed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2D6A" w:rsidRPr="002F1692" w:rsidTr="00781650">
        <w:trPr>
          <w:trHeight w:val="581"/>
        </w:trPr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Student Wellbeing</w:t>
            </w:r>
          </w:p>
        </w:tc>
        <w:tc>
          <w:tcPr>
            <w:tcW w:w="3685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 xml:space="preserve">Enhanced Disclosure and Barring Service Certificate 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Certificate</w:t>
            </w:r>
          </w:p>
        </w:tc>
      </w:tr>
      <w:tr w:rsidR="00982D6A" w:rsidRPr="002F1692" w:rsidTr="00781650"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Qualifications</w:t>
            </w:r>
          </w:p>
        </w:tc>
        <w:tc>
          <w:tcPr>
            <w:tcW w:w="3685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Cs/>
                <w:szCs w:val="22"/>
              </w:rPr>
              <w:t>GCSEs (A-C) including English and Maths</w:t>
            </w:r>
          </w:p>
        </w:tc>
        <w:tc>
          <w:tcPr>
            <w:tcW w:w="2268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Cs/>
                <w:szCs w:val="22"/>
              </w:rPr>
              <w:t>High-level vocational qualifications or degree</w:t>
            </w: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Cs/>
                <w:szCs w:val="22"/>
              </w:rPr>
              <w:t>A levels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Letter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Application form References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2D6A" w:rsidRPr="002F1692" w:rsidTr="00781650"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Experience</w:t>
            </w:r>
          </w:p>
        </w:tc>
        <w:tc>
          <w:tcPr>
            <w:tcW w:w="3685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1692">
              <w:rPr>
                <w:rFonts w:asciiTheme="minorHAnsi" w:hAnsiTheme="minorHAnsi" w:cstheme="minorHAnsi"/>
                <w:color w:val="000000"/>
                <w:szCs w:val="22"/>
              </w:rPr>
              <w:t>Recent experience of working with young people in a learning environment providing support, assistance and guidance to students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Recent experience of supporting students in a school environment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Interview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 xml:space="preserve">Letter 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Application Form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2D6A" w:rsidRPr="002F1692" w:rsidTr="00781650"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Skills and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Attributes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Effective behaviour management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The ability to empathise with young people and build positive relationships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The potential to develop his/her own career further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The ability to communicate effectively with students, staff and parents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The ability to take initiative</w:t>
            </w: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The ability to work alongside a range of professionals</w:t>
            </w: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Previous experience of working in a flexible way</w:t>
            </w: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An awareness of the school curriculum</w:t>
            </w: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Willingness to contribute to extra-curricular activities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Interview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References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2D6A" w:rsidRPr="002F1692" w:rsidTr="00781650"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Personal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F1692">
              <w:rPr>
                <w:rFonts w:asciiTheme="minorHAnsi" w:hAnsiTheme="minorHAnsi" w:cstheme="minorHAnsi"/>
                <w:b/>
                <w:bCs/>
                <w:szCs w:val="22"/>
              </w:rPr>
              <w:t>Qualities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High expectations of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F1692">
              <w:rPr>
                <w:rFonts w:asciiTheme="minorHAnsi" w:hAnsiTheme="minorHAnsi" w:cstheme="minorHAnsi"/>
                <w:szCs w:val="22"/>
              </w:rPr>
              <w:t>students</w:t>
            </w:r>
            <w:proofErr w:type="gramEnd"/>
            <w:r w:rsidRPr="002F1692">
              <w:rPr>
                <w:rFonts w:asciiTheme="minorHAnsi" w:hAnsiTheme="minorHAnsi" w:cstheme="minorHAnsi"/>
                <w:szCs w:val="22"/>
              </w:rPr>
              <w:t xml:space="preserve"> and colleagues.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Enthusiasm, determination and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F1692">
              <w:rPr>
                <w:rFonts w:asciiTheme="minorHAnsi" w:hAnsiTheme="minorHAnsi" w:cstheme="minorHAnsi"/>
                <w:szCs w:val="22"/>
              </w:rPr>
              <w:t>commitment</w:t>
            </w:r>
            <w:proofErr w:type="gramEnd"/>
            <w:r w:rsidRPr="002F1692">
              <w:rPr>
                <w:rFonts w:asciiTheme="minorHAnsi" w:hAnsiTheme="minorHAnsi" w:cstheme="minorHAnsi"/>
                <w:szCs w:val="22"/>
              </w:rPr>
              <w:t>.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Open–mindedness.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A forward thinking approach.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 xml:space="preserve">Charismatic 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Cs w:val="22"/>
              </w:rPr>
            </w:pPr>
          </w:p>
          <w:p w:rsidR="00982D6A" w:rsidRPr="002F1692" w:rsidRDefault="00982D6A" w:rsidP="00982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>Sense of humour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F1692">
              <w:rPr>
                <w:rFonts w:asciiTheme="minorHAnsi" w:hAnsiTheme="minorHAnsi" w:cstheme="minorHAnsi"/>
                <w:szCs w:val="22"/>
              </w:rPr>
              <w:t xml:space="preserve">Interview </w:t>
            </w:r>
          </w:p>
          <w:p w:rsidR="00982D6A" w:rsidRPr="002F1692" w:rsidRDefault="00982D6A" w:rsidP="007816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</w:tbl>
    <w:p w:rsidR="00982D6A" w:rsidRPr="004333CF" w:rsidRDefault="00982D6A" w:rsidP="00982D6A">
      <w:pPr>
        <w:rPr>
          <w:rFonts w:ascii="Georgia" w:hAnsi="Georgia"/>
          <w:szCs w:val="22"/>
        </w:rPr>
      </w:pPr>
    </w:p>
    <w:p w:rsidR="00982D6A" w:rsidRPr="004200FF" w:rsidRDefault="00982D6A" w:rsidP="00982D6A">
      <w:pPr>
        <w:jc w:val="both"/>
        <w:rPr>
          <w:rFonts w:ascii="Georgia" w:hAnsi="Georgia"/>
          <w:sz w:val="24"/>
        </w:rPr>
      </w:pPr>
      <w:r>
        <w:rPr>
          <w:rFonts w:ascii="Trebuchet MS" w:hAnsi="Trebuchet MS"/>
          <w:color w:val="000000"/>
          <w:spacing w:val="4"/>
          <w:lang w:val="en"/>
        </w:rPr>
        <w:br/>
      </w:r>
    </w:p>
    <w:p w:rsidR="00982D6A" w:rsidRPr="004200FF" w:rsidRDefault="00982D6A" w:rsidP="00982D6A">
      <w:pPr>
        <w:jc w:val="both"/>
        <w:rPr>
          <w:rFonts w:ascii="Georgia" w:hAnsi="Georgia"/>
          <w:sz w:val="24"/>
        </w:rPr>
      </w:pPr>
    </w:p>
    <w:p w:rsidR="00982D6A" w:rsidRPr="004200FF" w:rsidRDefault="00982D6A" w:rsidP="00982D6A">
      <w:pPr>
        <w:jc w:val="both"/>
        <w:rPr>
          <w:rFonts w:ascii="Georgia" w:hAnsi="Georgia"/>
          <w:sz w:val="24"/>
        </w:rPr>
      </w:pPr>
    </w:p>
    <w:p w:rsidR="00E96D2A" w:rsidRDefault="00E96D2A"/>
    <w:sectPr w:rsidR="00E96D2A" w:rsidSect="000A0892">
      <w:pgSz w:w="11906" w:h="16838"/>
      <w:pgMar w:top="1440" w:right="1191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B9F"/>
    <w:multiLevelType w:val="hybridMultilevel"/>
    <w:tmpl w:val="0054E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A"/>
    <w:rsid w:val="00282B46"/>
    <w:rsid w:val="002F1692"/>
    <w:rsid w:val="00982D6A"/>
    <w:rsid w:val="00B10C3D"/>
    <w:rsid w:val="00C528CD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0C74A-5BB8-428B-91F4-A46320E1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6A"/>
    <w:rPr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MRobinson</cp:lastModifiedBy>
  <cp:revision>4</cp:revision>
  <dcterms:created xsi:type="dcterms:W3CDTF">2016-02-24T10:43:00Z</dcterms:created>
  <dcterms:modified xsi:type="dcterms:W3CDTF">2019-12-16T17:07:00Z</dcterms:modified>
</cp:coreProperties>
</file>