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793" w:rsidRDefault="00CB76D2">
      <w:pPr>
        <w:jc w:val="center"/>
        <w:rPr>
          <w:rFonts w:ascii="Arial" w:hAnsi="Arial" w:cs="Arial"/>
          <w:sz w:val="22"/>
          <w:szCs w:val="22"/>
        </w:rPr>
      </w:pPr>
      <w:r>
        <w:rPr>
          <w:rFonts w:ascii="Arial" w:hAnsi="Arial" w:cs="Arial"/>
          <w:noProof/>
          <w:sz w:val="22"/>
          <w:szCs w:val="22"/>
          <w:lang w:eastAsia="en-GB"/>
        </w:rPr>
        <w:drawing>
          <wp:inline distT="0" distB="0" distL="0" distR="0">
            <wp:extent cx="867600" cy="10800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600" cy="1080000"/>
                    </a:xfrm>
                    <a:prstGeom prst="rect">
                      <a:avLst/>
                    </a:prstGeom>
                  </pic:spPr>
                </pic:pic>
              </a:graphicData>
            </a:graphic>
          </wp:inline>
        </w:drawing>
      </w:r>
    </w:p>
    <w:p w:rsidR="000D7793" w:rsidRDefault="000D7793">
      <w:pPr>
        <w:jc w:val="center"/>
        <w:rPr>
          <w:rFonts w:ascii="Arial" w:hAnsi="Arial" w:cs="Arial"/>
          <w:sz w:val="22"/>
          <w:szCs w:val="22"/>
        </w:rPr>
      </w:pPr>
    </w:p>
    <w:p w:rsidR="000D7793" w:rsidRDefault="00CB76D2">
      <w:pPr>
        <w:jc w:val="center"/>
        <w:rPr>
          <w:rFonts w:ascii="Arial" w:hAnsi="Arial" w:cs="Arial"/>
          <w:sz w:val="22"/>
          <w:szCs w:val="22"/>
        </w:rPr>
      </w:pPr>
      <w:r>
        <w:rPr>
          <w:rFonts w:ascii="Arial" w:hAnsi="Arial" w:cs="Arial"/>
          <w:sz w:val="22"/>
          <w:szCs w:val="22"/>
        </w:rPr>
        <w:t>St Thomas More RC College</w:t>
      </w:r>
    </w:p>
    <w:p w:rsidR="000D7793" w:rsidRDefault="000D7793">
      <w:pPr>
        <w:jc w:val="center"/>
        <w:rPr>
          <w:rFonts w:ascii="Arial" w:hAnsi="Arial" w:cs="Arial"/>
          <w:sz w:val="22"/>
          <w:szCs w:val="22"/>
        </w:rPr>
      </w:pPr>
    </w:p>
    <w:p w:rsidR="000D7793" w:rsidRDefault="00CB76D2">
      <w:pPr>
        <w:jc w:val="center"/>
        <w:rPr>
          <w:rFonts w:ascii="Arial" w:hAnsi="Arial" w:cs="Arial"/>
          <w:b/>
          <w:bCs/>
          <w:sz w:val="22"/>
          <w:szCs w:val="22"/>
        </w:rPr>
      </w:pPr>
      <w:r>
        <w:rPr>
          <w:rFonts w:ascii="Arial" w:hAnsi="Arial" w:cs="Arial"/>
          <w:b/>
          <w:bCs/>
          <w:sz w:val="22"/>
          <w:szCs w:val="22"/>
        </w:rPr>
        <w:t xml:space="preserve">A group of believers united heart and soul in Community, Commitment, </w:t>
      </w:r>
    </w:p>
    <w:p w:rsidR="000D7793" w:rsidRDefault="00CB76D2">
      <w:pPr>
        <w:jc w:val="center"/>
        <w:rPr>
          <w:rFonts w:ascii="Arial" w:hAnsi="Arial" w:cs="Arial"/>
          <w:b/>
          <w:bCs/>
          <w:sz w:val="22"/>
          <w:szCs w:val="22"/>
        </w:rPr>
      </w:pPr>
      <w:r>
        <w:rPr>
          <w:rFonts w:ascii="Arial" w:hAnsi="Arial" w:cs="Arial"/>
          <w:b/>
          <w:bCs/>
          <w:sz w:val="22"/>
          <w:szCs w:val="22"/>
        </w:rPr>
        <w:t>Communication and Communion</w:t>
      </w:r>
    </w:p>
    <w:p w:rsidR="000D7793" w:rsidRDefault="00CB76D2">
      <w:pPr>
        <w:jc w:val="center"/>
        <w:rPr>
          <w:rFonts w:ascii="Arial" w:hAnsi="Arial" w:cs="Arial"/>
          <w:b/>
          <w:bCs/>
          <w:sz w:val="22"/>
          <w:szCs w:val="22"/>
        </w:rPr>
      </w:pPr>
      <w:r>
        <w:rPr>
          <w:rFonts w:ascii="Arial" w:hAnsi="Arial" w:cs="Arial"/>
          <w:b/>
          <w:bCs/>
          <w:sz w:val="22"/>
          <w:szCs w:val="22"/>
        </w:rPr>
        <w:t>(Acts of the Apostles 4:32)</w:t>
      </w:r>
    </w:p>
    <w:p w:rsidR="000D7793" w:rsidRDefault="00CB76D2">
      <w:pPr>
        <w:pStyle w:val="Heading7"/>
        <w:rPr>
          <w:rFonts w:ascii="Arial" w:hAnsi="Arial" w:cs="Arial"/>
          <w:b/>
          <w:bCs/>
          <w:sz w:val="22"/>
          <w:szCs w:val="22"/>
        </w:rPr>
      </w:pPr>
      <w:r>
        <w:rPr>
          <w:rFonts w:ascii="Arial" w:hAnsi="Arial" w:cs="Arial"/>
          <w:sz w:val="22"/>
          <w:szCs w:val="22"/>
        </w:rPr>
        <w:t>JOB DESCRIPTION</w:t>
      </w:r>
    </w:p>
    <w:p w:rsidR="000D7793" w:rsidRDefault="00CB76D2">
      <w:pPr>
        <w:pStyle w:val="Heading4"/>
        <w:rPr>
          <w:rFonts w:ascii="Arial" w:hAnsi="Arial" w:cs="Arial"/>
          <w:color w:val="000000" w:themeColor="text1"/>
          <w:sz w:val="22"/>
          <w:szCs w:val="22"/>
        </w:rPr>
      </w:pPr>
      <w:r>
        <w:rPr>
          <w:rFonts w:ascii="Arial" w:hAnsi="Arial" w:cs="Arial"/>
          <w:color w:val="000000" w:themeColor="text1"/>
          <w:sz w:val="22"/>
          <w:szCs w:val="22"/>
        </w:rPr>
        <w:t xml:space="preserve">Inclusion Room Manager </w:t>
      </w:r>
    </w:p>
    <w:p w:rsidR="000D7793" w:rsidRDefault="000D7793">
      <w:pPr>
        <w:jc w:val="center"/>
        <w:rPr>
          <w:rFonts w:ascii="Arial" w:hAnsi="Arial" w:cs="Arial"/>
          <w:b/>
          <w:bCs/>
          <w:sz w:val="22"/>
          <w:szCs w:val="22"/>
        </w:rPr>
      </w:pPr>
    </w:p>
    <w:p w:rsidR="000D7793" w:rsidRDefault="00CB76D2">
      <w:pPr>
        <w:rPr>
          <w:rFonts w:ascii="Arial" w:hAnsi="Arial" w:cs="Arial"/>
          <w:b/>
          <w:bCs/>
          <w:sz w:val="22"/>
          <w:szCs w:val="22"/>
        </w:rPr>
      </w:pPr>
      <w:r>
        <w:rPr>
          <w:rFonts w:ascii="Arial" w:hAnsi="Arial" w:cs="Arial"/>
          <w:b/>
          <w:bCs/>
          <w:sz w:val="22"/>
          <w:szCs w:val="22"/>
        </w:rPr>
        <w:t>Grade:            G SCP 23-28</w:t>
      </w:r>
    </w:p>
    <w:p w:rsidR="000D7793" w:rsidRDefault="00CB76D2">
      <w:pPr>
        <w:rPr>
          <w:rFonts w:ascii="Arial" w:hAnsi="Arial" w:cs="Arial"/>
          <w:b/>
          <w:bCs/>
          <w:sz w:val="22"/>
          <w:szCs w:val="22"/>
        </w:rPr>
      </w:pPr>
      <w:r>
        <w:rPr>
          <w:rFonts w:ascii="Arial" w:hAnsi="Arial" w:cs="Arial"/>
          <w:b/>
          <w:bCs/>
          <w:sz w:val="22"/>
          <w:szCs w:val="22"/>
        </w:rPr>
        <w:t>Hours:</w:t>
      </w:r>
      <w:r>
        <w:rPr>
          <w:rFonts w:ascii="Arial" w:hAnsi="Arial" w:cs="Arial"/>
          <w:b/>
          <w:bCs/>
          <w:sz w:val="22"/>
          <w:szCs w:val="22"/>
        </w:rPr>
        <w:tab/>
      </w:r>
      <w:r>
        <w:rPr>
          <w:rFonts w:ascii="Arial" w:hAnsi="Arial" w:cs="Arial"/>
          <w:b/>
          <w:bCs/>
          <w:sz w:val="22"/>
          <w:szCs w:val="22"/>
        </w:rPr>
        <w:tab/>
        <w:t>36 hours per week, TTO</w:t>
      </w:r>
    </w:p>
    <w:p w:rsidR="000D7793" w:rsidRDefault="00CB76D2">
      <w:pPr>
        <w:rPr>
          <w:rFonts w:ascii="Arial" w:hAnsi="Arial" w:cs="Arial"/>
          <w:b/>
          <w:bCs/>
          <w:sz w:val="22"/>
          <w:szCs w:val="22"/>
        </w:rPr>
      </w:pPr>
      <w:r>
        <w:rPr>
          <w:rFonts w:ascii="Arial" w:hAnsi="Arial" w:cs="Arial"/>
          <w:b/>
          <w:bCs/>
          <w:sz w:val="22"/>
          <w:szCs w:val="22"/>
        </w:rPr>
        <w:t>Responsible to: Head of Learning Support</w:t>
      </w:r>
    </w:p>
    <w:p w:rsidR="000D7793" w:rsidRDefault="000D7793">
      <w:pPr>
        <w:rPr>
          <w:rFonts w:ascii="Arial" w:hAnsi="Arial" w:cs="Arial"/>
          <w:sz w:val="22"/>
          <w:szCs w:val="22"/>
        </w:rPr>
      </w:pPr>
    </w:p>
    <w:p w:rsidR="000D7793" w:rsidRDefault="00CB76D2">
      <w:pPr>
        <w:pStyle w:val="Heading1"/>
        <w:ind w:left="720"/>
        <w:jc w:val="left"/>
        <w:rPr>
          <w:rFonts w:cs="Arial"/>
          <w:sz w:val="22"/>
          <w:szCs w:val="22"/>
          <w:u w:val="single"/>
        </w:rPr>
      </w:pPr>
      <w:r>
        <w:rPr>
          <w:rFonts w:cs="Arial"/>
          <w:sz w:val="22"/>
          <w:szCs w:val="22"/>
          <w:u w:val="single"/>
        </w:rPr>
        <w:t>Post Objectives</w:t>
      </w:r>
    </w:p>
    <w:p w:rsidR="000D7793" w:rsidRDefault="000D7793">
      <w:pPr>
        <w:rPr>
          <w:rFonts w:ascii="Arial" w:hAnsi="Arial" w:cs="Arial"/>
          <w:sz w:val="22"/>
          <w:szCs w:val="22"/>
        </w:rPr>
      </w:pPr>
    </w:p>
    <w:p w:rsidR="000D7793" w:rsidRDefault="00CB76D2">
      <w:pPr>
        <w:pStyle w:val="Heading1"/>
        <w:numPr>
          <w:ilvl w:val="0"/>
          <w:numId w:val="11"/>
        </w:numPr>
        <w:jc w:val="left"/>
        <w:rPr>
          <w:rFonts w:cs="Arial"/>
          <w:b w:val="0"/>
          <w:bCs/>
          <w:sz w:val="22"/>
          <w:szCs w:val="22"/>
        </w:rPr>
      </w:pPr>
      <w:r>
        <w:rPr>
          <w:rFonts w:cs="Arial"/>
          <w:b w:val="0"/>
          <w:sz w:val="22"/>
          <w:szCs w:val="22"/>
        </w:rPr>
        <w:t>Working in partnership with teaching staff and other staff to advance learning in a range of contexts: you will be required to work with whole classes, identified groups and on a one to one basis across a range of subject areas</w:t>
      </w:r>
    </w:p>
    <w:p w:rsidR="000D7793" w:rsidRDefault="00CB76D2">
      <w:pPr>
        <w:numPr>
          <w:ilvl w:val="0"/>
          <w:numId w:val="11"/>
        </w:numPr>
        <w:rPr>
          <w:rFonts w:ascii="Arial" w:hAnsi="Arial" w:cs="Arial"/>
          <w:sz w:val="22"/>
          <w:szCs w:val="22"/>
        </w:rPr>
      </w:pPr>
      <w:r>
        <w:rPr>
          <w:rFonts w:ascii="Arial" w:hAnsi="Arial" w:cs="Arial"/>
          <w:sz w:val="22"/>
          <w:szCs w:val="22"/>
        </w:rPr>
        <w:t>To use initiative and self-direction to take a lead role in delivering inclusion support to identified students.</w:t>
      </w:r>
    </w:p>
    <w:p w:rsidR="000D7793" w:rsidRDefault="00CB76D2">
      <w:pPr>
        <w:numPr>
          <w:ilvl w:val="0"/>
          <w:numId w:val="11"/>
        </w:numPr>
        <w:rPr>
          <w:rFonts w:ascii="Arial" w:hAnsi="Arial" w:cs="Arial"/>
          <w:sz w:val="22"/>
          <w:szCs w:val="22"/>
        </w:rPr>
      </w:pPr>
      <w:r>
        <w:rPr>
          <w:rFonts w:ascii="Arial" w:hAnsi="Arial" w:cs="Arial"/>
          <w:sz w:val="22"/>
          <w:szCs w:val="22"/>
        </w:rPr>
        <w:t>To facilitate a safe and positive learning environment using behaviour management techniques effectively.</w:t>
      </w:r>
    </w:p>
    <w:p w:rsidR="000D7793" w:rsidRDefault="00CB76D2">
      <w:pPr>
        <w:numPr>
          <w:ilvl w:val="0"/>
          <w:numId w:val="11"/>
        </w:numPr>
        <w:rPr>
          <w:rFonts w:ascii="Arial" w:hAnsi="Arial" w:cs="Arial"/>
          <w:sz w:val="22"/>
          <w:szCs w:val="22"/>
        </w:rPr>
      </w:pPr>
      <w:r>
        <w:rPr>
          <w:rFonts w:ascii="Arial" w:hAnsi="Arial" w:cs="Arial"/>
          <w:sz w:val="22"/>
          <w:szCs w:val="22"/>
        </w:rPr>
        <w:t>To mentor and engage students identifying, designing (when necessary) and delivering packages of intervention to remove barriers to learning</w:t>
      </w:r>
    </w:p>
    <w:p w:rsidR="000D7793" w:rsidRDefault="00CB76D2">
      <w:pPr>
        <w:numPr>
          <w:ilvl w:val="0"/>
          <w:numId w:val="11"/>
        </w:numPr>
        <w:rPr>
          <w:rFonts w:ascii="Arial" w:hAnsi="Arial" w:cs="Arial"/>
          <w:sz w:val="22"/>
          <w:szCs w:val="22"/>
        </w:rPr>
      </w:pPr>
      <w:r>
        <w:rPr>
          <w:rFonts w:ascii="Arial" w:hAnsi="Arial" w:cs="Arial"/>
          <w:sz w:val="22"/>
          <w:szCs w:val="22"/>
        </w:rPr>
        <w:t>To engage with other agencies effectively representing the school for the best interests of pupils.</w:t>
      </w:r>
    </w:p>
    <w:p w:rsidR="000D7793" w:rsidRDefault="00CB76D2">
      <w:pPr>
        <w:numPr>
          <w:ilvl w:val="0"/>
          <w:numId w:val="11"/>
        </w:numPr>
        <w:rPr>
          <w:rFonts w:ascii="Arial" w:hAnsi="Arial" w:cs="Arial"/>
          <w:sz w:val="22"/>
          <w:szCs w:val="22"/>
        </w:rPr>
      </w:pPr>
      <w:r>
        <w:rPr>
          <w:rFonts w:ascii="Arial" w:hAnsi="Arial" w:cs="Arial"/>
          <w:sz w:val="22"/>
          <w:szCs w:val="22"/>
        </w:rPr>
        <w:t>Communicating effectively with colleagues to share information and outcomes.</w:t>
      </w:r>
    </w:p>
    <w:p w:rsidR="000D7793" w:rsidRDefault="00CB76D2">
      <w:pPr>
        <w:numPr>
          <w:ilvl w:val="0"/>
          <w:numId w:val="11"/>
        </w:numPr>
        <w:rPr>
          <w:rFonts w:ascii="Arial" w:hAnsi="Arial" w:cs="Arial"/>
          <w:sz w:val="22"/>
          <w:szCs w:val="22"/>
        </w:rPr>
      </w:pPr>
      <w:r>
        <w:rPr>
          <w:rFonts w:ascii="Arial" w:hAnsi="Arial" w:cs="Arial"/>
          <w:sz w:val="22"/>
          <w:szCs w:val="22"/>
        </w:rPr>
        <w:t xml:space="preserve">To be a positive member of the team in the running of the school under the leadership of the Headteacher. </w:t>
      </w:r>
    </w:p>
    <w:p w:rsidR="000D7793" w:rsidRDefault="000D7793">
      <w:pPr>
        <w:rPr>
          <w:rFonts w:ascii="Arial" w:hAnsi="Arial" w:cs="Arial"/>
          <w:sz w:val="22"/>
          <w:szCs w:val="22"/>
        </w:rPr>
      </w:pPr>
    </w:p>
    <w:p w:rsidR="000D7793" w:rsidRDefault="00CB76D2">
      <w:pPr>
        <w:pStyle w:val="Heading1"/>
        <w:ind w:left="720"/>
        <w:jc w:val="left"/>
        <w:rPr>
          <w:rFonts w:cs="Arial"/>
          <w:sz w:val="22"/>
          <w:szCs w:val="22"/>
          <w:u w:val="single"/>
        </w:rPr>
      </w:pPr>
      <w:r>
        <w:rPr>
          <w:rFonts w:cs="Arial"/>
          <w:sz w:val="22"/>
          <w:szCs w:val="22"/>
          <w:u w:val="single"/>
        </w:rPr>
        <w:t>Main Duties and Responsibilities</w:t>
      </w:r>
    </w:p>
    <w:p w:rsidR="000D7793" w:rsidRDefault="000D7793">
      <w:pPr>
        <w:rPr>
          <w:rFonts w:ascii="Arial" w:hAnsi="Arial" w:cs="Arial"/>
          <w:sz w:val="22"/>
          <w:szCs w:val="22"/>
        </w:rPr>
      </w:pPr>
    </w:p>
    <w:p w:rsidR="000D7793" w:rsidRDefault="00CB76D2">
      <w:pPr>
        <w:pStyle w:val="BodyText"/>
        <w:numPr>
          <w:ilvl w:val="0"/>
          <w:numId w:val="11"/>
        </w:numPr>
        <w:rPr>
          <w:b/>
          <w:szCs w:val="22"/>
        </w:rPr>
      </w:pPr>
      <w:r>
        <w:rPr>
          <w:b/>
          <w:szCs w:val="22"/>
        </w:rPr>
        <w:t>Safeguarding</w:t>
      </w:r>
    </w:p>
    <w:p w:rsidR="000D7793" w:rsidRDefault="00CB76D2">
      <w:pPr>
        <w:pStyle w:val="BodyText"/>
        <w:numPr>
          <w:ilvl w:val="0"/>
          <w:numId w:val="11"/>
        </w:numPr>
        <w:rPr>
          <w:szCs w:val="22"/>
        </w:rPr>
      </w:pPr>
      <w:r>
        <w:rPr>
          <w:szCs w:val="22"/>
        </w:rPr>
        <w:t>Have full knowledge and appreciation of the range of outside services that can be accessed to support students</w:t>
      </w:r>
    </w:p>
    <w:p w:rsidR="000D7793" w:rsidRDefault="00CB76D2">
      <w:pPr>
        <w:pStyle w:val="BodyText"/>
        <w:numPr>
          <w:ilvl w:val="0"/>
          <w:numId w:val="11"/>
        </w:numPr>
        <w:rPr>
          <w:szCs w:val="22"/>
        </w:rPr>
      </w:pPr>
      <w:r>
        <w:rPr>
          <w:szCs w:val="22"/>
        </w:rPr>
        <w:t>Liaise with parents/carers/external agencies including the initiation/leadership and/or representation at EHA meeting and other meetings in relation to pupils.</w:t>
      </w:r>
    </w:p>
    <w:p w:rsidR="000D7793" w:rsidRDefault="00CB76D2">
      <w:pPr>
        <w:pStyle w:val="BodyText"/>
        <w:numPr>
          <w:ilvl w:val="0"/>
          <w:numId w:val="11"/>
        </w:numPr>
        <w:rPr>
          <w:szCs w:val="22"/>
        </w:rPr>
      </w:pPr>
      <w:r>
        <w:rPr>
          <w:szCs w:val="22"/>
        </w:rPr>
        <w:t>Be aware of and comply with policies and procedures relating to child protection, health and safety, security, confidentiality and data protection, while taking the initiative to keep aware of changes in respect to the areas listed above and reporting/communicating any concerns through the appropriate channels.</w:t>
      </w:r>
    </w:p>
    <w:p w:rsidR="000D7793" w:rsidRDefault="00CB76D2">
      <w:pPr>
        <w:pStyle w:val="BodyText"/>
        <w:numPr>
          <w:ilvl w:val="0"/>
          <w:numId w:val="11"/>
        </w:numPr>
        <w:rPr>
          <w:szCs w:val="22"/>
        </w:rPr>
      </w:pPr>
      <w:r>
        <w:rPr>
          <w:szCs w:val="22"/>
        </w:rPr>
        <w:t>Take appropriate action to ensure that identified pupils have equal access to opportunities to learn and develop.</w:t>
      </w:r>
    </w:p>
    <w:p w:rsidR="000D7793" w:rsidRDefault="00CB76D2">
      <w:pPr>
        <w:pStyle w:val="BodyText"/>
        <w:numPr>
          <w:ilvl w:val="0"/>
          <w:numId w:val="11"/>
        </w:numPr>
        <w:rPr>
          <w:szCs w:val="22"/>
        </w:rPr>
      </w:pPr>
      <w:r>
        <w:rPr>
          <w:szCs w:val="22"/>
        </w:rPr>
        <w:t>Establish and maintain relationships with individual students and groups.</w:t>
      </w:r>
    </w:p>
    <w:p w:rsidR="000D7793" w:rsidRDefault="00CB76D2">
      <w:pPr>
        <w:pStyle w:val="BodyText"/>
        <w:numPr>
          <w:ilvl w:val="0"/>
          <w:numId w:val="11"/>
        </w:numPr>
        <w:rPr>
          <w:szCs w:val="22"/>
        </w:rPr>
      </w:pPr>
      <w:r>
        <w:rPr>
          <w:szCs w:val="22"/>
        </w:rPr>
        <w:t>Establish and maintain positive relationships with parents/carers</w:t>
      </w:r>
    </w:p>
    <w:p w:rsidR="000D7793" w:rsidRDefault="00CB76D2">
      <w:pPr>
        <w:pStyle w:val="BodyText"/>
        <w:numPr>
          <w:ilvl w:val="0"/>
          <w:numId w:val="11"/>
        </w:numPr>
        <w:rPr>
          <w:szCs w:val="22"/>
        </w:rPr>
      </w:pPr>
      <w:r>
        <w:rPr>
          <w:szCs w:val="22"/>
        </w:rPr>
        <w:t>Provide therapeutic/pastoral support to pupils who are struggling to engage with learning in co-operation with other member of staff in the pastoral, SEN and leadership teams.</w:t>
      </w:r>
    </w:p>
    <w:p w:rsidR="000D7793" w:rsidRDefault="00CB76D2">
      <w:pPr>
        <w:pStyle w:val="BodyText"/>
        <w:numPr>
          <w:ilvl w:val="0"/>
          <w:numId w:val="11"/>
        </w:numPr>
        <w:rPr>
          <w:szCs w:val="22"/>
        </w:rPr>
      </w:pPr>
      <w:r>
        <w:rPr>
          <w:szCs w:val="22"/>
        </w:rPr>
        <w:t>Attend Child protection conferences and follow on core groups</w:t>
      </w:r>
    </w:p>
    <w:p w:rsidR="000D7793" w:rsidRDefault="00CB76D2">
      <w:pPr>
        <w:pStyle w:val="BodyText"/>
        <w:numPr>
          <w:ilvl w:val="0"/>
          <w:numId w:val="11"/>
        </w:numPr>
        <w:rPr>
          <w:szCs w:val="22"/>
        </w:rPr>
      </w:pPr>
      <w:r>
        <w:rPr>
          <w:szCs w:val="22"/>
        </w:rPr>
        <w:lastRenderedPageBreak/>
        <w:t>Initiate communication where there are CP concerns</w:t>
      </w:r>
    </w:p>
    <w:p w:rsidR="000D7793" w:rsidRDefault="00CB76D2">
      <w:pPr>
        <w:pStyle w:val="BodyText"/>
        <w:numPr>
          <w:ilvl w:val="0"/>
          <w:numId w:val="11"/>
        </w:numPr>
        <w:rPr>
          <w:szCs w:val="22"/>
        </w:rPr>
      </w:pPr>
      <w:r>
        <w:rPr>
          <w:szCs w:val="22"/>
        </w:rPr>
        <w:t>Engage with appropriate professionals to ensure best welfare provision for pupils</w:t>
      </w:r>
    </w:p>
    <w:p w:rsidR="000D7793" w:rsidRDefault="00CB76D2">
      <w:pPr>
        <w:pStyle w:val="BodyText"/>
        <w:numPr>
          <w:ilvl w:val="0"/>
          <w:numId w:val="11"/>
        </w:numPr>
        <w:rPr>
          <w:szCs w:val="22"/>
        </w:rPr>
      </w:pPr>
      <w:r>
        <w:rPr>
          <w:szCs w:val="22"/>
        </w:rPr>
        <w:t>Attend network meetings, other meetings and safeguarding meetings as appropriate.</w:t>
      </w:r>
    </w:p>
    <w:p w:rsidR="000D7793" w:rsidRDefault="000D7793">
      <w:pPr>
        <w:pStyle w:val="BodyText"/>
        <w:rPr>
          <w:szCs w:val="22"/>
        </w:rPr>
      </w:pPr>
    </w:p>
    <w:p w:rsidR="000D7793" w:rsidRDefault="00CB76D2">
      <w:pPr>
        <w:pStyle w:val="BodyText"/>
        <w:numPr>
          <w:ilvl w:val="0"/>
          <w:numId w:val="11"/>
        </w:numPr>
        <w:rPr>
          <w:b/>
          <w:szCs w:val="22"/>
        </w:rPr>
      </w:pPr>
      <w:r>
        <w:rPr>
          <w:b/>
          <w:szCs w:val="22"/>
        </w:rPr>
        <w:t>Support and Inclusion</w:t>
      </w:r>
    </w:p>
    <w:p w:rsidR="000D7793" w:rsidRDefault="00CB76D2">
      <w:pPr>
        <w:pStyle w:val="BodyText"/>
        <w:numPr>
          <w:ilvl w:val="0"/>
          <w:numId w:val="11"/>
        </w:numPr>
        <w:rPr>
          <w:szCs w:val="22"/>
        </w:rPr>
      </w:pPr>
      <w:r>
        <w:rPr>
          <w:szCs w:val="22"/>
        </w:rPr>
        <w:t>Using your knowledge of behaviour and inclusion guide others in developing inclusive strategies to support pupils who are causing concern</w:t>
      </w:r>
    </w:p>
    <w:p w:rsidR="000D7793" w:rsidRDefault="00CB76D2">
      <w:pPr>
        <w:pStyle w:val="BodyText"/>
        <w:numPr>
          <w:ilvl w:val="0"/>
          <w:numId w:val="11"/>
        </w:numPr>
        <w:rPr>
          <w:szCs w:val="22"/>
        </w:rPr>
      </w:pPr>
      <w:r>
        <w:rPr>
          <w:szCs w:val="22"/>
        </w:rPr>
        <w:t>Provide behaviour support sessions for identified pupils</w:t>
      </w:r>
    </w:p>
    <w:p w:rsidR="000D7793" w:rsidRDefault="00CB76D2">
      <w:pPr>
        <w:pStyle w:val="BodyText"/>
        <w:numPr>
          <w:ilvl w:val="0"/>
          <w:numId w:val="11"/>
        </w:numPr>
        <w:rPr>
          <w:szCs w:val="22"/>
        </w:rPr>
      </w:pPr>
      <w:r>
        <w:rPr>
          <w:szCs w:val="22"/>
        </w:rPr>
        <w:t>Offer counselling support to students as required</w:t>
      </w:r>
    </w:p>
    <w:p w:rsidR="000D7793" w:rsidRDefault="00CB76D2">
      <w:pPr>
        <w:pStyle w:val="BodyText"/>
        <w:numPr>
          <w:ilvl w:val="0"/>
          <w:numId w:val="11"/>
        </w:numPr>
        <w:rPr>
          <w:szCs w:val="22"/>
        </w:rPr>
      </w:pPr>
      <w:r>
        <w:rPr>
          <w:szCs w:val="22"/>
        </w:rPr>
        <w:t>Carry out observations/information gathering if necessary to identify behaviour issues.</w:t>
      </w:r>
    </w:p>
    <w:p w:rsidR="000D7793" w:rsidRDefault="00CB76D2">
      <w:pPr>
        <w:pStyle w:val="BodyText"/>
        <w:numPr>
          <w:ilvl w:val="0"/>
          <w:numId w:val="11"/>
        </w:numPr>
        <w:rPr>
          <w:szCs w:val="22"/>
        </w:rPr>
      </w:pPr>
      <w:r>
        <w:rPr>
          <w:szCs w:val="22"/>
        </w:rPr>
        <w:t>Work closely with the pastoral and SEN teams to identify families who need support or intervention</w:t>
      </w:r>
    </w:p>
    <w:p w:rsidR="000D7793" w:rsidRDefault="00CB76D2">
      <w:pPr>
        <w:pStyle w:val="BodyText"/>
        <w:numPr>
          <w:ilvl w:val="0"/>
          <w:numId w:val="11"/>
        </w:numPr>
        <w:rPr>
          <w:szCs w:val="22"/>
        </w:rPr>
      </w:pPr>
      <w:r>
        <w:rPr>
          <w:szCs w:val="22"/>
        </w:rPr>
        <w:t>Provide welfare support for students across the college but in particular vulnerable students.</w:t>
      </w:r>
    </w:p>
    <w:p w:rsidR="000D7793" w:rsidRDefault="00CB76D2">
      <w:pPr>
        <w:pStyle w:val="BodyText"/>
        <w:numPr>
          <w:ilvl w:val="0"/>
          <w:numId w:val="11"/>
        </w:numPr>
        <w:rPr>
          <w:szCs w:val="22"/>
        </w:rPr>
      </w:pPr>
      <w:r>
        <w:rPr>
          <w:szCs w:val="22"/>
        </w:rPr>
        <w:t>To run/promote activities designed to promote positive attitudes to school</w:t>
      </w:r>
    </w:p>
    <w:p w:rsidR="000D7793" w:rsidRDefault="00CB76D2">
      <w:pPr>
        <w:pStyle w:val="BodyText"/>
        <w:numPr>
          <w:ilvl w:val="0"/>
          <w:numId w:val="11"/>
        </w:numPr>
        <w:rPr>
          <w:szCs w:val="22"/>
        </w:rPr>
      </w:pPr>
      <w:r>
        <w:rPr>
          <w:szCs w:val="22"/>
        </w:rPr>
        <w:t>To maintain records of intervention and share as appropriate</w:t>
      </w:r>
    </w:p>
    <w:p w:rsidR="000D7793" w:rsidRDefault="00CB76D2">
      <w:pPr>
        <w:pStyle w:val="BodyText"/>
        <w:numPr>
          <w:ilvl w:val="0"/>
          <w:numId w:val="11"/>
        </w:numPr>
        <w:rPr>
          <w:szCs w:val="22"/>
        </w:rPr>
      </w:pPr>
      <w:r>
        <w:rPr>
          <w:szCs w:val="22"/>
        </w:rPr>
        <w:t>To monitor and evaluate the effectiveness of intervention and activities and alter practice as appropriate to secure desired outcomes</w:t>
      </w:r>
    </w:p>
    <w:p w:rsidR="000D7793" w:rsidRDefault="00CB76D2">
      <w:pPr>
        <w:pStyle w:val="BodyText"/>
        <w:numPr>
          <w:ilvl w:val="0"/>
          <w:numId w:val="11"/>
        </w:numPr>
        <w:rPr>
          <w:szCs w:val="22"/>
        </w:rPr>
      </w:pPr>
      <w:r>
        <w:rPr>
          <w:szCs w:val="22"/>
        </w:rPr>
        <w:t>To be responsible for maintaining and creating the necessary systems to allow a positive learning environment in the inclusion and seclusion room, including the following</w:t>
      </w:r>
    </w:p>
    <w:p w:rsidR="000D7793" w:rsidRDefault="00CB76D2">
      <w:pPr>
        <w:pStyle w:val="BodyText"/>
        <w:numPr>
          <w:ilvl w:val="0"/>
          <w:numId w:val="11"/>
        </w:numPr>
        <w:rPr>
          <w:szCs w:val="22"/>
        </w:rPr>
      </w:pPr>
      <w:r>
        <w:rPr>
          <w:szCs w:val="22"/>
        </w:rPr>
        <w:t>Using behaviour management effectively</w:t>
      </w:r>
    </w:p>
    <w:p w:rsidR="000D7793" w:rsidRDefault="00CB76D2">
      <w:pPr>
        <w:pStyle w:val="BodyText"/>
        <w:numPr>
          <w:ilvl w:val="0"/>
          <w:numId w:val="11"/>
        </w:numPr>
        <w:rPr>
          <w:szCs w:val="22"/>
        </w:rPr>
      </w:pPr>
      <w:r>
        <w:rPr>
          <w:szCs w:val="22"/>
        </w:rPr>
        <w:t>Using the school’s behaviour/rewards system effectively</w:t>
      </w:r>
    </w:p>
    <w:p w:rsidR="000D7793" w:rsidRDefault="00CB76D2">
      <w:pPr>
        <w:pStyle w:val="BodyText"/>
        <w:numPr>
          <w:ilvl w:val="0"/>
          <w:numId w:val="11"/>
        </w:numPr>
        <w:rPr>
          <w:szCs w:val="22"/>
        </w:rPr>
      </w:pPr>
      <w:r>
        <w:rPr>
          <w:szCs w:val="22"/>
        </w:rPr>
        <w:t>Recording effectively pupils conduct and attitude in room 36 and acting as appropriate were issues arise</w:t>
      </w:r>
    </w:p>
    <w:p w:rsidR="000D7793" w:rsidRDefault="00CB76D2">
      <w:pPr>
        <w:pStyle w:val="BodyText"/>
        <w:numPr>
          <w:ilvl w:val="0"/>
          <w:numId w:val="11"/>
        </w:numPr>
        <w:rPr>
          <w:szCs w:val="22"/>
        </w:rPr>
      </w:pPr>
      <w:r>
        <w:rPr>
          <w:szCs w:val="22"/>
        </w:rPr>
        <w:t>Ensuring that pupils have appropriate work to complete and creating a bank of work for pupils to use when work from class teachers is not immediately available.</w:t>
      </w:r>
    </w:p>
    <w:p w:rsidR="000D7793" w:rsidRDefault="000D7793">
      <w:pPr>
        <w:pStyle w:val="BodyText"/>
        <w:ind w:left="720"/>
        <w:rPr>
          <w:szCs w:val="22"/>
        </w:rPr>
      </w:pPr>
    </w:p>
    <w:p w:rsidR="000D7793" w:rsidRDefault="00CB76D2">
      <w:pPr>
        <w:pStyle w:val="BodyText"/>
        <w:jc w:val="left"/>
        <w:rPr>
          <w:szCs w:val="22"/>
        </w:rPr>
      </w:pPr>
      <w:r>
        <w:rPr>
          <w:szCs w:val="22"/>
        </w:rPr>
        <w:t>The above list is not a full list of the possible strategies needed and the post holder will                  be responsible for developing appropriate strategies as necessary to maintain high standards in the inclusion room.</w:t>
      </w:r>
    </w:p>
    <w:p w:rsidR="000D7793" w:rsidRDefault="000D7793">
      <w:pPr>
        <w:pStyle w:val="BodyText"/>
        <w:jc w:val="left"/>
        <w:rPr>
          <w:szCs w:val="22"/>
        </w:rPr>
      </w:pPr>
    </w:p>
    <w:p w:rsidR="000D7793" w:rsidRDefault="00CB76D2">
      <w:pPr>
        <w:pStyle w:val="BodyText"/>
        <w:numPr>
          <w:ilvl w:val="0"/>
          <w:numId w:val="11"/>
        </w:numPr>
        <w:rPr>
          <w:szCs w:val="22"/>
        </w:rPr>
      </w:pPr>
      <w:r>
        <w:rPr>
          <w:szCs w:val="22"/>
        </w:rPr>
        <w:t>Recording and sharing the attendance/attitude/outcomes of pupils in room 36 as appropriate.</w:t>
      </w:r>
    </w:p>
    <w:p w:rsidR="000D7793" w:rsidRDefault="00CB76D2">
      <w:pPr>
        <w:pStyle w:val="BodyText"/>
        <w:numPr>
          <w:ilvl w:val="0"/>
          <w:numId w:val="11"/>
        </w:numPr>
        <w:rPr>
          <w:szCs w:val="22"/>
        </w:rPr>
      </w:pPr>
      <w:r>
        <w:rPr>
          <w:szCs w:val="22"/>
        </w:rPr>
        <w:t xml:space="preserve">Liaise effectively with the following (Leading/managing the interaction when appropriate) CAHMS/HYMS, MIND, Social Services.  </w:t>
      </w:r>
    </w:p>
    <w:p w:rsidR="000D7793" w:rsidRDefault="000D7793">
      <w:pPr>
        <w:pStyle w:val="BodyText"/>
        <w:rPr>
          <w:szCs w:val="22"/>
        </w:rPr>
      </w:pPr>
    </w:p>
    <w:p w:rsidR="000D7793" w:rsidRDefault="00CB76D2">
      <w:pPr>
        <w:pStyle w:val="BodyText"/>
        <w:numPr>
          <w:ilvl w:val="0"/>
          <w:numId w:val="11"/>
        </w:numPr>
        <w:rPr>
          <w:szCs w:val="22"/>
        </w:rPr>
      </w:pPr>
      <w:r>
        <w:rPr>
          <w:szCs w:val="22"/>
        </w:rPr>
        <w:t>SEN support</w:t>
      </w:r>
    </w:p>
    <w:p w:rsidR="000D7793" w:rsidRDefault="00CB76D2">
      <w:pPr>
        <w:pStyle w:val="BodyText"/>
        <w:numPr>
          <w:ilvl w:val="0"/>
          <w:numId w:val="11"/>
        </w:numPr>
        <w:rPr>
          <w:szCs w:val="22"/>
        </w:rPr>
      </w:pPr>
      <w:r>
        <w:rPr>
          <w:szCs w:val="22"/>
        </w:rPr>
        <w:t>Work with the SEN team to secure best outcomes for identified students.</w:t>
      </w:r>
    </w:p>
    <w:p w:rsidR="000D7793" w:rsidRDefault="00CB76D2">
      <w:pPr>
        <w:pStyle w:val="BodyText"/>
        <w:numPr>
          <w:ilvl w:val="0"/>
          <w:numId w:val="11"/>
        </w:numPr>
        <w:rPr>
          <w:szCs w:val="22"/>
        </w:rPr>
      </w:pPr>
      <w:r>
        <w:rPr>
          <w:szCs w:val="22"/>
        </w:rPr>
        <w:t>Contribute effectively to the SEN team as necessary and as directed.</w:t>
      </w:r>
    </w:p>
    <w:p w:rsidR="000D7793" w:rsidRDefault="000D7793">
      <w:pPr>
        <w:pStyle w:val="BodyText"/>
        <w:rPr>
          <w:szCs w:val="22"/>
        </w:rPr>
      </w:pPr>
    </w:p>
    <w:p w:rsidR="000D7793" w:rsidRDefault="00CB76D2">
      <w:pPr>
        <w:pStyle w:val="BodyText"/>
        <w:numPr>
          <w:ilvl w:val="0"/>
          <w:numId w:val="11"/>
        </w:numPr>
        <w:rPr>
          <w:szCs w:val="22"/>
        </w:rPr>
      </w:pPr>
      <w:r>
        <w:rPr>
          <w:szCs w:val="22"/>
        </w:rPr>
        <w:t>Welfare/Wellbeing</w:t>
      </w:r>
    </w:p>
    <w:p w:rsidR="000D7793" w:rsidRDefault="00CB76D2">
      <w:pPr>
        <w:pStyle w:val="BodyText"/>
        <w:numPr>
          <w:ilvl w:val="0"/>
          <w:numId w:val="11"/>
        </w:numPr>
        <w:rPr>
          <w:szCs w:val="22"/>
        </w:rPr>
      </w:pPr>
      <w:r w:rsidRPr="00CB06B9">
        <w:rPr>
          <w:szCs w:val="22"/>
        </w:rPr>
        <w:t>Liaise with mental</w:t>
      </w:r>
      <w:r>
        <w:rPr>
          <w:szCs w:val="22"/>
        </w:rPr>
        <w:t xml:space="preserve"> health experts and other health professional for the care of pupils</w:t>
      </w:r>
    </w:p>
    <w:p w:rsidR="000D7793" w:rsidRDefault="00CB76D2">
      <w:pPr>
        <w:pStyle w:val="BodyText"/>
        <w:numPr>
          <w:ilvl w:val="0"/>
          <w:numId w:val="11"/>
        </w:numPr>
        <w:rPr>
          <w:szCs w:val="22"/>
        </w:rPr>
      </w:pPr>
      <w:r>
        <w:rPr>
          <w:szCs w:val="22"/>
        </w:rPr>
        <w:t>To provide supervision for pupils before, after school, and during non-contact time (break and lunch) as is necessary.</w:t>
      </w:r>
    </w:p>
    <w:p w:rsidR="000D7793" w:rsidRDefault="00CB76D2">
      <w:pPr>
        <w:pStyle w:val="BodyText"/>
        <w:numPr>
          <w:ilvl w:val="0"/>
          <w:numId w:val="11"/>
        </w:numPr>
        <w:rPr>
          <w:szCs w:val="22"/>
        </w:rPr>
      </w:pPr>
      <w:bookmarkStart w:id="0" w:name="_GoBack"/>
      <w:bookmarkEnd w:id="0"/>
      <w:r>
        <w:rPr>
          <w:szCs w:val="22"/>
        </w:rPr>
        <w:t>To provide first aid for pupils (training will be provided)</w:t>
      </w:r>
    </w:p>
    <w:p w:rsidR="000D7793" w:rsidRDefault="000D7793">
      <w:pPr>
        <w:pStyle w:val="BodyText"/>
        <w:rPr>
          <w:szCs w:val="22"/>
        </w:rPr>
      </w:pPr>
    </w:p>
    <w:p w:rsidR="000D7793" w:rsidRDefault="00CB76D2">
      <w:pPr>
        <w:pStyle w:val="BodyText"/>
        <w:numPr>
          <w:ilvl w:val="0"/>
          <w:numId w:val="11"/>
        </w:numPr>
        <w:rPr>
          <w:szCs w:val="22"/>
        </w:rPr>
      </w:pPr>
      <w:r>
        <w:rPr>
          <w:szCs w:val="22"/>
        </w:rPr>
        <w:t>General</w:t>
      </w:r>
    </w:p>
    <w:p w:rsidR="000D7793" w:rsidRDefault="00CB76D2">
      <w:pPr>
        <w:pStyle w:val="BodyText"/>
        <w:numPr>
          <w:ilvl w:val="0"/>
          <w:numId w:val="11"/>
        </w:numPr>
        <w:rPr>
          <w:szCs w:val="22"/>
        </w:rPr>
      </w:pPr>
      <w:r>
        <w:rPr>
          <w:szCs w:val="22"/>
        </w:rPr>
        <w:t>To attend meetings as appropriate including training outside of normal pupil contact time as is appropriate</w:t>
      </w:r>
    </w:p>
    <w:p w:rsidR="000D7793" w:rsidRDefault="00CB76D2">
      <w:pPr>
        <w:pStyle w:val="BodyText"/>
        <w:numPr>
          <w:ilvl w:val="0"/>
          <w:numId w:val="12"/>
        </w:numPr>
        <w:rPr>
          <w:szCs w:val="22"/>
        </w:rPr>
      </w:pPr>
      <w:r>
        <w:rPr>
          <w:szCs w:val="22"/>
        </w:rPr>
        <w:t>To take part in performance management and training as required</w:t>
      </w:r>
    </w:p>
    <w:p w:rsidR="000D7793" w:rsidRDefault="00CB76D2">
      <w:pPr>
        <w:pStyle w:val="BodyText"/>
        <w:numPr>
          <w:ilvl w:val="0"/>
          <w:numId w:val="12"/>
        </w:numPr>
        <w:rPr>
          <w:szCs w:val="22"/>
        </w:rPr>
      </w:pPr>
      <w:r>
        <w:rPr>
          <w:szCs w:val="22"/>
        </w:rPr>
        <w:t>Contribute to the overall ethos, aims and targets of the school appreciate and support the roles of other members of the school community and attend and participate in meetings as required.</w:t>
      </w:r>
    </w:p>
    <w:p w:rsidR="000D7793" w:rsidRDefault="00CB76D2">
      <w:pPr>
        <w:pStyle w:val="BodyText"/>
        <w:numPr>
          <w:ilvl w:val="0"/>
          <w:numId w:val="12"/>
        </w:numPr>
        <w:rPr>
          <w:szCs w:val="22"/>
        </w:rPr>
      </w:pPr>
      <w:r>
        <w:rPr>
          <w:szCs w:val="22"/>
        </w:rPr>
        <w:t>If necessary providing cover for absent colleagues including whole classes.</w:t>
      </w:r>
    </w:p>
    <w:p w:rsidR="000D7793" w:rsidRDefault="00CB76D2">
      <w:pPr>
        <w:pStyle w:val="BodyText"/>
        <w:numPr>
          <w:ilvl w:val="0"/>
          <w:numId w:val="12"/>
        </w:numPr>
        <w:rPr>
          <w:szCs w:val="22"/>
        </w:rPr>
      </w:pPr>
      <w:r>
        <w:rPr>
          <w:szCs w:val="22"/>
        </w:rPr>
        <w:t>To support as directed during school and public examinations</w:t>
      </w:r>
    </w:p>
    <w:p w:rsidR="000D7793" w:rsidRDefault="00CB76D2">
      <w:pPr>
        <w:numPr>
          <w:ilvl w:val="0"/>
          <w:numId w:val="12"/>
        </w:numPr>
        <w:rPr>
          <w:rFonts w:ascii="Arial" w:hAnsi="Arial" w:cs="Arial"/>
          <w:sz w:val="22"/>
          <w:szCs w:val="22"/>
        </w:rPr>
      </w:pPr>
      <w:r>
        <w:rPr>
          <w:rFonts w:ascii="Arial" w:hAnsi="Arial" w:cs="Arial"/>
          <w:sz w:val="22"/>
          <w:szCs w:val="22"/>
        </w:rPr>
        <w:t>To help control and maintain resources and records – worksheets, books, materials, technological aids and general equipment etc.</w:t>
      </w:r>
    </w:p>
    <w:p w:rsidR="000D7793" w:rsidRDefault="00CB76D2">
      <w:pPr>
        <w:pStyle w:val="BodyText"/>
        <w:numPr>
          <w:ilvl w:val="0"/>
          <w:numId w:val="12"/>
        </w:numPr>
        <w:rPr>
          <w:szCs w:val="22"/>
        </w:rPr>
      </w:pPr>
      <w:r>
        <w:rPr>
          <w:szCs w:val="22"/>
        </w:rPr>
        <w:lastRenderedPageBreak/>
        <w:t>Whilst every effort has been made to explain the main duties and responsibilities of the post each individual task to be carried out may not be identified</w:t>
      </w:r>
    </w:p>
    <w:p w:rsidR="000D7793" w:rsidRDefault="00CB76D2">
      <w:pPr>
        <w:pStyle w:val="BodyText"/>
        <w:numPr>
          <w:ilvl w:val="0"/>
          <w:numId w:val="12"/>
        </w:numPr>
        <w:rPr>
          <w:szCs w:val="22"/>
        </w:rPr>
      </w:pPr>
      <w:r>
        <w:rPr>
          <w:szCs w:val="22"/>
        </w:rPr>
        <w:t>Employees will be expected to comply with any reasonable request from a manager or the headteacher to undertake work of a similar level that is not specified in this job description</w:t>
      </w:r>
    </w:p>
    <w:p w:rsidR="000D7793" w:rsidRDefault="00CB76D2">
      <w:pPr>
        <w:pStyle w:val="BodyText"/>
        <w:numPr>
          <w:ilvl w:val="0"/>
          <w:numId w:val="12"/>
        </w:numPr>
        <w:rPr>
          <w:szCs w:val="22"/>
        </w:rPr>
      </w:pPr>
      <w:r>
        <w:rPr>
          <w:szCs w:val="22"/>
        </w:rPr>
        <w:t>This job description is current at the date shown but in consultation with you it may be changed to reflect or anticipate changes in the job commensurate with the grade and job title</w:t>
      </w:r>
    </w:p>
    <w:p w:rsidR="000D7793" w:rsidRDefault="00CB76D2">
      <w:pPr>
        <w:pStyle w:val="BodyText"/>
        <w:numPr>
          <w:ilvl w:val="0"/>
          <w:numId w:val="12"/>
        </w:numPr>
        <w:jc w:val="left"/>
        <w:rPr>
          <w:szCs w:val="22"/>
        </w:rPr>
      </w:pPr>
      <w:r>
        <w:rPr>
          <w:color w:val="000000"/>
          <w:szCs w:val="22"/>
          <w:shd w:val="clear" w:color="auto" w:fill="FFFFFF"/>
        </w:rPr>
        <w:t xml:space="preserve">St Thomas More is committed to safeguarding and promoting the welfare of children and young people and expects all staff and volunteers to share this commitment. The successful candidate will be subject to an enhanced DBS disclosure </w:t>
      </w:r>
    </w:p>
    <w:p w:rsidR="000D7793" w:rsidRDefault="000D7793">
      <w:pPr>
        <w:pStyle w:val="BodyText"/>
        <w:ind w:left="720"/>
        <w:rPr>
          <w:szCs w:val="22"/>
        </w:rPr>
      </w:pPr>
    </w:p>
    <w:p w:rsidR="000D7793" w:rsidRDefault="00CB76D2">
      <w:pPr>
        <w:jc w:val="center"/>
        <w:rPr>
          <w:rFonts w:ascii="Arial" w:hAnsi="Arial" w:cs="Arial"/>
          <w:sz w:val="22"/>
          <w:szCs w:val="22"/>
        </w:rPr>
      </w:pPr>
      <w:r>
        <w:rPr>
          <w:rFonts w:ascii="Arial" w:hAnsi="Arial" w:cs="Arial"/>
          <w:sz w:val="22"/>
          <w:szCs w:val="22"/>
        </w:rPr>
        <w:br w:type="page"/>
      </w:r>
    </w:p>
    <w:p w:rsidR="000D7793" w:rsidRDefault="000D7793"/>
    <w:p w:rsidR="000D7793" w:rsidRDefault="00CB76D2">
      <w:pPr>
        <w:pStyle w:val="Heading1"/>
        <w:jc w:val="left"/>
        <w:rPr>
          <w:rFonts w:cs="Arial"/>
          <w:sz w:val="22"/>
          <w:szCs w:val="22"/>
        </w:rPr>
      </w:pPr>
      <w:r>
        <w:rPr>
          <w:rFonts w:cs="Arial"/>
          <w:noProof/>
          <w:sz w:val="22"/>
          <w:szCs w:val="22"/>
          <w:lang w:eastAsia="en-GB"/>
        </w:rPr>
        <w:drawing>
          <wp:anchor distT="0" distB="0" distL="114300" distR="114300" simplePos="0" relativeHeight="251659264" behindDoc="0" locked="0" layoutInCell="0" allowOverlap="1">
            <wp:simplePos x="0" y="0"/>
            <wp:positionH relativeFrom="column">
              <wp:posOffset>4800600</wp:posOffset>
            </wp:positionH>
            <wp:positionV relativeFrom="paragraph">
              <wp:posOffset>-182880</wp:posOffset>
            </wp:positionV>
            <wp:extent cx="622800" cy="770400"/>
            <wp:effectExtent l="0" t="0" r="6350" b="0"/>
            <wp:wrapNone/>
            <wp:docPr id="3" name="Picture 3" descr="sch-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crst"/>
                    <pic:cNvPicPr>
                      <a:picLocks noChangeAspect="1" noChangeArrowheads="1"/>
                    </pic:cNvPicPr>
                  </pic:nvPicPr>
                  <pic:blipFill>
                    <a:blip r:embed="rId9" cstate="print"/>
                    <a:srcRect/>
                    <a:stretch>
                      <a:fillRect/>
                    </a:stretch>
                  </pic:blipFill>
                  <pic:spPr bwMode="auto">
                    <a:xfrm>
                      <a:off x="0" y="0"/>
                      <a:ext cx="622800" cy="77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w:sz w:val="22"/>
          <w:szCs w:val="22"/>
        </w:rPr>
        <w:t>St Thomas More RC College</w:t>
      </w:r>
    </w:p>
    <w:p w:rsidR="000D7793" w:rsidRDefault="00CB76D2">
      <w:pPr>
        <w:pStyle w:val="Heading4"/>
        <w:rPr>
          <w:rFonts w:ascii="Arial" w:hAnsi="Arial" w:cs="Arial"/>
          <w:color w:val="000000" w:themeColor="text1"/>
          <w:sz w:val="22"/>
          <w:szCs w:val="22"/>
        </w:rPr>
      </w:pPr>
      <w:r>
        <w:rPr>
          <w:rFonts w:ascii="Arial" w:hAnsi="Arial" w:cs="Arial"/>
          <w:color w:val="000000" w:themeColor="text1"/>
          <w:sz w:val="22"/>
          <w:szCs w:val="22"/>
        </w:rPr>
        <w:t xml:space="preserve">Inclusion Room Manager </w:t>
      </w:r>
    </w:p>
    <w:p w:rsidR="000D7793" w:rsidRDefault="000D7793">
      <w:pPr>
        <w:pStyle w:val="Heading2"/>
        <w:rPr>
          <w:rFonts w:cs="Arial"/>
          <w:szCs w:val="22"/>
        </w:rPr>
      </w:pPr>
    </w:p>
    <w:p w:rsidR="000D7793" w:rsidRDefault="00CB76D2">
      <w:pPr>
        <w:pStyle w:val="Heading2"/>
        <w:rPr>
          <w:rFonts w:cs="Arial"/>
          <w:szCs w:val="22"/>
        </w:rPr>
      </w:pPr>
      <w:r>
        <w:rPr>
          <w:rFonts w:cs="Arial"/>
          <w:szCs w:val="22"/>
        </w:rPr>
        <w:t>PERSON SPECIFICATION</w:t>
      </w:r>
    </w:p>
    <w:p w:rsidR="000D7793" w:rsidRDefault="000D7793">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4"/>
        <w:gridCol w:w="2126"/>
        <w:gridCol w:w="6946"/>
      </w:tblGrid>
      <w:tr w:rsidR="000D7793">
        <w:tc>
          <w:tcPr>
            <w:tcW w:w="534" w:type="dxa"/>
            <w:tcBorders>
              <w:top w:val="single" w:sz="4" w:space="0" w:color="auto"/>
              <w:bottom w:val="single" w:sz="4" w:space="0" w:color="auto"/>
            </w:tcBorders>
          </w:tcPr>
          <w:p w:rsidR="000D7793" w:rsidRDefault="00CB76D2">
            <w:pPr>
              <w:spacing w:before="60" w:after="60"/>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1.</w:t>
            </w:r>
          </w:p>
        </w:tc>
        <w:tc>
          <w:tcPr>
            <w:tcW w:w="2126" w:type="dxa"/>
            <w:tcBorders>
              <w:top w:val="single" w:sz="4" w:space="0" w:color="auto"/>
              <w:bottom w:val="single" w:sz="4" w:space="0" w:color="auto"/>
              <w:right w:val="nil"/>
            </w:tcBorders>
          </w:tcPr>
          <w:p w:rsidR="000D7793" w:rsidRDefault="00CB76D2">
            <w:pPr>
              <w:pStyle w:val="Heading3"/>
              <w:spacing w:before="60" w:after="60"/>
              <w:rPr>
                <w:rFonts w:ascii="Arial" w:hAnsi="Arial" w:cs="Arial"/>
                <w:bCs w:val="0"/>
                <w:sz w:val="22"/>
                <w:szCs w:val="22"/>
              </w:rPr>
            </w:pPr>
            <w:r>
              <w:rPr>
                <w:rFonts w:ascii="Arial" w:hAnsi="Arial" w:cs="Arial"/>
                <w:sz w:val="22"/>
                <w:szCs w:val="22"/>
              </w:rPr>
              <w:t>Qualifications</w:t>
            </w:r>
          </w:p>
        </w:tc>
        <w:tc>
          <w:tcPr>
            <w:tcW w:w="6946" w:type="dxa"/>
            <w:tcBorders>
              <w:top w:val="single" w:sz="4" w:space="0" w:color="auto"/>
              <w:left w:val="nil"/>
              <w:bottom w:val="single" w:sz="4" w:space="0" w:color="auto"/>
            </w:tcBorders>
          </w:tcPr>
          <w:p w:rsidR="000D7793" w:rsidRDefault="000D7793">
            <w:pPr>
              <w:spacing w:before="60" w:after="60"/>
              <w:rPr>
                <w:rFonts w:ascii="Arial" w:hAnsi="Arial" w:cs="Arial"/>
                <w:b/>
                <w:bCs/>
                <w:sz w:val="22"/>
                <w:szCs w:val="22"/>
              </w:rPr>
            </w:pPr>
          </w:p>
        </w:tc>
      </w:tr>
      <w:tr w:rsidR="000D7793">
        <w:tc>
          <w:tcPr>
            <w:tcW w:w="534" w:type="dxa"/>
            <w:tcBorders>
              <w:top w:val="single" w:sz="4" w:space="0" w:color="auto"/>
              <w:bottom w:val="single" w:sz="4" w:space="0" w:color="auto"/>
            </w:tcBorders>
          </w:tcPr>
          <w:p w:rsidR="000D7793" w:rsidRDefault="000D7793">
            <w:pPr>
              <w:spacing w:before="60" w:after="60"/>
              <w:rPr>
                <w:rFonts w:ascii="Arial" w:hAnsi="Arial" w:cs="Arial"/>
                <w:sz w:val="22"/>
                <w:szCs w:val="22"/>
              </w:rPr>
            </w:pPr>
          </w:p>
        </w:tc>
        <w:tc>
          <w:tcPr>
            <w:tcW w:w="2126" w:type="dxa"/>
            <w:tcBorders>
              <w:top w:val="single" w:sz="4" w:space="0" w:color="auto"/>
              <w:bottom w:val="single" w:sz="4" w:space="0" w:color="auto"/>
              <w:right w:val="single" w:sz="4" w:space="0" w:color="auto"/>
            </w:tcBorders>
          </w:tcPr>
          <w:p w:rsidR="000D7793" w:rsidRDefault="00CB76D2">
            <w:pPr>
              <w:pStyle w:val="Heading5"/>
              <w:spacing w:before="60" w:after="60"/>
              <w:rPr>
                <w:rFonts w:ascii="Arial" w:hAnsi="Arial" w:cs="Arial"/>
                <w:sz w:val="22"/>
                <w:szCs w:val="22"/>
              </w:rPr>
            </w:pPr>
            <w:r>
              <w:rPr>
                <w:rFonts w:ascii="Arial" w:hAnsi="Arial" w:cs="Arial"/>
                <w:sz w:val="22"/>
                <w:szCs w:val="22"/>
              </w:rPr>
              <w:t>Essential</w:t>
            </w:r>
          </w:p>
        </w:tc>
        <w:tc>
          <w:tcPr>
            <w:tcW w:w="6946" w:type="dxa"/>
            <w:tcBorders>
              <w:top w:val="single" w:sz="4" w:space="0" w:color="auto"/>
              <w:left w:val="single" w:sz="4" w:space="0" w:color="auto"/>
              <w:bottom w:val="single" w:sz="4" w:space="0" w:color="auto"/>
            </w:tcBorders>
          </w:tcPr>
          <w:p w:rsidR="000D7793" w:rsidRDefault="00CB76D2">
            <w:pPr>
              <w:numPr>
                <w:ilvl w:val="0"/>
                <w:numId w:val="6"/>
              </w:numPr>
              <w:tabs>
                <w:tab w:val="clear" w:pos="720"/>
              </w:tabs>
              <w:spacing w:before="60" w:after="60"/>
              <w:ind w:hanging="720"/>
              <w:rPr>
                <w:rFonts w:ascii="Arial" w:hAnsi="Arial" w:cs="Arial"/>
                <w:sz w:val="22"/>
                <w:szCs w:val="22"/>
              </w:rPr>
            </w:pPr>
            <w:r>
              <w:rPr>
                <w:rFonts w:ascii="Arial" w:hAnsi="Arial" w:cs="Arial"/>
                <w:sz w:val="22"/>
                <w:szCs w:val="22"/>
              </w:rPr>
              <w:t xml:space="preserve">A good standard of numeracy and literacy equivalent of GCSE A*-C in English and Maths </w:t>
            </w:r>
          </w:p>
          <w:p w:rsidR="000D7793" w:rsidRDefault="00CB76D2">
            <w:pPr>
              <w:numPr>
                <w:ilvl w:val="0"/>
                <w:numId w:val="6"/>
              </w:numPr>
              <w:tabs>
                <w:tab w:val="clear" w:pos="720"/>
              </w:tabs>
              <w:spacing w:before="60" w:after="60"/>
              <w:ind w:hanging="720"/>
              <w:rPr>
                <w:rFonts w:ascii="Arial" w:hAnsi="Arial" w:cs="Arial"/>
                <w:sz w:val="22"/>
                <w:szCs w:val="22"/>
              </w:rPr>
            </w:pPr>
            <w:r>
              <w:rPr>
                <w:rFonts w:ascii="Arial" w:hAnsi="Arial" w:cs="Arial"/>
                <w:sz w:val="22"/>
                <w:szCs w:val="22"/>
              </w:rPr>
              <w:t>Further qualifications indicating a good standard of Education</w:t>
            </w:r>
          </w:p>
        </w:tc>
      </w:tr>
      <w:tr w:rsidR="000D7793">
        <w:tc>
          <w:tcPr>
            <w:tcW w:w="534" w:type="dxa"/>
            <w:tcBorders>
              <w:top w:val="single" w:sz="4" w:space="0" w:color="auto"/>
            </w:tcBorders>
          </w:tcPr>
          <w:p w:rsidR="000D7793" w:rsidRDefault="000D7793">
            <w:pPr>
              <w:spacing w:before="60" w:after="60"/>
              <w:rPr>
                <w:rFonts w:ascii="Arial" w:hAnsi="Arial" w:cs="Arial"/>
                <w:sz w:val="22"/>
                <w:szCs w:val="22"/>
              </w:rPr>
            </w:pPr>
          </w:p>
        </w:tc>
        <w:tc>
          <w:tcPr>
            <w:tcW w:w="2126" w:type="dxa"/>
            <w:tcBorders>
              <w:top w:val="single" w:sz="4" w:space="0" w:color="auto"/>
              <w:right w:val="single" w:sz="4" w:space="0" w:color="auto"/>
            </w:tcBorders>
          </w:tcPr>
          <w:p w:rsidR="000D7793" w:rsidRDefault="00CB76D2">
            <w:pPr>
              <w:pStyle w:val="Heading5"/>
              <w:spacing w:before="60" w:after="60"/>
              <w:rPr>
                <w:rFonts w:ascii="Arial" w:hAnsi="Arial" w:cs="Arial"/>
                <w:sz w:val="22"/>
                <w:szCs w:val="22"/>
              </w:rPr>
            </w:pPr>
            <w:r>
              <w:rPr>
                <w:rFonts w:ascii="Arial" w:hAnsi="Arial" w:cs="Arial"/>
                <w:sz w:val="22"/>
                <w:szCs w:val="22"/>
              </w:rPr>
              <w:t>Desirable</w:t>
            </w:r>
          </w:p>
        </w:tc>
        <w:tc>
          <w:tcPr>
            <w:tcW w:w="6946" w:type="dxa"/>
            <w:tcBorders>
              <w:top w:val="single" w:sz="4" w:space="0" w:color="auto"/>
              <w:left w:val="single" w:sz="4" w:space="0" w:color="auto"/>
            </w:tcBorders>
          </w:tcPr>
          <w:p w:rsidR="000D7793" w:rsidRDefault="00CB76D2">
            <w:pPr>
              <w:numPr>
                <w:ilvl w:val="0"/>
                <w:numId w:val="6"/>
              </w:numPr>
              <w:tabs>
                <w:tab w:val="clear" w:pos="720"/>
              </w:tabs>
              <w:spacing w:before="60" w:after="60"/>
              <w:ind w:hanging="720"/>
              <w:rPr>
                <w:rFonts w:ascii="Arial" w:hAnsi="Arial" w:cs="Arial"/>
                <w:sz w:val="22"/>
                <w:szCs w:val="22"/>
              </w:rPr>
            </w:pPr>
            <w:r>
              <w:rPr>
                <w:rFonts w:ascii="Arial" w:hAnsi="Arial" w:cs="Arial"/>
                <w:sz w:val="22"/>
                <w:szCs w:val="22"/>
              </w:rPr>
              <w:t>Further qualifications related to a career in Education.</w:t>
            </w:r>
          </w:p>
        </w:tc>
      </w:tr>
      <w:tr w:rsidR="000D7793">
        <w:tc>
          <w:tcPr>
            <w:tcW w:w="534" w:type="dxa"/>
            <w:tcBorders>
              <w:top w:val="single" w:sz="4" w:space="0" w:color="auto"/>
              <w:bottom w:val="single" w:sz="4" w:space="0" w:color="auto"/>
            </w:tcBorders>
          </w:tcPr>
          <w:p w:rsidR="000D7793" w:rsidRDefault="00CB76D2">
            <w:pPr>
              <w:spacing w:before="60" w:after="60"/>
              <w:rPr>
                <w:rFonts w:ascii="Arial" w:hAnsi="Arial" w:cs="Arial"/>
                <w:b/>
                <w:bCs/>
                <w:sz w:val="22"/>
                <w:szCs w:val="22"/>
              </w:rPr>
            </w:pPr>
            <w:r>
              <w:rPr>
                <w:rFonts w:ascii="Arial" w:hAnsi="Arial" w:cs="Arial"/>
                <w:b/>
                <w:bCs/>
                <w:sz w:val="22"/>
                <w:szCs w:val="22"/>
              </w:rPr>
              <w:t>2.</w:t>
            </w:r>
          </w:p>
        </w:tc>
        <w:tc>
          <w:tcPr>
            <w:tcW w:w="2126" w:type="dxa"/>
            <w:tcBorders>
              <w:top w:val="single" w:sz="4" w:space="0" w:color="auto"/>
              <w:bottom w:val="single" w:sz="4" w:space="0" w:color="auto"/>
              <w:right w:val="nil"/>
            </w:tcBorders>
          </w:tcPr>
          <w:p w:rsidR="000D7793" w:rsidRDefault="00CB76D2">
            <w:pPr>
              <w:pStyle w:val="Heading3"/>
              <w:spacing w:before="60" w:after="60"/>
              <w:rPr>
                <w:rFonts w:ascii="Arial" w:hAnsi="Arial" w:cs="Arial"/>
                <w:bCs w:val="0"/>
                <w:sz w:val="22"/>
                <w:szCs w:val="22"/>
              </w:rPr>
            </w:pPr>
            <w:r>
              <w:rPr>
                <w:rFonts w:ascii="Arial" w:hAnsi="Arial" w:cs="Arial"/>
                <w:sz w:val="22"/>
                <w:szCs w:val="22"/>
              </w:rPr>
              <w:t>Skills</w:t>
            </w:r>
          </w:p>
        </w:tc>
        <w:tc>
          <w:tcPr>
            <w:tcW w:w="6946" w:type="dxa"/>
            <w:tcBorders>
              <w:top w:val="single" w:sz="4" w:space="0" w:color="auto"/>
              <w:left w:val="nil"/>
              <w:bottom w:val="single" w:sz="4" w:space="0" w:color="auto"/>
            </w:tcBorders>
          </w:tcPr>
          <w:p w:rsidR="000D7793" w:rsidRDefault="000D7793">
            <w:pPr>
              <w:spacing w:before="60" w:after="60"/>
              <w:rPr>
                <w:rFonts w:ascii="Arial" w:hAnsi="Arial" w:cs="Arial"/>
                <w:b/>
                <w:bCs/>
                <w:sz w:val="22"/>
                <w:szCs w:val="22"/>
              </w:rPr>
            </w:pPr>
          </w:p>
        </w:tc>
      </w:tr>
      <w:tr w:rsidR="000D7793">
        <w:tc>
          <w:tcPr>
            <w:tcW w:w="534" w:type="dxa"/>
            <w:tcBorders>
              <w:top w:val="single" w:sz="4" w:space="0" w:color="auto"/>
              <w:bottom w:val="single" w:sz="4" w:space="0" w:color="auto"/>
            </w:tcBorders>
          </w:tcPr>
          <w:p w:rsidR="000D7793" w:rsidRDefault="000D7793">
            <w:pPr>
              <w:rPr>
                <w:rFonts w:ascii="Arial" w:hAnsi="Arial" w:cs="Arial"/>
                <w:sz w:val="22"/>
                <w:szCs w:val="22"/>
              </w:rPr>
            </w:pPr>
          </w:p>
        </w:tc>
        <w:tc>
          <w:tcPr>
            <w:tcW w:w="2126" w:type="dxa"/>
            <w:tcBorders>
              <w:top w:val="single" w:sz="4" w:space="0" w:color="auto"/>
              <w:bottom w:val="single" w:sz="4" w:space="0" w:color="auto"/>
              <w:right w:val="single" w:sz="4" w:space="0" w:color="auto"/>
            </w:tcBorders>
          </w:tcPr>
          <w:p w:rsidR="000D7793" w:rsidRDefault="00CB76D2">
            <w:pPr>
              <w:pStyle w:val="Heading5"/>
              <w:spacing w:before="60" w:after="60"/>
              <w:rPr>
                <w:rFonts w:ascii="Arial" w:hAnsi="Arial" w:cs="Arial"/>
                <w:sz w:val="22"/>
                <w:szCs w:val="22"/>
              </w:rPr>
            </w:pPr>
            <w:r>
              <w:rPr>
                <w:rFonts w:ascii="Arial" w:hAnsi="Arial" w:cs="Arial"/>
                <w:sz w:val="22"/>
                <w:szCs w:val="22"/>
              </w:rPr>
              <w:t>Essential</w:t>
            </w:r>
          </w:p>
        </w:tc>
        <w:tc>
          <w:tcPr>
            <w:tcW w:w="6946" w:type="dxa"/>
            <w:tcBorders>
              <w:top w:val="single" w:sz="4" w:space="0" w:color="auto"/>
              <w:left w:val="single" w:sz="4" w:space="0" w:color="auto"/>
              <w:bottom w:val="single" w:sz="4" w:space="0" w:color="auto"/>
            </w:tcBorders>
          </w:tcPr>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Competent ICT Skills to support effective working</w:t>
            </w:r>
          </w:p>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Ability to keep records and write review reports</w:t>
            </w:r>
          </w:p>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Willingness to support a child in non-structured time</w:t>
            </w:r>
          </w:p>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Ability to liaise with pupils, staff and parents</w:t>
            </w:r>
          </w:p>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Good verbal and written communication skills</w:t>
            </w:r>
          </w:p>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Ability to supervise/monitor pupils effectively</w:t>
            </w:r>
          </w:p>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Ability to lead and manage interactions</w:t>
            </w:r>
          </w:p>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Ability to deal with confidential matters</w:t>
            </w:r>
          </w:p>
          <w:p w:rsidR="000D7793" w:rsidRDefault="00CB76D2">
            <w:pPr>
              <w:numPr>
                <w:ilvl w:val="0"/>
                <w:numId w:val="6"/>
              </w:numPr>
              <w:tabs>
                <w:tab w:val="clear" w:pos="720"/>
              </w:tabs>
              <w:spacing w:before="60" w:after="60"/>
              <w:ind w:left="0" w:firstLine="0"/>
              <w:rPr>
                <w:rFonts w:ascii="Arial" w:hAnsi="Arial" w:cs="Arial"/>
                <w:sz w:val="22"/>
                <w:szCs w:val="22"/>
              </w:rPr>
            </w:pPr>
            <w:r>
              <w:rPr>
                <w:rFonts w:ascii="Arial" w:hAnsi="Arial" w:cs="Arial"/>
                <w:sz w:val="22"/>
                <w:szCs w:val="22"/>
              </w:rPr>
              <w:t>Excellent time management skills</w:t>
            </w:r>
          </w:p>
        </w:tc>
      </w:tr>
      <w:tr w:rsidR="000D7793">
        <w:tc>
          <w:tcPr>
            <w:tcW w:w="534" w:type="dxa"/>
            <w:tcBorders>
              <w:top w:val="single" w:sz="4" w:space="0" w:color="auto"/>
              <w:bottom w:val="single" w:sz="4" w:space="0" w:color="auto"/>
            </w:tcBorders>
          </w:tcPr>
          <w:p w:rsidR="000D7793" w:rsidRDefault="00CB76D2">
            <w:pPr>
              <w:spacing w:before="60" w:after="60"/>
              <w:rPr>
                <w:rFonts w:ascii="Arial" w:hAnsi="Arial" w:cs="Arial"/>
                <w:b/>
                <w:bCs/>
                <w:sz w:val="22"/>
                <w:szCs w:val="22"/>
              </w:rPr>
            </w:pPr>
            <w:r>
              <w:rPr>
                <w:rFonts w:ascii="Arial" w:hAnsi="Arial" w:cs="Arial"/>
                <w:b/>
                <w:bCs/>
                <w:sz w:val="22"/>
                <w:szCs w:val="22"/>
              </w:rPr>
              <w:t>3.</w:t>
            </w:r>
          </w:p>
        </w:tc>
        <w:tc>
          <w:tcPr>
            <w:tcW w:w="2126" w:type="dxa"/>
            <w:tcBorders>
              <w:top w:val="single" w:sz="4" w:space="0" w:color="auto"/>
              <w:bottom w:val="single" w:sz="4" w:space="0" w:color="auto"/>
              <w:right w:val="nil"/>
            </w:tcBorders>
          </w:tcPr>
          <w:p w:rsidR="000D7793" w:rsidRDefault="00CB76D2">
            <w:pPr>
              <w:pStyle w:val="Heading3"/>
              <w:spacing w:before="60" w:after="60"/>
              <w:rPr>
                <w:rFonts w:ascii="Arial" w:hAnsi="Arial" w:cs="Arial"/>
                <w:bCs w:val="0"/>
                <w:sz w:val="22"/>
                <w:szCs w:val="22"/>
              </w:rPr>
            </w:pPr>
            <w:r>
              <w:rPr>
                <w:rFonts w:ascii="Arial" w:hAnsi="Arial" w:cs="Arial"/>
                <w:sz w:val="22"/>
                <w:szCs w:val="22"/>
              </w:rPr>
              <w:t>Experience</w:t>
            </w:r>
          </w:p>
        </w:tc>
        <w:tc>
          <w:tcPr>
            <w:tcW w:w="6946" w:type="dxa"/>
            <w:tcBorders>
              <w:top w:val="single" w:sz="4" w:space="0" w:color="auto"/>
              <w:left w:val="nil"/>
              <w:bottom w:val="single" w:sz="4" w:space="0" w:color="auto"/>
            </w:tcBorders>
          </w:tcPr>
          <w:p w:rsidR="000D7793" w:rsidRDefault="000D7793">
            <w:pPr>
              <w:spacing w:before="60" w:after="60"/>
              <w:rPr>
                <w:rFonts w:ascii="Arial" w:hAnsi="Arial" w:cs="Arial"/>
                <w:b/>
                <w:bCs/>
                <w:sz w:val="22"/>
                <w:szCs w:val="22"/>
              </w:rPr>
            </w:pPr>
          </w:p>
        </w:tc>
      </w:tr>
      <w:tr w:rsidR="000D7793">
        <w:tc>
          <w:tcPr>
            <w:tcW w:w="534" w:type="dxa"/>
            <w:tcBorders>
              <w:top w:val="single" w:sz="4" w:space="0" w:color="auto"/>
              <w:bottom w:val="single" w:sz="4" w:space="0" w:color="auto"/>
            </w:tcBorders>
          </w:tcPr>
          <w:p w:rsidR="000D7793" w:rsidRDefault="000D7793">
            <w:pPr>
              <w:spacing w:before="60" w:after="60"/>
              <w:rPr>
                <w:rFonts w:ascii="Arial" w:hAnsi="Arial" w:cs="Arial"/>
                <w:sz w:val="22"/>
                <w:szCs w:val="22"/>
              </w:rPr>
            </w:pPr>
          </w:p>
        </w:tc>
        <w:tc>
          <w:tcPr>
            <w:tcW w:w="2126" w:type="dxa"/>
            <w:tcBorders>
              <w:top w:val="single" w:sz="4" w:space="0" w:color="auto"/>
              <w:bottom w:val="single" w:sz="4" w:space="0" w:color="auto"/>
              <w:right w:val="single" w:sz="4" w:space="0" w:color="auto"/>
            </w:tcBorders>
          </w:tcPr>
          <w:p w:rsidR="000D7793" w:rsidRDefault="00CB76D2">
            <w:pPr>
              <w:pStyle w:val="Heading5"/>
              <w:spacing w:before="60" w:after="60"/>
              <w:rPr>
                <w:rFonts w:ascii="Arial" w:hAnsi="Arial" w:cs="Arial"/>
                <w:sz w:val="22"/>
                <w:szCs w:val="22"/>
              </w:rPr>
            </w:pPr>
            <w:r>
              <w:rPr>
                <w:rFonts w:ascii="Arial" w:hAnsi="Arial" w:cs="Arial"/>
                <w:sz w:val="22"/>
                <w:szCs w:val="22"/>
              </w:rPr>
              <w:t>Essential</w:t>
            </w:r>
          </w:p>
        </w:tc>
        <w:tc>
          <w:tcPr>
            <w:tcW w:w="6946" w:type="dxa"/>
            <w:tcBorders>
              <w:top w:val="single" w:sz="4" w:space="0" w:color="auto"/>
              <w:left w:val="single" w:sz="4" w:space="0" w:color="auto"/>
              <w:bottom w:val="single" w:sz="4" w:space="0" w:color="auto"/>
            </w:tcBorders>
          </w:tcPr>
          <w:p w:rsidR="000D7793" w:rsidRDefault="00CB76D2">
            <w:pPr>
              <w:numPr>
                <w:ilvl w:val="0"/>
                <w:numId w:val="7"/>
              </w:numPr>
              <w:tabs>
                <w:tab w:val="clear" w:pos="720"/>
              </w:tabs>
              <w:spacing w:before="60" w:after="60"/>
              <w:ind w:hanging="720"/>
              <w:rPr>
                <w:rFonts w:ascii="Arial" w:hAnsi="Arial" w:cs="Arial"/>
                <w:sz w:val="22"/>
                <w:szCs w:val="22"/>
              </w:rPr>
            </w:pPr>
            <w:r>
              <w:rPr>
                <w:rFonts w:ascii="Arial" w:hAnsi="Arial" w:cs="Arial"/>
                <w:sz w:val="22"/>
                <w:szCs w:val="22"/>
              </w:rPr>
              <w:t>Experience of working in mainstream preferably Secondary or Upper Primary</w:t>
            </w:r>
          </w:p>
          <w:p w:rsidR="000D7793" w:rsidRDefault="00CB76D2">
            <w:pPr>
              <w:numPr>
                <w:ilvl w:val="0"/>
                <w:numId w:val="7"/>
              </w:numPr>
              <w:tabs>
                <w:tab w:val="clear" w:pos="720"/>
              </w:tabs>
              <w:spacing w:before="60" w:after="60"/>
              <w:ind w:hanging="720"/>
              <w:rPr>
                <w:rFonts w:ascii="Arial" w:hAnsi="Arial" w:cs="Arial"/>
                <w:sz w:val="22"/>
                <w:szCs w:val="22"/>
              </w:rPr>
            </w:pPr>
            <w:r>
              <w:rPr>
                <w:rFonts w:ascii="Arial" w:hAnsi="Arial" w:cs="Arial"/>
                <w:sz w:val="22"/>
                <w:szCs w:val="22"/>
              </w:rPr>
              <w:t>Experience of producing materials to support in-class learning</w:t>
            </w:r>
          </w:p>
          <w:p w:rsidR="000D7793" w:rsidRDefault="00CB76D2">
            <w:pPr>
              <w:numPr>
                <w:ilvl w:val="0"/>
                <w:numId w:val="7"/>
              </w:numPr>
              <w:tabs>
                <w:tab w:val="clear" w:pos="720"/>
              </w:tabs>
              <w:spacing w:before="60" w:after="60"/>
              <w:ind w:hanging="720"/>
              <w:rPr>
                <w:rFonts w:ascii="Arial" w:hAnsi="Arial" w:cs="Arial"/>
                <w:sz w:val="22"/>
                <w:szCs w:val="22"/>
              </w:rPr>
            </w:pPr>
            <w:r>
              <w:rPr>
                <w:rFonts w:ascii="Arial" w:hAnsi="Arial" w:cs="Arial"/>
                <w:sz w:val="22"/>
                <w:szCs w:val="22"/>
              </w:rPr>
              <w:t>Pastoral care experience in a secondary school</w:t>
            </w:r>
          </w:p>
          <w:p w:rsidR="000D7793" w:rsidRDefault="00CB76D2">
            <w:pPr>
              <w:numPr>
                <w:ilvl w:val="0"/>
                <w:numId w:val="7"/>
              </w:numPr>
              <w:tabs>
                <w:tab w:val="clear" w:pos="720"/>
              </w:tabs>
              <w:spacing w:before="60" w:after="60"/>
              <w:ind w:hanging="720"/>
              <w:rPr>
                <w:rFonts w:ascii="Arial" w:hAnsi="Arial" w:cs="Arial"/>
                <w:sz w:val="22"/>
                <w:szCs w:val="22"/>
              </w:rPr>
            </w:pPr>
            <w:r>
              <w:rPr>
                <w:rFonts w:ascii="Arial" w:hAnsi="Arial" w:cs="Arial"/>
                <w:sz w:val="22"/>
                <w:szCs w:val="22"/>
              </w:rPr>
              <w:t xml:space="preserve">Experience of working with colleagues from other teams or institutions </w:t>
            </w:r>
          </w:p>
          <w:p w:rsidR="000D7793" w:rsidRDefault="00CB76D2">
            <w:pPr>
              <w:numPr>
                <w:ilvl w:val="0"/>
                <w:numId w:val="7"/>
              </w:numPr>
              <w:tabs>
                <w:tab w:val="clear" w:pos="720"/>
              </w:tabs>
              <w:spacing w:before="60" w:after="60"/>
              <w:ind w:hanging="720"/>
              <w:rPr>
                <w:rFonts w:ascii="Arial" w:hAnsi="Arial" w:cs="Arial"/>
                <w:sz w:val="22"/>
                <w:szCs w:val="22"/>
              </w:rPr>
            </w:pPr>
            <w:r>
              <w:rPr>
                <w:rFonts w:ascii="Arial" w:hAnsi="Arial" w:cs="Arial"/>
                <w:sz w:val="22"/>
                <w:szCs w:val="22"/>
              </w:rPr>
              <w:t>Experience of meeting the needs of vulnerable or Disadvantaged students</w:t>
            </w:r>
          </w:p>
          <w:p w:rsidR="000D7793" w:rsidRDefault="00CB76D2">
            <w:pPr>
              <w:numPr>
                <w:ilvl w:val="0"/>
                <w:numId w:val="7"/>
              </w:numPr>
              <w:tabs>
                <w:tab w:val="clear" w:pos="720"/>
              </w:tabs>
              <w:spacing w:before="60" w:after="60"/>
              <w:ind w:hanging="720"/>
              <w:rPr>
                <w:rFonts w:ascii="Arial" w:hAnsi="Arial" w:cs="Arial"/>
                <w:sz w:val="22"/>
                <w:szCs w:val="22"/>
              </w:rPr>
            </w:pPr>
            <w:r>
              <w:rPr>
                <w:rFonts w:ascii="Arial" w:hAnsi="Arial" w:cs="Arial"/>
                <w:sz w:val="22"/>
                <w:szCs w:val="22"/>
              </w:rPr>
              <w:t>Experience of managing colleagues in relation to areas of responsibility within this role.</w:t>
            </w:r>
          </w:p>
        </w:tc>
      </w:tr>
      <w:tr w:rsidR="000D7793">
        <w:tc>
          <w:tcPr>
            <w:tcW w:w="534" w:type="dxa"/>
            <w:tcBorders>
              <w:top w:val="single" w:sz="4" w:space="0" w:color="auto"/>
              <w:left w:val="single" w:sz="4" w:space="0" w:color="auto"/>
              <w:bottom w:val="single" w:sz="4" w:space="0" w:color="auto"/>
              <w:right w:val="nil"/>
            </w:tcBorders>
          </w:tcPr>
          <w:p w:rsidR="000D7793" w:rsidRDefault="00CB76D2">
            <w:pPr>
              <w:spacing w:before="60" w:after="60"/>
              <w:rPr>
                <w:rFonts w:ascii="Arial" w:hAnsi="Arial" w:cs="Arial"/>
                <w:b/>
                <w:bCs/>
                <w:sz w:val="22"/>
                <w:szCs w:val="22"/>
              </w:rPr>
            </w:pPr>
            <w:r>
              <w:rPr>
                <w:rFonts w:ascii="Arial" w:hAnsi="Arial" w:cs="Arial"/>
                <w:b/>
                <w:bCs/>
                <w:sz w:val="22"/>
                <w:szCs w:val="22"/>
              </w:rPr>
              <w:t>4.</w:t>
            </w:r>
          </w:p>
        </w:tc>
        <w:tc>
          <w:tcPr>
            <w:tcW w:w="9072" w:type="dxa"/>
            <w:gridSpan w:val="2"/>
            <w:tcBorders>
              <w:top w:val="single" w:sz="4" w:space="0" w:color="auto"/>
              <w:left w:val="nil"/>
              <w:bottom w:val="single" w:sz="4" w:space="0" w:color="auto"/>
              <w:right w:val="single" w:sz="4" w:space="0" w:color="auto"/>
            </w:tcBorders>
          </w:tcPr>
          <w:p w:rsidR="000D7793" w:rsidRDefault="00CB76D2">
            <w:pPr>
              <w:spacing w:before="60" w:after="60"/>
              <w:rPr>
                <w:rFonts w:ascii="Arial" w:hAnsi="Arial" w:cs="Arial"/>
                <w:b/>
                <w:bCs/>
                <w:sz w:val="22"/>
                <w:szCs w:val="22"/>
              </w:rPr>
            </w:pPr>
            <w:r>
              <w:rPr>
                <w:rFonts w:ascii="Arial" w:hAnsi="Arial" w:cs="Arial"/>
                <w:b/>
                <w:bCs/>
                <w:sz w:val="22"/>
                <w:szCs w:val="22"/>
              </w:rPr>
              <w:t>Personal Qualities</w:t>
            </w:r>
          </w:p>
        </w:tc>
      </w:tr>
      <w:tr w:rsidR="000D7793">
        <w:tc>
          <w:tcPr>
            <w:tcW w:w="534" w:type="dxa"/>
            <w:tcBorders>
              <w:top w:val="single" w:sz="4" w:space="0" w:color="auto"/>
              <w:bottom w:val="single" w:sz="4" w:space="0" w:color="auto"/>
            </w:tcBorders>
          </w:tcPr>
          <w:p w:rsidR="000D7793" w:rsidRDefault="000D7793">
            <w:pPr>
              <w:spacing w:before="60" w:after="60"/>
              <w:rPr>
                <w:rFonts w:ascii="Arial" w:hAnsi="Arial" w:cs="Arial"/>
                <w:sz w:val="22"/>
                <w:szCs w:val="22"/>
              </w:rPr>
            </w:pPr>
          </w:p>
        </w:tc>
        <w:tc>
          <w:tcPr>
            <w:tcW w:w="2126" w:type="dxa"/>
            <w:tcBorders>
              <w:top w:val="single" w:sz="4" w:space="0" w:color="auto"/>
              <w:bottom w:val="single" w:sz="4" w:space="0" w:color="auto"/>
              <w:right w:val="single" w:sz="4" w:space="0" w:color="auto"/>
            </w:tcBorders>
          </w:tcPr>
          <w:p w:rsidR="000D7793" w:rsidRDefault="00CB76D2">
            <w:pPr>
              <w:pStyle w:val="Heading5"/>
              <w:spacing w:before="60" w:after="60"/>
              <w:rPr>
                <w:rFonts w:ascii="Arial" w:hAnsi="Arial" w:cs="Arial"/>
                <w:sz w:val="22"/>
                <w:szCs w:val="22"/>
              </w:rPr>
            </w:pPr>
            <w:r>
              <w:rPr>
                <w:rFonts w:ascii="Arial" w:hAnsi="Arial" w:cs="Arial"/>
                <w:sz w:val="22"/>
                <w:szCs w:val="22"/>
              </w:rPr>
              <w:t>Essential</w:t>
            </w:r>
          </w:p>
        </w:tc>
        <w:tc>
          <w:tcPr>
            <w:tcW w:w="6946" w:type="dxa"/>
            <w:tcBorders>
              <w:top w:val="single" w:sz="4" w:space="0" w:color="auto"/>
              <w:left w:val="single" w:sz="4" w:space="0" w:color="auto"/>
              <w:bottom w:val="single" w:sz="4" w:space="0" w:color="auto"/>
            </w:tcBorders>
          </w:tcPr>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Good interpersonal skills</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An excellent attendance and punctuality record</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Reliability</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 xml:space="preserve">Ability to work as a team member </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Ability to work independently and show initiative</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Ability to work under pressure</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To be proactive</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An empathy with the college’s faith and values</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Commitment to continuing professional development</w:t>
            </w:r>
          </w:p>
          <w:p w:rsidR="000D7793" w:rsidRDefault="00CB76D2">
            <w:pPr>
              <w:numPr>
                <w:ilvl w:val="0"/>
                <w:numId w:val="7"/>
              </w:numPr>
              <w:tabs>
                <w:tab w:val="clear" w:pos="720"/>
              </w:tabs>
              <w:spacing w:before="60" w:after="60"/>
              <w:ind w:left="0" w:firstLine="0"/>
              <w:rPr>
                <w:rFonts w:ascii="Arial" w:hAnsi="Arial" w:cs="Arial"/>
                <w:sz w:val="22"/>
                <w:szCs w:val="22"/>
              </w:rPr>
            </w:pPr>
            <w:r>
              <w:rPr>
                <w:rFonts w:ascii="Arial" w:hAnsi="Arial" w:cs="Arial"/>
                <w:sz w:val="22"/>
                <w:szCs w:val="22"/>
              </w:rPr>
              <w:t>To be an excellent role model</w:t>
            </w:r>
          </w:p>
        </w:tc>
      </w:tr>
    </w:tbl>
    <w:p w:rsidR="000D7793" w:rsidRDefault="000D7793">
      <w:pPr>
        <w:rPr>
          <w:rFonts w:ascii="Arial" w:hAnsi="Arial" w:cs="Arial"/>
          <w:sz w:val="22"/>
          <w:szCs w:val="22"/>
        </w:rPr>
      </w:pPr>
    </w:p>
    <w:sectPr w:rsidR="000D779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793" w:rsidRDefault="00CB76D2">
      <w:r>
        <w:separator/>
      </w:r>
    </w:p>
  </w:endnote>
  <w:endnote w:type="continuationSeparator" w:id="0">
    <w:p w:rsidR="000D7793" w:rsidRDefault="00CB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793" w:rsidRDefault="00CB76D2">
      <w:r>
        <w:separator/>
      </w:r>
    </w:p>
  </w:footnote>
  <w:footnote w:type="continuationSeparator" w:id="0">
    <w:p w:rsidR="000D7793" w:rsidRDefault="00CB7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51E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138F014B"/>
    <w:multiLevelType w:val="hybridMultilevel"/>
    <w:tmpl w:val="A9EA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1763"/>
    <w:multiLevelType w:val="hybridMultilevel"/>
    <w:tmpl w:val="EC089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F191C"/>
    <w:multiLevelType w:val="singleLevel"/>
    <w:tmpl w:val="08090001"/>
    <w:lvl w:ilvl="0">
      <w:start w:val="1"/>
      <w:numFmt w:val="bullet"/>
      <w:lvlText w:val=""/>
      <w:lvlJc w:val="left"/>
      <w:pPr>
        <w:ind w:left="360" w:hanging="360"/>
      </w:pPr>
      <w:rPr>
        <w:rFonts w:ascii="Symbol" w:hAnsi="Symbol" w:hint="default"/>
      </w:rPr>
    </w:lvl>
  </w:abstractNum>
  <w:abstractNum w:abstractNumId="4" w15:restartNumberingAfterBreak="0">
    <w:nsid w:val="406532B6"/>
    <w:multiLevelType w:val="hybridMultilevel"/>
    <w:tmpl w:val="6658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B5843"/>
    <w:multiLevelType w:val="hybridMultilevel"/>
    <w:tmpl w:val="35C2C9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D40F2"/>
    <w:multiLevelType w:val="hybridMultilevel"/>
    <w:tmpl w:val="E2B4A6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12AFF"/>
    <w:multiLevelType w:val="hybridMultilevel"/>
    <w:tmpl w:val="6338B34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1F277D8"/>
    <w:multiLevelType w:val="hybridMultilevel"/>
    <w:tmpl w:val="FD32275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E40138"/>
    <w:multiLevelType w:val="hybridMultilevel"/>
    <w:tmpl w:val="C06477C0"/>
    <w:lvl w:ilvl="0" w:tplc="3C5030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A6F44"/>
    <w:multiLevelType w:val="hybridMultilevel"/>
    <w:tmpl w:val="C37AA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357502"/>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719A7B73"/>
    <w:multiLevelType w:val="hybridMultilevel"/>
    <w:tmpl w:val="59627908"/>
    <w:lvl w:ilvl="0" w:tplc="867021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1"/>
  </w:num>
  <w:num w:numId="3">
    <w:abstractNumId w:val="3"/>
  </w:num>
  <w:num w:numId="4">
    <w:abstractNumId w:val="0"/>
  </w:num>
  <w:num w:numId="5">
    <w:abstractNumId w:val="7"/>
  </w:num>
  <w:num w:numId="6">
    <w:abstractNumId w:val="5"/>
  </w:num>
  <w:num w:numId="7">
    <w:abstractNumId w:val="6"/>
  </w:num>
  <w:num w:numId="8">
    <w:abstractNumId w:val="1"/>
  </w:num>
  <w:num w:numId="9">
    <w:abstractNumId w:val="9"/>
  </w:num>
  <w:num w:numId="10">
    <w:abstractNumId w:val="12"/>
  </w:num>
  <w:num w:numId="11">
    <w:abstractNumId w:val="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93"/>
    <w:rsid w:val="000D7793"/>
    <w:rsid w:val="00CB06B9"/>
    <w:rsid w:val="00CB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DA1E2E3-4A34-4AF0-8EE6-FD60CE32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32"/>
      <w:szCs w:val="20"/>
    </w:rPr>
  </w:style>
  <w:style w:type="paragraph" w:styleId="Heading2">
    <w:name w:val="heading 2"/>
    <w:basedOn w:val="Normal"/>
    <w:next w:val="Normal"/>
    <w:qFormat/>
    <w:pPr>
      <w:keepNext/>
      <w:outlineLvl w:val="1"/>
    </w:pPr>
    <w:rPr>
      <w:rFonts w:ascii="Arial" w:hAnsi="Arial"/>
      <w:i/>
      <w:sz w:val="22"/>
      <w:szCs w:val="20"/>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lang w:eastAsia="en-US"/>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4"/>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4"/>
      <w:szCs w:val="24"/>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4"/>
      <w:szCs w:val="24"/>
      <w:lang w:eastAsia="en-US"/>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31F7-B8C0-4E75-921B-B97E8DAA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Salford Roman Catholic Diocese  -  In partnership with Tameside Metropolitan Borough Council</vt:lpstr>
    </vt:vector>
  </TitlesOfParts>
  <Company>Research Machines plc.</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Salford Roman Catholic Diocese  -  In partnership with Tameside Metropolitan Borough Council</dc:title>
  <dc:creator>p.joannou</dc:creator>
  <cp:lastModifiedBy>Mrs Devine</cp:lastModifiedBy>
  <cp:revision>2</cp:revision>
  <cp:lastPrinted>2014-04-01T07:12:00Z</cp:lastPrinted>
  <dcterms:created xsi:type="dcterms:W3CDTF">2024-04-24T14:02:00Z</dcterms:created>
  <dcterms:modified xsi:type="dcterms:W3CDTF">2024-04-24T14:02:00Z</dcterms:modified>
</cp:coreProperties>
</file>