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Arial" w:cs="Arial" w:eastAsia="Arial" w:hAnsi="Arial"/>
          <w:b w:val="1"/>
          <w:sz w:val="32"/>
          <w:szCs w:val="32"/>
        </w:rPr>
      </w:pPr>
      <w:bookmarkStart w:colFirst="0" w:colLast="0" w:name="_gjdgxs" w:id="0"/>
      <w:bookmarkEnd w:id="0"/>
      <w:r w:rsidDel="00000000" w:rsidR="00000000" w:rsidRPr="00000000">
        <w:rPr>
          <w:rtl w:val="0"/>
        </w:rPr>
        <w:t xml:space="preserve">TRING SCHOOL</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Arial" w:cs="Arial" w:eastAsia="Arial" w:hAnsi="Arial"/>
          <w:b w:val="1"/>
          <w:sz w:val="32"/>
          <w:szCs w:val="32"/>
        </w:rPr>
      </w:pPr>
      <w:r w:rsidDel="00000000" w:rsidR="00000000" w:rsidRPr="00000000">
        <w:rPr>
          <w:rtl w:val="0"/>
        </w:rPr>
        <w:t xml:space="preserve">GEOGRAPHY DEPARTMENT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sz w:val="22"/>
          <w:szCs w:val="22"/>
          <w:rtl w:val="0"/>
        </w:rPr>
        <w:t xml:space="preserve">THE DEPARTMENT</w:t>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jc w:val="both"/>
        <w:rPr>
          <w:b w:val="0"/>
          <w:sz w:val="22"/>
          <w:szCs w:val="22"/>
        </w:rPr>
      </w:pPr>
      <w:r w:rsidDel="00000000" w:rsidR="00000000" w:rsidRPr="00000000">
        <w:rPr>
          <w:b w:val="0"/>
          <w:sz w:val="22"/>
          <w:szCs w:val="22"/>
          <w:rtl w:val="0"/>
        </w:rPr>
        <w:t xml:space="preserve">The Geography Department is one of Tring School’s leading subject areas.  We aim to develop Geography as a focus of excellence through a combination of enhanced provision, a vibrant and enriching curriculum and a drive towards higher standards both within the subject and across the school.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jc w:val="both"/>
        <w:rPr>
          <w:b w:val="0"/>
          <w:sz w:val="22"/>
          <w:szCs w:val="22"/>
        </w:rPr>
      </w:pPr>
      <w:bookmarkStart w:colFirst="0" w:colLast="0" w:name="_trytqdrogh8" w:id="1"/>
      <w:bookmarkEnd w:id="1"/>
      <w:r w:rsidDel="00000000" w:rsidR="00000000" w:rsidRPr="00000000">
        <w:rPr>
          <w:b w:val="0"/>
          <w:sz w:val="22"/>
          <w:szCs w:val="22"/>
          <w:rtl w:val="0"/>
        </w:rPr>
        <w:t xml:space="preserve">We have excellent teamwork within the department and are all committed to developing our teaching and learning and creating current and challenging lessons to our students. There is alot of experience in the team and lots of support for each other.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sz w:val="22"/>
          <w:szCs w:val="22"/>
          <w:rtl w:val="0"/>
        </w:rPr>
        <w:t xml:space="preserve">COURSES &amp; RESULTS</w:t>
      </w:r>
      <w:r w:rsidDel="00000000" w:rsidR="00000000" w:rsidRPr="00000000">
        <w:rPr>
          <w:rtl w:val="0"/>
        </w:rPr>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rPr>
      </w:pPr>
      <w:r w:rsidDel="00000000" w:rsidR="00000000" w:rsidRPr="00000000">
        <w:rPr>
          <w:b w:val="0"/>
          <w:sz w:val="22"/>
          <w:szCs w:val="22"/>
          <w:rtl w:val="0"/>
        </w:rPr>
        <w:t xml:space="preserve">Geography is a core subject in Years 7 to 9 and is taught in three lessons a fortnight.  The department has recently updated its Key Stage 3 curriculum in order to make the subject more contemporary, the learning more active and assessment more formative.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2"/>
          <w:szCs w:val="22"/>
        </w:rPr>
      </w:pPr>
      <w:r w:rsidDel="00000000" w:rsidR="00000000" w:rsidRPr="00000000">
        <w:rPr>
          <w:rFonts w:ascii="Arial" w:cs="Arial" w:eastAsia="Arial" w:hAnsi="Arial"/>
          <w:b w:val="0"/>
          <w:sz w:val="22"/>
          <w:szCs w:val="22"/>
          <w:rtl w:val="0"/>
        </w:rPr>
        <w:t xml:space="preserve">Geography </w:t>
      </w:r>
      <w:r w:rsidDel="00000000" w:rsidR="00000000" w:rsidRPr="00000000">
        <w:rPr>
          <w:rFonts w:ascii="Arial" w:cs="Arial" w:eastAsia="Arial" w:hAnsi="Arial"/>
          <w:sz w:val="22"/>
          <w:szCs w:val="22"/>
          <w:rtl w:val="0"/>
        </w:rPr>
        <w:t xml:space="preserve">has consistently been the most</w:t>
      </w:r>
      <w:r w:rsidDel="00000000" w:rsidR="00000000" w:rsidRPr="00000000">
        <w:rPr>
          <w:rFonts w:ascii="Arial" w:cs="Arial" w:eastAsia="Arial" w:hAnsi="Arial"/>
          <w:b w:val="0"/>
          <w:sz w:val="22"/>
          <w:szCs w:val="22"/>
          <w:rtl w:val="0"/>
        </w:rPr>
        <w:t xml:space="preserve"> popular GCSE option subject</w:t>
      </w:r>
      <w:r w:rsidDel="00000000" w:rsidR="00000000" w:rsidRPr="00000000">
        <w:rPr>
          <w:rFonts w:ascii="Arial" w:cs="Arial" w:eastAsia="Arial" w:hAnsi="Arial"/>
          <w:sz w:val="22"/>
          <w:szCs w:val="22"/>
          <w:rtl w:val="0"/>
        </w:rPr>
        <w:t xml:space="preserve"> and we currently have 6 classes in year 11 &amp; 5 classes in year 10. </w:t>
      </w:r>
      <w:r w:rsidDel="00000000" w:rsidR="00000000" w:rsidRPr="00000000">
        <w:rPr>
          <w:rFonts w:ascii="Arial" w:cs="Arial" w:eastAsia="Arial" w:hAnsi="Arial"/>
          <w:b w:val="0"/>
          <w:sz w:val="22"/>
          <w:szCs w:val="22"/>
          <w:rtl w:val="0"/>
        </w:rPr>
        <w:t xml:space="preserve">We have successfully followed the AQA Syllabus for many years, which we feel combines traditional geographical content with contemporary issues.</w:t>
      </w:r>
      <w:r w:rsidDel="00000000" w:rsidR="00000000" w:rsidRPr="00000000">
        <w:rPr>
          <w:rFonts w:ascii="Arial" w:cs="Arial" w:eastAsia="Arial" w:hAnsi="Arial"/>
          <w:sz w:val="22"/>
          <w:szCs w:val="22"/>
          <w:rtl w:val="0"/>
        </w:rPr>
        <w:t xml:space="preserve"> In the summer exams 28% of students achieved a grade 7+ and 66% achieved a grade 5+, which was well above the national average.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Geography is also highly popular in Years 12 and 13 with an excellent record of success. We also follow the AQA syllabus for A-level.  Our pass rate is amongst the highest in the school and we achieved outstanding results in 2019 with 81% of students meeting their ALIS+ target and attainment at 26% A*-A, 74% A* - B, 81% A*-C and 100% pass rate.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FIELDWORK AND VISITS</w:t>
      </w:r>
    </w:p>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r w:rsidDel="00000000" w:rsidR="00000000" w:rsidRPr="00000000">
        <w:rPr>
          <w:b w:val="0"/>
          <w:sz w:val="22"/>
          <w:szCs w:val="22"/>
          <w:rtl w:val="0"/>
        </w:rPr>
        <w:t xml:space="preserve">Fieldwork and visits play an increasingly important role in the teaching and learning of geography at Tring School at KS3 and KS4.</w:t>
      </w:r>
      <w:r w:rsidDel="00000000" w:rsidR="00000000" w:rsidRPr="00000000">
        <w:rPr>
          <w:sz w:val="22"/>
          <w:szCs w:val="22"/>
          <w:rtl w:val="0"/>
        </w:rPr>
        <w:t xml:space="preserve"> </w:t>
      </w:r>
      <w:r w:rsidDel="00000000" w:rsidR="00000000" w:rsidRPr="00000000">
        <w:rPr>
          <w:rFonts w:ascii="Arial" w:cs="Arial" w:eastAsia="Arial" w:hAnsi="Arial"/>
          <w:b w:val="0"/>
          <w:sz w:val="22"/>
          <w:szCs w:val="22"/>
          <w:rtl w:val="0"/>
        </w:rPr>
        <w:t xml:space="preserve">In the sixth form students complete local fieldwork for their investigation and also visit London and the Dorset Coast for a residential.   In recent years the sixth form geographers have also had the opportunity to participate in an overseas residential to China, Iceland and Sri-Lanka.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ACCOMMODATION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Geography Department has four dedicated teaching rooms, one of which also doubles up as a lecture theatre. All are equipped with projectors and speakers and all students have access to their own chromebook or laptop which are used regularly in lessons.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Louise Jones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September 2019</w:t>
      </w:r>
    </w:p>
    <w:sectPr>
      <w:pgSz w:h="16838" w:w="11906"/>
      <w:pgMar w:bottom="567" w:top="851" w:left="1276" w:right="12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1"/>
      <w:sz w:val="28"/>
      <w:szCs w:val="28"/>
    </w:rPr>
  </w:style>
  <w:style w:type="paragraph" w:styleId="Heading2">
    <w:name w:val="heading 2"/>
    <w:basedOn w:val="Normal"/>
    <w:next w:val="Normal"/>
    <w:pPr>
      <w:keepNext w:val="1"/>
      <w:keepLines w:val="1"/>
      <w:spacing w:after="0" w:before="0" w:line="240" w:lineRule="auto"/>
      <w:jc w:val="both"/>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