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FC" w:rsidRDefault="00734FFC">
      <w:pPr>
        <w:spacing w:line="240" w:lineRule="auto"/>
      </w:pPr>
      <w:bookmarkStart w:id="0" w:name="_GoBack"/>
      <w:bookmarkEnd w:id="0"/>
    </w:p>
    <w:p w:rsidR="00734FFC" w:rsidRDefault="00734FFC">
      <w:pPr>
        <w:spacing w:line="240" w:lineRule="auto"/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405"/>
        <w:gridCol w:w="3330"/>
      </w:tblGrid>
      <w:tr w:rsidR="00734FFC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Essential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Desirable</w:t>
            </w:r>
          </w:p>
        </w:tc>
      </w:tr>
      <w:tr w:rsidR="00734FFC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Qualifications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QTS &amp; Teaching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Qualification in Subject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Knowledge and Understanding of Autism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Good Honours Degree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KS3 to KS5 experience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Further Professional Qualifications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Autism Qualification or Experience</w:t>
            </w:r>
          </w:p>
        </w:tc>
      </w:tr>
      <w:tr w:rsidR="00734FFC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Teaching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Able to teach full range of ability 5 to 19.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Familiarity with Renewed Frameworks and variety of examination specifications.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use a range of strategies to promote learning.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manage and encourage good behaviour.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develop positive and meaningful relationships with students.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make appropriate use of ICT for learning.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Understanding of how to 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lastRenderedPageBreak/>
              <w:t>use data to inform planning and improve pupils’ performance.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Understanding of a range of assessment for lear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ning approaches, including grades where appropriate.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Able to communicate with pupils, parents and care about pupils progress.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develop best practice through wide range of imaginative approaches.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Able to create an excellent climate for learning within teaching area.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Participation/development of extracurricular activities.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 An understanding of how Assessment for Learning approaches can be used to enhance pupils’ performance.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Engaged with develo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pments in teaching and learning strategies to </w:t>
            </w:r>
            <w:r>
              <w:rPr>
                <w:rFonts w:ascii="Alegreya" w:eastAsia="Alegreya" w:hAnsi="Alegreya" w:cs="Alegreya"/>
                <w:sz w:val="28"/>
                <w:szCs w:val="28"/>
              </w:rPr>
              <w:lastRenderedPageBreak/>
              <w:t>raise achievement.</w:t>
            </w:r>
          </w:p>
        </w:tc>
      </w:tr>
      <w:tr w:rsidR="00734FFC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lastRenderedPageBreak/>
              <w:t>Personal qualities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Autism Knowledge and understanding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Enthusiasm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Resilience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Team-working skills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Reliability and Integrity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Personal Organisation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Flexibility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Strategic Planning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Strategic Behaviour Management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Motivational Skills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Coaching Skills </w:t>
            </w:r>
          </w:p>
          <w:p w:rsidR="00734FFC" w:rsidRDefault="00734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</w:p>
          <w:p w:rsidR="00734FFC" w:rsidRDefault="00FC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Engagement in own continuous professional development</w:t>
            </w:r>
          </w:p>
        </w:tc>
      </w:tr>
    </w:tbl>
    <w:p w:rsidR="00734FFC" w:rsidRDefault="00734FFC">
      <w:pPr>
        <w:rPr>
          <w:rFonts w:ascii="Alegreya" w:eastAsia="Alegreya" w:hAnsi="Alegreya" w:cs="Alegreya"/>
          <w:sz w:val="28"/>
          <w:szCs w:val="28"/>
        </w:rPr>
      </w:pPr>
    </w:p>
    <w:sectPr w:rsidR="00734FFC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591F">
      <w:pPr>
        <w:spacing w:line="240" w:lineRule="auto"/>
      </w:pPr>
      <w:r>
        <w:separator/>
      </w:r>
    </w:p>
  </w:endnote>
  <w:endnote w:type="continuationSeparator" w:id="0">
    <w:p w:rsidR="00000000" w:rsidRDefault="00FC5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591F">
      <w:pPr>
        <w:spacing w:line="240" w:lineRule="auto"/>
      </w:pPr>
      <w:r>
        <w:separator/>
      </w:r>
    </w:p>
  </w:footnote>
  <w:footnote w:type="continuationSeparator" w:id="0">
    <w:p w:rsidR="00000000" w:rsidRDefault="00FC5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FC" w:rsidRDefault="00FC591F">
    <w:pPr>
      <w:spacing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5372100</wp:posOffset>
          </wp:positionH>
          <wp:positionV relativeFrom="paragraph">
            <wp:posOffset>47626</wp:posOffset>
          </wp:positionV>
          <wp:extent cx="1109663" cy="111150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1111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FC"/>
    <w:rsid w:val="00734FFC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5CE9C-958E-4573-9719-025F79E9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Coventry, Brett</dc:creator>
  <cp:lastModifiedBy>Coventry, Brett</cp:lastModifiedBy>
  <cp:revision>2</cp:revision>
  <dcterms:created xsi:type="dcterms:W3CDTF">2019-01-04T11:54:00Z</dcterms:created>
  <dcterms:modified xsi:type="dcterms:W3CDTF">2019-01-04T11:54:00Z</dcterms:modified>
</cp:coreProperties>
</file>