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13C7E" w14:textId="77777777" w:rsidR="009406B9" w:rsidRDefault="003E3831" w:rsidP="008E61C8">
      <w:pPr>
        <w:pStyle w:val="Heading1"/>
        <w:spacing w:before="94"/>
        <w:ind w:left="21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63360" behindDoc="0" locked="0" layoutInCell="1" allowOverlap="1" wp14:anchorId="4A12D125" wp14:editId="5301F220">
            <wp:simplePos x="899770" y="395021"/>
            <wp:positionH relativeFrom="column">
              <wp:align>left</wp:align>
            </wp:positionH>
            <wp:positionV relativeFrom="paragraph">
              <wp:align>top</wp:align>
            </wp:positionV>
            <wp:extent cx="1167243" cy="1195958"/>
            <wp:effectExtent l="0" t="0" r="0" b="4445"/>
            <wp:wrapSquare wrapText="bothSides"/>
            <wp:docPr id="1" name="image1.png" descr="C:\Users\hardip\AppData\Local\Microsoft\Windows\INetCache\Content.Outlook\T3DJGGN6\2018 Logo Normal (00000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243" cy="1195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1546BE" w14:textId="77777777" w:rsidR="009406B9" w:rsidRDefault="009406B9" w:rsidP="008E61C8">
      <w:pPr>
        <w:pStyle w:val="Heading1"/>
        <w:spacing w:before="94"/>
        <w:ind w:left="218"/>
        <w:rPr>
          <w:rFonts w:ascii="Times New Roman"/>
          <w:sz w:val="20"/>
        </w:rPr>
      </w:pPr>
    </w:p>
    <w:p w14:paraId="4A91B716" w14:textId="77777777" w:rsidR="009406B9" w:rsidRDefault="009406B9" w:rsidP="008E61C8">
      <w:pPr>
        <w:pStyle w:val="Heading1"/>
        <w:spacing w:before="94"/>
        <w:ind w:left="218"/>
        <w:rPr>
          <w:rFonts w:ascii="Times New Roman"/>
          <w:sz w:val="20"/>
        </w:rPr>
      </w:pPr>
    </w:p>
    <w:p w14:paraId="7F735864" w14:textId="77777777" w:rsidR="009406B9" w:rsidRDefault="009406B9" w:rsidP="008E61C8">
      <w:pPr>
        <w:pStyle w:val="Heading1"/>
        <w:spacing w:before="94"/>
        <w:ind w:left="218"/>
        <w:rPr>
          <w:rFonts w:ascii="Times New Roman"/>
          <w:sz w:val="20"/>
        </w:rPr>
      </w:pPr>
    </w:p>
    <w:p w14:paraId="503C9ED5" w14:textId="30C778C0" w:rsidR="008E61C8" w:rsidRPr="009406B9" w:rsidRDefault="008E61C8" w:rsidP="008E61C8">
      <w:pPr>
        <w:pStyle w:val="Heading1"/>
        <w:spacing w:before="94"/>
        <w:ind w:left="218"/>
        <w:rPr>
          <w:sz w:val="32"/>
          <w:szCs w:val="32"/>
        </w:rPr>
      </w:pPr>
      <w:r w:rsidRPr="009406B9">
        <w:rPr>
          <w:sz w:val="32"/>
          <w:szCs w:val="32"/>
        </w:rPr>
        <w:t>Job description</w:t>
      </w:r>
    </w:p>
    <w:p w14:paraId="58086E3F" w14:textId="5D57D982" w:rsidR="00DE6A21" w:rsidRDefault="00DE6A21" w:rsidP="0077063C">
      <w:pPr>
        <w:pStyle w:val="BodyText"/>
        <w:ind w:left="218"/>
        <w:rPr>
          <w:rFonts w:ascii="Times New Roman"/>
          <w:sz w:val="20"/>
        </w:rPr>
      </w:pPr>
    </w:p>
    <w:p w14:paraId="0E40462B" w14:textId="77777777" w:rsidR="0077063C" w:rsidRPr="0077063C" w:rsidRDefault="0077063C" w:rsidP="0077063C">
      <w:pPr>
        <w:pStyle w:val="BodyText"/>
        <w:ind w:left="218"/>
        <w:rPr>
          <w:rFonts w:asci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6370"/>
      </w:tblGrid>
      <w:tr w:rsidR="00DE6A21" w14:paraId="5E7E20EB" w14:textId="77777777" w:rsidTr="00DE6A21">
        <w:tc>
          <w:tcPr>
            <w:tcW w:w="3114" w:type="dxa"/>
          </w:tcPr>
          <w:p w14:paraId="2A933A06" w14:textId="4F448890" w:rsidR="00DE6A21" w:rsidRPr="00DE6A21" w:rsidRDefault="00DE6A21" w:rsidP="000E7159">
            <w:pPr>
              <w:pStyle w:val="BodyText"/>
              <w:tabs>
                <w:tab w:val="left" w:pos="9030"/>
              </w:tabs>
              <w:spacing w:before="10"/>
              <w:rPr>
                <w:b/>
              </w:rPr>
            </w:pPr>
            <w:r>
              <w:rPr>
                <w:b/>
                <w:sz w:val="23"/>
              </w:rPr>
              <w:t xml:space="preserve">Job </w:t>
            </w:r>
            <w:r>
              <w:rPr>
                <w:b/>
              </w:rPr>
              <w:t>Title:</w:t>
            </w:r>
          </w:p>
        </w:tc>
        <w:tc>
          <w:tcPr>
            <w:tcW w:w="7066" w:type="dxa"/>
          </w:tcPr>
          <w:p w14:paraId="6D25CEDF" w14:textId="4FFFA9C2" w:rsidR="00DE6A21" w:rsidRDefault="0041317D" w:rsidP="00240B34">
            <w:pPr>
              <w:pStyle w:val="BodyText"/>
              <w:tabs>
                <w:tab w:val="left" w:pos="9030"/>
              </w:tabs>
              <w:spacing w:before="10"/>
              <w:rPr>
                <w:b/>
                <w:sz w:val="23"/>
              </w:rPr>
            </w:pPr>
            <w:r w:rsidRPr="00A4409D">
              <w:rPr>
                <w:b/>
                <w:bCs/>
              </w:rPr>
              <w:t>IT Services Technician</w:t>
            </w:r>
            <w:r w:rsidR="003042B9">
              <w:rPr>
                <w:b/>
                <w:bCs/>
              </w:rPr>
              <w:t xml:space="preserve"> </w:t>
            </w:r>
          </w:p>
        </w:tc>
      </w:tr>
      <w:tr w:rsidR="00DE6A21" w14:paraId="18717249" w14:textId="77777777" w:rsidTr="00DE6A21">
        <w:tc>
          <w:tcPr>
            <w:tcW w:w="3114" w:type="dxa"/>
          </w:tcPr>
          <w:p w14:paraId="27C1C465" w14:textId="404A1B22" w:rsidR="00DE6A21" w:rsidRDefault="00DE6A21" w:rsidP="000E7159">
            <w:pPr>
              <w:pStyle w:val="BodyText"/>
              <w:tabs>
                <w:tab w:val="left" w:pos="9030"/>
              </w:tabs>
              <w:spacing w:before="10"/>
              <w:rPr>
                <w:b/>
                <w:sz w:val="23"/>
              </w:rPr>
            </w:pPr>
            <w:r>
              <w:rPr>
                <w:b/>
              </w:rPr>
              <w:t>Status:</w:t>
            </w:r>
          </w:p>
        </w:tc>
        <w:tc>
          <w:tcPr>
            <w:tcW w:w="7066" w:type="dxa"/>
          </w:tcPr>
          <w:p w14:paraId="4F98152E" w14:textId="497A42FB" w:rsidR="00DE6A21" w:rsidRPr="0041317D" w:rsidRDefault="0041317D" w:rsidP="0041317D">
            <w:pPr>
              <w:pStyle w:val="BodyText"/>
              <w:tabs>
                <w:tab w:val="left" w:pos="9030"/>
              </w:tabs>
              <w:spacing w:before="10"/>
            </w:pPr>
            <w:r>
              <w:t>Permanent</w:t>
            </w:r>
          </w:p>
        </w:tc>
      </w:tr>
      <w:tr w:rsidR="00DE6A21" w14:paraId="78C7940B" w14:textId="77777777" w:rsidTr="00DE6A21">
        <w:tc>
          <w:tcPr>
            <w:tcW w:w="3114" w:type="dxa"/>
          </w:tcPr>
          <w:p w14:paraId="533A1590" w14:textId="6E042009" w:rsidR="00DE6A21" w:rsidRPr="00DE6A21" w:rsidRDefault="00DE6A21" w:rsidP="00DE6A21">
            <w:pPr>
              <w:pStyle w:val="BodyText"/>
              <w:tabs>
                <w:tab w:val="left" w:pos="3060"/>
                <w:tab w:val="left" w:pos="3098"/>
              </w:tabs>
              <w:rPr>
                <w:b/>
              </w:rPr>
            </w:pPr>
            <w:r>
              <w:rPr>
                <w:b/>
              </w:rPr>
              <w:t>Team:</w:t>
            </w:r>
          </w:p>
        </w:tc>
        <w:tc>
          <w:tcPr>
            <w:tcW w:w="7066" w:type="dxa"/>
          </w:tcPr>
          <w:p w14:paraId="765A143E" w14:textId="1DDD1D82" w:rsidR="00DE6A21" w:rsidRDefault="0041317D" w:rsidP="000E7159">
            <w:pPr>
              <w:pStyle w:val="BodyText"/>
              <w:tabs>
                <w:tab w:val="left" w:pos="9030"/>
              </w:tabs>
              <w:spacing w:before="10"/>
              <w:rPr>
                <w:b/>
                <w:sz w:val="23"/>
              </w:rPr>
            </w:pPr>
            <w:r>
              <w:rPr>
                <w:b/>
                <w:sz w:val="23"/>
              </w:rPr>
              <w:t>IT Services</w:t>
            </w:r>
          </w:p>
        </w:tc>
      </w:tr>
      <w:tr w:rsidR="00DE6A21" w14:paraId="3B9C4748" w14:textId="77777777" w:rsidTr="00DE6A21">
        <w:tc>
          <w:tcPr>
            <w:tcW w:w="3114" w:type="dxa"/>
          </w:tcPr>
          <w:p w14:paraId="1B875E36" w14:textId="1995D3DE" w:rsidR="00DE6A21" w:rsidRDefault="00DE6A21" w:rsidP="000E7159">
            <w:pPr>
              <w:pStyle w:val="BodyText"/>
              <w:tabs>
                <w:tab w:val="left" w:pos="9030"/>
              </w:tabs>
              <w:spacing w:before="10"/>
              <w:rPr>
                <w:b/>
                <w:sz w:val="23"/>
              </w:rPr>
            </w:pPr>
            <w:r>
              <w:rPr>
                <w:b/>
              </w:rPr>
              <w:t>Main Location:</w:t>
            </w:r>
          </w:p>
        </w:tc>
        <w:tc>
          <w:tcPr>
            <w:tcW w:w="7066" w:type="dxa"/>
          </w:tcPr>
          <w:p w14:paraId="799DA8DE" w14:textId="4CDA375A" w:rsidR="00DE6A21" w:rsidRDefault="00A610C1" w:rsidP="00A7480C">
            <w:pPr>
              <w:pStyle w:val="BodyText"/>
              <w:tabs>
                <w:tab w:val="left" w:pos="3060"/>
                <w:tab w:val="left" w:pos="3098"/>
              </w:tabs>
            </w:pPr>
            <w:r>
              <w:rPr>
                <w:b/>
              </w:rPr>
              <w:t>Waterloo</w:t>
            </w:r>
            <w:r w:rsidR="00DE6A21">
              <w:rPr>
                <w:b/>
              </w:rPr>
              <w:t xml:space="preserve"> Centre </w:t>
            </w:r>
          </w:p>
          <w:p w14:paraId="33360CF8" w14:textId="21BBC4CD" w:rsidR="00DE6A21" w:rsidRPr="0041317D" w:rsidRDefault="00DE6A21" w:rsidP="0041317D">
            <w:pPr>
              <w:pStyle w:val="BodyText"/>
              <w:spacing w:before="1"/>
              <w:jc w:val="both"/>
            </w:pPr>
            <w:r>
              <w:t xml:space="preserve">Post holder may be required to work at other </w:t>
            </w:r>
            <w:r w:rsidR="009406B9">
              <w:t xml:space="preserve">locations </w:t>
            </w:r>
          </w:p>
        </w:tc>
      </w:tr>
      <w:tr w:rsidR="00DE6A21" w14:paraId="022B6F20" w14:textId="77777777" w:rsidTr="00DE6A21">
        <w:tc>
          <w:tcPr>
            <w:tcW w:w="3114" w:type="dxa"/>
          </w:tcPr>
          <w:p w14:paraId="6C500202" w14:textId="0994A42F" w:rsidR="00DE6A21" w:rsidRDefault="00DE6A21" w:rsidP="00DE6A21">
            <w:pPr>
              <w:pStyle w:val="BodyText"/>
              <w:tabs>
                <w:tab w:val="left" w:pos="9030"/>
              </w:tabs>
              <w:spacing w:before="10"/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7066" w:type="dxa"/>
          </w:tcPr>
          <w:p w14:paraId="546A0415" w14:textId="586EF5EC" w:rsidR="00DE6A21" w:rsidRPr="000E7159" w:rsidRDefault="0041317D" w:rsidP="00DE6A21">
            <w:pPr>
              <w:pStyle w:val="BodyText"/>
              <w:tabs>
                <w:tab w:val="left" w:pos="3060"/>
                <w:tab w:val="left" w:pos="3098"/>
              </w:tabs>
            </w:pPr>
            <w:r w:rsidRPr="00414849">
              <w:rPr>
                <w:bCs/>
              </w:rPr>
              <w:t xml:space="preserve">APT&amp;C </w:t>
            </w:r>
            <w:r w:rsidRPr="005934F2">
              <w:rPr>
                <w:bCs/>
              </w:rPr>
              <w:t>SP20-24</w:t>
            </w:r>
          </w:p>
        </w:tc>
      </w:tr>
      <w:tr w:rsidR="00DE6A21" w14:paraId="31B06AD0" w14:textId="77777777" w:rsidTr="00DE6A21">
        <w:tc>
          <w:tcPr>
            <w:tcW w:w="3114" w:type="dxa"/>
          </w:tcPr>
          <w:p w14:paraId="665B275D" w14:textId="6BB26126" w:rsidR="00DE6A21" w:rsidRDefault="00DE6A21" w:rsidP="00DE6A21">
            <w:pPr>
              <w:pStyle w:val="BodyText"/>
              <w:spacing w:before="9"/>
              <w:rPr>
                <w:b/>
              </w:rPr>
            </w:pPr>
            <w:r>
              <w:rPr>
                <w:b/>
              </w:rPr>
              <w:t>Salary:</w:t>
            </w:r>
          </w:p>
        </w:tc>
        <w:tc>
          <w:tcPr>
            <w:tcW w:w="7066" w:type="dxa"/>
          </w:tcPr>
          <w:p w14:paraId="5201FF6A" w14:textId="3E955BEF" w:rsidR="00DE6A21" w:rsidRDefault="0041317D" w:rsidP="00271286">
            <w:pPr>
              <w:pStyle w:val="BodyText"/>
              <w:tabs>
                <w:tab w:val="left" w:pos="3060"/>
                <w:tab w:val="left" w:pos="3098"/>
              </w:tabs>
            </w:pPr>
            <w:r>
              <w:rPr>
                <w:bCs/>
              </w:rPr>
              <w:t>£</w:t>
            </w:r>
            <w:r w:rsidR="00271286">
              <w:rPr>
                <w:bCs/>
              </w:rPr>
              <w:t>24,032</w:t>
            </w:r>
            <w:r>
              <w:rPr>
                <w:bCs/>
              </w:rPr>
              <w:t xml:space="preserve"> to £</w:t>
            </w:r>
            <w:r w:rsidR="00271286">
              <w:rPr>
                <w:bCs/>
              </w:rPr>
              <w:t>26,629</w:t>
            </w:r>
            <w:r w:rsidRPr="005934F2">
              <w:rPr>
                <w:bCs/>
              </w:rPr>
              <w:t xml:space="preserve"> (incl. LWA) per annum</w:t>
            </w:r>
            <w:r>
              <w:rPr>
                <w:bCs/>
              </w:rPr>
              <w:t>.</w:t>
            </w:r>
          </w:p>
        </w:tc>
      </w:tr>
      <w:tr w:rsidR="009406B9" w14:paraId="39F0C8A9" w14:textId="77777777" w:rsidTr="00DE6A21">
        <w:tc>
          <w:tcPr>
            <w:tcW w:w="3114" w:type="dxa"/>
          </w:tcPr>
          <w:p w14:paraId="07B3FCF3" w14:textId="0A36CF1E" w:rsidR="009406B9" w:rsidRDefault="009406B9" w:rsidP="00DE6A21">
            <w:pPr>
              <w:pStyle w:val="BodyText"/>
              <w:spacing w:before="9"/>
              <w:rPr>
                <w:b/>
              </w:rPr>
            </w:pPr>
            <w:r>
              <w:rPr>
                <w:b/>
              </w:rPr>
              <w:t>Hours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t>:</w:t>
            </w:r>
          </w:p>
        </w:tc>
        <w:tc>
          <w:tcPr>
            <w:tcW w:w="7066" w:type="dxa"/>
          </w:tcPr>
          <w:p w14:paraId="412A385B" w14:textId="3C887E7B" w:rsidR="0041317D" w:rsidRPr="00385A3D" w:rsidRDefault="0041317D" w:rsidP="0041317D">
            <w:r w:rsidRPr="00385A3D">
              <w:t>Normally 36 per week, wor</w:t>
            </w:r>
            <w:r>
              <w:t xml:space="preserve">king 5 shifts spanning Monday </w:t>
            </w:r>
            <w:r w:rsidRPr="00385A3D">
              <w:t>Saturday during term time.</w:t>
            </w:r>
          </w:p>
          <w:p w14:paraId="0BC0D773" w14:textId="77777777" w:rsidR="0041317D" w:rsidRPr="00385A3D" w:rsidRDefault="0041317D" w:rsidP="0041317D">
            <w:pPr>
              <w:rPr>
                <w:b/>
                <w:bCs/>
              </w:rPr>
            </w:pPr>
          </w:p>
          <w:p w14:paraId="001608D5" w14:textId="77777777" w:rsidR="0041317D" w:rsidRPr="00385A3D" w:rsidRDefault="0041317D" w:rsidP="0041317D">
            <w:r w:rsidRPr="00385A3D">
              <w:t>Early and late shifts are undertaken on a rotation basis. During term time this would normally be Monday to Friday, 8:30am to 4:30pm or 12:00pm to 8:00pm. Saturday shift times are normally 9am – 5pm.</w:t>
            </w:r>
          </w:p>
          <w:p w14:paraId="685D93BD" w14:textId="77777777" w:rsidR="0041317D" w:rsidRPr="00385A3D" w:rsidRDefault="0041317D" w:rsidP="0041317D"/>
          <w:p w14:paraId="68F9BAFC" w14:textId="77777777" w:rsidR="0041317D" w:rsidRPr="00385A3D" w:rsidRDefault="0041317D" w:rsidP="0041317D">
            <w:r w:rsidRPr="00385A3D">
              <w:t>Staff are required to work on a rota for the Sundays that the College is open for business. This work will be undertaken on a compulsory overtime basis and will be in excess of the 36 hours per week normally worked.</w:t>
            </w:r>
            <w:r>
              <w:t xml:space="preserve"> Sunday shift times are normally 9am – 5pm.</w:t>
            </w:r>
          </w:p>
          <w:p w14:paraId="4F8750A7" w14:textId="77777777" w:rsidR="0041317D" w:rsidRPr="00385A3D" w:rsidRDefault="0041317D" w:rsidP="0041317D">
            <w:r w:rsidRPr="00385A3D">
              <w:t xml:space="preserve">  </w:t>
            </w:r>
          </w:p>
          <w:p w14:paraId="152E0138" w14:textId="77777777" w:rsidR="0041317D" w:rsidRPr="00385A3D" w:rsidRDefault="0041317D" w:rsidP="0041317D">
            <w:r w:rsidRPr="00385A3D">
              <w:t>Outside of term time, hours of work would normally be Monday to Friday, 9:00am to 5:00pm.</w:t>
            </w:r>
          </w:p>
          <w:p w14:paraId="20F18010" w14:textId="77777777" w:rsidR="0041317D" w:rsidRPr="00385A3D" w:rsidRDefault="0041317D" w:rsidP="0041317D"/>
          <w:p w14:paraId="1EFBB8E4" w14:textId="3059209E" w:rsidR="009406B9" w:rsidRDefault="0041317D" w:rsidP="0041317D">
            <w:pPr>
              <w:pStyle w:val="BodyText"/>
              <w:tabs>
                <w:tab w:val="left" w:pos="3060"/>
                <w:tab w:val="left" w:pos="3098"/>
              </w:tabs>
            </w:pPr>
            <w:r w:rsidRPr="00385A3D">
              <w:t>Additional hours may be required to support College events and service improvements, or to restore key services. Time off in lieu will be given in accordance with College policy.</w:t>
            </w:r>
          </w:p>
        </w:tc>
      </w:tr>
      <w:tr w:rsidR="009406B9" w14:paraId="7CE1D426" w14:textId="77777777" w:rsidTr="00DE6A21">
        <w:tc>
          <w:tcPr>
            <w:tcW w:w="3114" w:type="dxa"/>
          </w:tcPr>
          <w:p w14:paraId="6ADC9D0A" w14:textId="0BF9125A" w:rsidR="009406B9" w:rsidRDefault="009406B9" w:rsidP="00DE6A21">
            <w:pPr>
              <w:pStyle w:val="BodyText"/>
              <w:spacing w:before="9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to:</w:t>
            </w:r>
          </w:p>
        </w:tc>
        <w:tc>
          <w:tcPr>
            <w:tcW w:w="7066" w:type="dxa"/>
          </w:tcPr>
          <w:p w14:paraId="2C81713C" w14:textId="7F081D42" w:rsidR="009406B9" w:rsidRPr="000F6722" w:rsidRDefault="0041317D" w:rsidP="00DE6A21">
            <w:pPr>
              <w:pStyle w:val="BodyText"/>
              <w:tabs>
                <w:tab w:val="left" w:pos="3060"/>
                <w:tab w:val="left" w:pos="3098"/>
              </w:tabs>
              <w:rPr>
                <w:color w:val="000000" w:themeColor="text1"/>
              </w:rPr>
            </w:pPr>
            <w:r w:rsidRPr="000F6722">
              <w:rPr>
                <w:color w:val="000000" w:themeColor="text1"/>
              </w:rPr>
              <w:t>Service Desk Co-ordinator</w:t>
            </w:r>
            <w:r w:rsidR="000F6722">
              <w:rPr>
                <w:color w:val="000000" w:themeColor="text1"/>
              </w:rPr>
              <w:t xml:space="preserve"> (Chelsea)</w:t>
            </w:r>
          </w:p>
        </w:tc>
      </w:tr>
      <w:tr w:rsidR="009406B9" w14:paraId="32A8F3B7" w14:textId="77777777" w:rsidTr="00DE6A21">
        <w:tc>
          <w:tcPr>
            <w:tcW w:w="3114" w:type="dxa"/>
          </w:tcPr>
          <w:p w14:paraId="6609065D" w14:textId="62955AE6" w:rsidR="009406B9" w:rsidRDefault="009406B9" w:rsidP="00DE6A21">
            <w:pPr>
              <w:pStyle w:val="BodyText"/>
              <w:spacing w:before="9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for:</w:t>
            </w:r>
          </w:p>
        </w:tc>
        <w:tc>
          <w:tcPr>
            <w:tcW w:w="7066" w:type="dxa"/>
          </w:tcPr>
          <w:p w14:paraId="0346153A" w14:textId="5344B343" w:rsidR="009406B9" w:rsidRDefault="0041317D" w:rsidP="00DE6A21">
            <w:pPr>
              <w:pStyle w:val="BodyText"/>
              <w:tabs>
                <w:tab w:val="left" w:pos="3060"/>
                <w:tab w:val="left" w:pos="3098"/>
              </w:tabs>
              <w:rPr>
                <w:color w:val="FF0000"/>
              </w:rPr>
            </w:pPr>
            <w:r w:rsidRPr="006E7790">
              <w:t>No line management responsibility</w:t>
            </w:r>
          </w:p>
        </w:tc>
      </w:tr>
    </w:tbl>
    <w:p w14:paraId="147E6C35" w14:textId="77777777" w:rsidR="000E7159" w:rsidRDefault="000E7159" w:rsidP="000E7159">
      <w:pPr>
        <w:pStyle w:val="BodyText"/>
        <w:tabs>
          <w:tab w:val="left" w:pos="9030"/>
        </w:tabs>
        <w:spacing w:before="10"/>
        <w:rPr>
          <w:b/>
          <w:sz w:val="23"/>
        </w:rPr>
      </w:pPr>
      <w:r>
        <w:rPr>
          <w:b/>
          <w:sz w:val="23"/>
        </w:rPr>
        <w:tab/>
      </w:r>
    </w:p>
    <w:p w14:paraId="5A1EC31A" w14:textId="77777777" w:rsidR="00A46083" w:rsidRDefault="00A46083" w:rsidP="000E7159">
      <w:pPr>
        <w:pStyle w:val="BodyText"/>
        <w:tabs>
          <w:tab w:val="left" w:pos="9030"/>
        </w:tabs>
        <w:spacing w:before="10"/>
        <w:ind w:left="284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0"/>
      </w:tblGrid>
      <w:tr w:rsidR="0077063C" w14:paraId="1F372E13" w14:textId="77777777" w:rsidTr="008603CB">
        <w:tc>
          <w:tcPr>
            <w:tcW w:w="10180" w:type="dxa"/>
          </w:tcPr>
          <w:p w14:paraId="467F5D9D" w14:textId="6C3AFC03" w:rsidR="0077063C" w:rsidRDefault="0077063C" w:rsidP="0077063C">
            <w:pPr>
              <w:spacing w:before="17"/>
              <w:ind w:left="107"/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77063C" w14:paraId="2EA5CACD" w14:textId="77777777" w:rsidTr="008603CB">
        <w:tc>
          <w:tcPr>
            <w:tcW w:w="10180" w:type="dxa"/>
          </w:tcPr>
          <w:p w14:paraId="2A8259CB" w14:textId="77777777" w:rsidR="0077063C" w:rsidRDefault="0077063C" w:rsidP="0077063C">
            <w:pPr>
              <w:spacing w:before="17"/>
              <w:ind w:left="107"/>
              <w:rPr>
                <w:b/>
              </w:rPr>
            </w:pPr>
          </w:p>
          <w:p w14:paraId="1232F553" w14:textId="1C14B763" w:rsidR="0077063C" w:rsidRPr="0041317D" w:rsidRDefault="0041317D" w:rsidP="0041317D">
            <w:r w:rsidRPr="00B27CF4">
              <w:t xml:space="preserve">To </w:t>
            </w:r>
            <w:r>
              <w:t>deliver, support</w:t>
            </w:r>
            <w:r w:rsidR="000F6722">
              <w:t xml:space="preserve">, secure </w:t>
            </w:r>
            <w:r>
              <w:t xml:space="preserve">and enhance </w:t>
            </w:r>
            <w:r w:rsidRPr="0069266B">
              <w:t xml:space="preserve">computing, audio-visual and reprographic </w:t>
            </w:r>
            <w:r w:rsidRPr="00E37055">
              <w:t xml:space="preserve">services that </w:t>
            </w:r>
            <w:r w:rsidRPr="00A910AB">
              <w:t>improve the effectiveness of learning</w:t>
            </w:r>
            <w:r>
              <w:t>,</w:t>
            </w:r>
            <w:r w:rsidRPr="00825621">
              <w:t xml:space="preserve"> </w:t>
            </w:r>
            <w:r>
              <w:t xml:space="preserve">teaching and assessment and College </w:t>
            </w:r>
            <w:r w:rsidRPr="00825621">
              <w:t>events</w:t>
            </w:r>
            <w:r>
              <w:t>.</w:t>
            </w:r>
          </w:p>
          <w:p w14:paraId="50FA5543" w14:textId="3E4078A2" w:rsidR="0077063C" w:rsidRDefault="0077063C" w:rsidP="0077063C">
            <w:pPr>
              <w:spacing w:before="17"/>
              <w:rPr>
                <w:b/>
              </w:rPr>
            </w:pPr>
          </w:p>
        </w:tc>
      </w:tr>
    </w:tbl>
    <w:p w14:paraId="460FD3FC" w14:textId="0FA49D37" w:rsidR="00B4599E" w:rsidRPr="0077063C" w:rsidRDefault="003E3831" w:rsidP="0077063C">
      <w:pPr>
        <w:pStyle w:val="BodyText"/>
        <w:tabs>
          <w:tab w:val="left" w:pos="9030"/>
        </w:tabs>
        <w:spacing w:before="10"/>
        <w:jc w:val="both"/>
        <w:rPr>
          <w:color w:val="FF0000"/>
        </w:rPr>
      </w:pPr>
      <w:r>
        <w:rPr>
          <w:b/>
        </w:rPr>
        <w:tab/>
      </w:r>
    </w:p>
    <w:p w14:paraId="6E60BECA" w14:textId="77777777" w:rsidR="000E7159" w:rsidRDefault="000E7159" w:rsidP="000E7159">
      <w:pPr>
        <w:pStyle w:val="BodyText"/>
        <w:tabs>
          <w:tab w:val="left" w:pos="3060"/>
          <w:tab w:val="left" w:pos="3098"/>
        </w:tabs>
        <w:ind w:left="218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0"/>
      </w:tblGrid>
      <w:tr w:rsidR="0077063C" w14:paraId="13BE1C16" w14:textId="77777777" w:rsidTr="00144299">
        <w:tc>
          <w:tcPr>
            <w:tcW w:w="10180" w:type="dxa"/>
          </w:tcPr>
          <w:p w14:paraId="7ED6DBE0" w14:textId="57B247CA" w:rsidR="0077063C" w:rsidRDefault="00E17742" w:rsidP="0077063C">
            <w:pPr>
              <w:spacing w:before="17"/>
              <w:ind w:left="107"/>
              <w:rPr>
                <w:b/>
              </w:rPr>
            </w:pPr>
            <w:r>
              <w:rPr>
                <w:b/>
              </w:rPr>
              <w:t>Key contacts</w:t>
            </w:r>
          </w:p>
        </w:tc>
      </w:tr>
      <w:tr w:rsidR="0077063C" w14:paraId="28F6E6BA" w14:textId="77777777" w:rsidTr="00144299">
        <w:tc>
          <w:tcPr>
            <w:tcW w:w="10180" w:type="dxa"/>
          </w:tcPr>
          <w:p w14:paraId="7F482745" w14:textId="77777777" w:rsidR="0077063C" w:rsidRDefault="0077063C" w:rsidP="00144299">
            <w:pPr>
              <w:spacing w:before="17"/>
              <w:ind w:left="107"/>
              <w:rPr>
                <w:b/>
              </w:rPr>
            </w:pPr>
          </w:p>
          <w:p w14:paraId="402AFB9F" w14:textId="61CBE389" w:rsidR="0041317D" w:rsidRDefault="0077063C" w:rsidP="00C81C4A">
            <w:pPr>
              <w:pStyle w:val="BodyText"/>
              <w:spacing w:before="94"/>
              <w:ind w:right="951"/>
            </w:pPr>
            <w:r>
              <w:t>The post holder will develop productive working relationships across the College. In particular this role will work closely with:</w:t>
            </w:r>
            <w:r w:rsidR="0041317D">
              <w:t xml:space="preserve"> </w:t>
            </w:r>
            <w:r w:rsidR="00C81C4A">
              <w:t>Student Services, Facilities, Marketing (Events) and MIS (Rooming).</w:t>
            </w:r>
          </w:p>
          <w:p w14:paraId="17EAE243" w14:textId="2691BDCC" w:rsidR="0041317D" w:rsidRPr="0041317D" w:rsidRDefault="0041317D" w:rsidP="0041317D">
            <w:pPr>
              <w:pStyle w:val="BodyText"/>
              <w:spacing w:before="94"/>
              <w:ind w:left="218" w:right="951"/>
            </w:pPr>
          </w:p>
        </w:tc>
      </w:tr>
    </w:tbl>
    <w:p w14:paraId="6A6FAD0C" w14:textId="77777777" w:rsidR="00A7480C" w:rsidRDefault="00A7480C" w:rsidP="0077063C">
      <w:pPr>
        <w:pStyle w:val="BodyText"/>
        <w:tabs>
          <w:tab w:val="left" w:pos="3060"/>
          <w:tab w:val="left" w:pos="3098"/>
        </w:tabs>
        <w:rPr>
          <w:b/>
        </w:rPr>
      </w:pPr>
    </w:p>
    <w:p w14:paraId="37F62536" w14:textId="77777777" w:rsidR="00A7480C" w:rsidRDefault="00A7480C">
      <w:pPr>
        <w:rPr>
          <w:b/>
        </w:rPr>
      </w:pPr>
      <w:r>
        <w:rPr>
          <w:b/>
        </w:rPr>
        <w:br w:type="page"/>
      </w:r>
    </w:p>
    <w:p w14:paraId="460FD401" w14:textId="594E9D51" w:rsidR="00B4599E" w:rsidRPr="0077063C" w:rsidRDefault="003E3831" w:rsidP="0077063C">
      <w:pPr>
        <w:pStyle w:val="BodyText"/>
        <w:tabs>
          <w:tab w:val="left" w:pos="3060"/>
          <w:tab w:val="left" w:pos="3098"/>
        </w:tabs>
        <w:rPr>
          <w:b/>
        </w:rPr>
      </w:pPr>
      <w:r>
        <w:rPr>
          <w:b/>
        </w:rPr>
        <w:lastRenderedPageBreak/>
        <w:tab/>
      </w:r>
    </w:p>
    <w:p w14:paraId="6000DAB7" w14:textId="77777777" w:rsidR="0041317D" w:rsidRPr="00825621" w:rsidRDefault="0041317D" w:rsidP="0041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6648">
        <w:rPr>
          <w:b/>
          <w:bCs/>
        </w:rPr>
        <w:t>Main activities</w:t>
      </w:r>
    </w:p>
    <w:p w14:paraId="1BD37699" w14:textId="77777777" w:rsidR="0041317D" w:rsidRDefault="0041317D" w:rsidP="0041317D">
      <w:r w:rsidRPr="008B0C48">
        <w:t xml:space="preserve"> </w:t>
      </w:r>
    </w:p>
    <w:p w14:paraId="1A799670" w14:textId="29AADE55" w:rsidR="0041317D" w:rsidRDefault="0041317D" w:rsidP="0041317D">
      <w:pPr>
        <w:widowControl/>
        <w:numPr>
          <w:ilvl w:val="0"/>
          <w:numId w:val="10"/>
        </w:numPr>
        <w:autoSpaceDE/>
        <w:autoSpaceDN/>
        <w:rPr>
          <w:b/>
        </w:rPr>
      </w:pPr>
      <w:r w:rsidRPr="008B0C48">
        <w:rPr>
          <w:b/>
        </w:rPr>
        <w:t xml:space="preserve">To ensure computing, audio-visual and reprographic resources, including those available in </w:t>
      </w:r>
      <w:r w:rsidR="0067553E">
        <w:rPr>
          <w:b/>
        </w:rPr>
        <w:t xml:space="preserve">general </w:t>
      </w:r>
      <w:r w:rsidRPr="008B0C48">
        <w:rPr>
          <w:b/>
        </w:rPr>
        <w:t>classrooms</w:t>
      </w:r>
      <w:r w:rsidR="0067553E">
        <w:rPr>
          <w:b/>
        </w:rPr>
        <w:t xml:space="preserve"> and specialist teaching and performance spaces, </w:t>
      </w:r>
      <w:r w:rsidRPr="008B0C48">
        <w:rPr>
          <w:b/>
        </w:rPr>
        <w:t>are well maintained and supported.</w:t>
      </w:r>
    </w:p>
    <w:p w14:paraId="458D0BC5" w14:textId="77777777" w:rsidR="0041317D" w:rsidRPr="008B0C48" w:rsidRDefault="0041317D" w:rsidP="0041317D">
      <w:pPr>
        <w:rPr>
          <w:b/>
        </w:rPr>
      </w:pPr>
    </w:p>
    <w:p w14:paraId="4F09708A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To administer the resource booking system and to maintain effective communication within the team to ensure that agreed booking requirements are met.</w:t>
      </w:r>
    </w:p>
    <w:p w14:paraId="382F2E28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</w:t>
      </w:r>
      <w:r w:rsidRPr="00B37F9E">
        <w:t>o install, maintain and support</w:t>
      </w:r>
      <w:r>
        <w:t xml:space="preserve"> computing and audio-visual resources </w:t>
      </w:r>
      <w:r w:rsidRPr="00B37F9E">
        <w:t>in classrooms</w:t>
      </w:r>
      <w:r>
        <w:t xml:space="preserve">, studios and performance spaces, co-ordinating desktop computing and network resources and working with </w:t>
      </w:r>
      <w:r w:rsidRPr="00B37F9E">
        <w:t>external suppliers</w:t>
      </w:r>
      <w:r>
        <w:t xml:space="preserve"> as required.</w:t>
      </w:r>
    </w:p>
    <w:p w14:paraId="050A8E13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</w:t>
      </w:r>
      <w:r w:rsidRPr="00B37F9E">
        <w:t>o maintain and support</w:t>
      </w:r>
      <w:r>
        <w:t xml:space="preserve"> photocopier and reprographic resources, co-ordinating with other team members and working with </w:t>
      </w:r>
      <w:r w:rsidRPr="00B37F9E">
        <w:t>external suppliers</w:t>
      </w:r>
      <w:r>
        <w:t xml:space="preserve"> as required.</w:t>
      </w:r>
    </w:p>
    <w:p w14:paraId="00F924B4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 w:rsidRPr="00825621">
        <w:t xml:space="preserve">To </w:t>
      </w:r>
      <w:r>
        <w:t xml:space="preserve">provide, maintain and support a range of portable </w:t>
      </w:r>
      <w:r w:rsidRPr="00825621">
        <w:t xml:space="preserve">resources </w:t>
      </w:r>
      <w:r>
        <w:t>including d</w:t>
      </w:r>
      <w:r w:rsidRPr="00283469">
        <w:t>igital video and still cameras</w:t>
      </w:r>
      <w:r>
        <w:t>, and portable digital recording equipment.</w:t>
      </w:r>
    </w:p>
    <w:p w14:paraId="7101D0E6" w14:textId="7F94949B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 xml:space="preserve">To provide, maintain and </w:t>
      </w:r>
      <w:r w:rsidR="00AC1EAB">
        <w:t>develop</w:t>
      </w:r>
      <w:r>
        <w:t xml:space="preserve"> resources to support learners with a disability including visual magnifiers and hearing loops.</w:t>
      </w:r>
    </w:p>
    <w:p w14:paraId="6DB7FAA5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 w:rsidRPr="00825621">
        <w:t xml:space="preserve">To </w:t>
      </w:r>
      <w:r>
        <w:t>asset tag and record equipment inventory details and to un</w:t>
      </w:r>
      <w:r w:rsidRPr="00825621">
        <w:t xml:space="preserve">dertake </w:t>
      </w:r>
      <w:r>
        <w:t xml:space="preserve">scheduled </w:t>
      </w:r>
      <w:r w:rsidRPr="00825621">
        <w:t xml:space="preserve">audits to maintain accurate </w:t>
      </w:r>
      <w:r>
        <w:t>records.</w:t>
      </w:r>
    </w:p>
    <w:p w14:paraId="46177152" w14:textId="77777777" w:rsidR="0041317D" w:rsidRPr="00825621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</w:t>
      </w:r>
      <w:r w:rsidRPr="00825621">
        <w:t xml:space="preserve">o </w:t>
      </w:r>
      <w:r>
        <w:t>ensure the safe recycling or disposal</w:t>
      </w:r>
      <w:r w:rsidRPr="00825621">
        <w:t xml:space="preserve"> of equipment in accordance with the College’s asset lifecycle </w:t>
      </w:r>
      <w:r>
        <w:t xml:space="preserve">and data protection </w:t>
      </w:r>
      <w:r w:rsidRPr="00825621">
        <w:t>procedures</w:t>
      </w:r>
      <w:r>
        <w:t>.</w:t>
      </w:r>
    </w:p>
    <w:p w14:paraId="0C63277E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 xml:space="preserve">To monitor, </w:t>
      </w:r>
      <w:r w:rsidRPr="00825621">
        <w:t xml:space="preserve">replenish </w:t>
      </w:r>
      <w:r>
        <w:t xml:space="preserve">and recycle </w:t>
      </w:r>
      <w:r w:rsidRPr="00825621">
        <w:t>consumables as required.</w:t>
      </w:r>
    </w:p>
    <w:p w14:paraId="52EEB1F0" w14:textId="77777777" w:rsidR="0041317D" w:rsidRDefault="0041317D" w:rsidP="0041317D">
      <w:pPr>
        <w:spacing w:after="120"/>
        <w:ind w:left="360"/>
      </w:pPr>
    </w:p>
    <w:p w14:paraId="2A2D21A0" w14:textId="77777777" w:rsidR="0041317D" w:rsidRPr="00A255E8" w:rsidRDefault="0041317D" w:rsidP="0041317D">
      <w:pPr>
        <w:widowControl/>
        <w:numPr>
          <w:ilvl w:val="0"/>
          <w:numId w:val="10"/>
        </w:numPr>
        <w:autoSpaceDE/>
        <w:autoSpaceDN/>
        <w:rPr>
          <w:b/>
        </w:rPr>
      </w:pPr>
      <w:r w:rsidRPr="00A255E8">
        <w:rPr>
          <w:b/>
        </w:rPr>
        <w:t>To provide a range of digital media resources and related services to support learning, teaching and assessment, including the use of video for online learning.</w:t>
      </w:r>
    </w:p>
    <w:p w14:paraId="206FBE02" w14:textId="77777777" w:rsidR="0041317D" w:rsidRPr="008B0C48" w:rsidRDefault="0041317D" w:rsidP="0041317D">
      <w:pPr>
        <w:rPr>
          <w:b/>
        </w:rPr>
      </w:pPr>
    </w:p>
    <w:p w14:paraId="79D9261E" w14:textId="3D5A2C89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To</w:t>
      </w:r>
      <w:r w:rsidR="00493239">
        <w:t xml:space="preserve"> administer, support and </w:t>
      </w:r>
      <w:r>
        <w:t xml:space="preserve">promote the ClickView </w:t>
      </w:r>
      <w:r w:rsidR="00493239">
        <w:t xml:space="preserve">and Microsoft Streams </w:t>
      </w:r>
      <w:r>
        <w:t>online video environment</w:t>
      </w:r>
      <w:r w:rsidR="00493239">
        <w:t>s</w:t>
      </w:r>
      <w:r>
        <w:t xml:space="preserve"> including </w:t>
      </w:r>
      <w:r w:rsidR="00493239">
        <w:t>content libraries, channels and groups</w:t>
      </w:r>
    </w:p>
    <w:p w14:paraId="60C7051F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 xml:space="preserve">To install, configure and maintain the digital signage system including display screens, set back boxes, software and content, working with </w:t>
      </w:r>
      <w:r w:rsidRPr="00B37F9E">
        <w:t>external suppliers</w:t>
      </w:r>
      <w:r>
        <w:t xml:space="preserve"> as required.</w:t>
      </w:r>
    </w:p>
    <w:p w14:paraId="3427AE58" w14:textId="444F30AC" w:rsidR="0041317D" w:rsidRPr="0067553E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 w:rsidRPr="0067553E">
        <w:t xml:space="preserve">To install, configure and maintain the </w:t>
      </w:r>
      <w:r w:rsidR="00493239" w:rsidRPr="0067553E">
        <w:t xml:space="preserve">web conferencing, </w:t>
      </w:r>
      <w:r w:rsidRPr="0067553E">
        <w:t xml:space="preserve">streaming media </w:t>
      </w:r>
      <w:r w:rsidR="00493239" w:rsidRPr="0067553E">
        <w:t>and screen sharing systems, including WebEx, Teams</w:t>
      </w:r>
      <w:r w:rsidR="0067553E">
        <w:t xml:space="preserve"> and Click Share</w:t>
      </w:r>
    </w:p>
    <w:p w14:paraId="71583949" w14:textId="38B95F14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 xml:space="preserve">To provide support for transfer, duplication and editing of </w:t>
      </w:r>
      <w:r w:rsidR="00AC1EAB">
        <w:t xml:space="preserve">audio-visual </w:t>
      </w:r>
      <w:r>
        <w:t>content, adhering to copyright agreements at all times.</w:t>
      </w:r>
    </w:p>
    <w:p w14:paraId="609AA51F" w14:textId="77777777" w:rsidR="0041317D" w:rsidRPr="00F661A4" w:rsidRDefault="0041317D" w:rsidP="0041317D">
      <w:pPr>
        <w:spacing w:after="120"/>
        <w:ind w:left="360"/>
      </w:pPr>
    </w:p>
    <w:p w14:paraId="27BD7CFD" w14:textId="77777777" w:rsidR="0041317D" w:rsidRPr="00305701" w:rsidRDefault="0041317D" w:rsidP="0041317D">
      <w:pPr>
        <w:widowControl/>
        <w:numPr>
          <w:ilvl w:val="0"/>
          <w:numId w:val="10"/>
        </w:numPr>
        <w:autoSpaceDE/>
        <w:autoSpaceDN/>
      </w:pPr>
      <w:r w:rsidRPr="00D20245">
        <w:rPr>
          <w:b/>
        </w:rPr>
        <w:t>To provide a</w:t>
      </w:r>
      <w:r>
        <w:rPr>
          <w:b/>
        </w:rPr>
        <w:t>n outstanding,</w:t>
      </w:r>
      <w:r w:rsidRPr="00D20245">
        <w:rPr>
          <w:b/>
        </w:rPr>
        <w:t xml:space="preserve"> customer focused technical support service with timely feedback to users, adhering to Service Level Agreements and ensuring that accurate records of incidents and service requests are maintained.</w:t>
      </w:r>
    </w:p>
    <w:p w14:paraId="2B70D0E0" w14:textId="77777777" w:rsidR="0041317D" w:rsidRPr="00E37055" w:rsidRDefault="0041317D" w:rsidP="0041317D">
      <w:pPr>
        <w:spacing w:after="120"/>
        <w:rPr>
          <w:b/>
        </w:rPr>
      </w:pPr>
    </w:p>
    <w:p w14:paraId="2209E87C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 xml:space="preserve">To respond efficiently to incidents and requests for service received via telephone, e-mail or in person, and to maintain meaningful records on the IT Service Desk. </w:t>
      </w:r>
    </w:p>
    <w:p w14:paraId="71289EFB" w14:textId="77777777" w:rsidR="0041317D" w:rsidRPr="00825621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To d</w:t>
      </w:r>
      <w:r w:rsidRPr="00825621">
        <w:t>iagnose and resolve faults</w:t>
      </w:r>
      <w:r>
        <w:t xml:space="preserve"> according to agreed service levels and priorities, invoking external maintenance as required.</w:t>
      </w:r>
    </w:p>
    <w:p w14:paraId="3E67FD64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To provide timely feedback to users on the progress of outstanding incidents and service requests, and to communicate effectively.</w:t>
      </w:r>
    </w:p>
    <w:p w14:paraId="3670C90F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 xml:space="preserve">To proactively </w:t>
      </w:r>
      <w:r w:rsidRPr="00825621">
        <w:t xml:space="preserve">monitor the performance </w:t>
      </w:r>
      <w:r>
        <w:t xml:space="preserve">and capacity </w:t>
      </w:r>
      <w:r w:rsidRPr="00825621">
        <w:t xml:space="preserve">of </w:t>
      </w:r>
      <w:r>
        <w:t>digital media, audio-visual and reprographics resources, and to recommend or organise remedial action.</w:t>
      </w:r>
    </w:p>
    <w:p w14:paraId="1FDE1539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To work flexibly and assist with desktop and network support where required.</w:t>
      </w:r>
    </w:p>
    <w:p w14:paraId="25E0FE34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To maintain a safe and well organised working area.</w:t>
      </w:r>
    </w:p>
    <w:p w14:paraId="4384EA35" w14:textId="77777777" w:rsidR="0041317D" w:rsidRPr="00825621" w:rsidRDefault="0041317D" w:rsidP="0041317D">
      <w:pPr>
        <w:spacing w:after="120"/>
        <w:ind w:left="360"/>
      </w:pPr>
    </w:p>
    <w:p w14:paraId="5D19BA82" w14:textId="77777777" w:rsidR="0041317D" w:rsidRDefault="0041317D" w:rsidP="0041317D">
      <w:pPr>
        <w:widowControl/>
        <w:numPr>
          <w:ilvl w:val="0"/>
          <w:numId w:val="10"/>
        </w:numPr>
        <w:autoSpaceDE/>
        <w:autoSpaceDN/>
        <w:rPr>
          <w:b/>
        </w:rPr>
      </w:pPr>
      <w:r>
        <w:rPr>
          <w:b/>
        </w:rPr>
        <w:t xml:space="preserve"> </w:t>
      </w:r>
      <w:r w:rsidRPr="00AE15E8">
        <w:rPr>
          <w:b/>
        </w:rPr>
        <w:t xml:space="preserve">To provide relevant and accessible technical guidance and training for staff </w:t>
      </w:r>
    </w:p>
    <w:p w14:paraId="3F150377" w14:textId="77777777" w:rsidR="0041317D" w:rsidRPr="00AE15E8" w:rsidRDefault="0041317D" w:rsidP="0041317D">
      <w:pPr>
        <w:rPr>
          <w:b/>
        </w:rPr>
      </w:pPr>
    </w:p>
    <w:p w14:paraId="2432B7D6" w14:textId="77777777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To develop online video content to support the use of IT services, co-ordinating with other colleagues and 3</w:t>
      </w:r>
      <w:r w:rsidRPr="00544EAB">
        <w:rPr>
          <w:vertAlign w:val="superscript"/>
        </w:rPr>
        <w:t>rd</w:t>
      </w:r>
      <w:r>
        <w:t xml:space="preserve"> parties as required.</w:t>
      </w:r>
    </w:p>
    <w:p w14:paraId="48C34AC8" w14:textId="41583273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>
        <w:t>T</w:t>
      </w:r>
      <w:r w:rsidRPr="00825621">
        <w:t xml:space="preserve">o produce </w:t>
      </w:r>
      <w:r>
        <w:t xml:space="preserve">and maintain </w:t>
      </w:r>
      <w:r w:rsidR="00AC1EAB">
        <w:t xml:space="preserve">technical </w:t>
      </w:r>
      <w:r>
        <w:t xml:space="preserve">guidance for </w:t>
      </w:r>
      <w:r w:rsidR="00AC1EAB">
        <w:t xml:space="preserve">all users of College IT services, </w:t>
      </w:r>
      <w:r>
        <w:t>including</w:t>
      </w:r>
      <w:r w:rsidR="00AC1EAB">
        <w:t xml:space="preserve"> </w:t>
      </w:r>
      <w:r w:rsidRPr="00825621">
        <w:t>hel</w:t>
      </w:r>
      <w:r w:rsidR="00AC1EAB">
        <w:t xml:space="preserve">p sheets, user guides </w:t>
      </w:r>
      <w:r w:rsidRPr="00825621">
        <w:t>and knowledgebase articles.</w:t>
      </w:r>
    </w:p>
    <w:p w14:paraId="0718C3C9" w14:textId="77777777" w:rsidR="0041317D" w:rsidRPr="00825621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 w:rsidRPr="00825621">
        <w:t>To</w:t>
      </w:r>
      <w:r>
        <w:t xml:space="preserve"> provide staff inductions and guidance on use of supported IT resources, </w:t>
      </w:r>
      <w:r w:rsidRPr="00825621">
        <w:t xml:space="preserve">either individually or in </w:t>
      </w:r>
      <w:r>
        <w:t xml:space="preserve">small </w:t>
      </w:r>
      <w:r w:rsidRPr="00825621">
        <w:t>groups</w:t>
      </w:r>
      <w:r>
        <w:t>.</w:t>
      </w:r>
      <w:r w:rsidRPr="00825621">
        <w:t xml:space="preserve"> </w:t>
      </w:r>
    </w:p>
    <w:p w14:paraId="5C1BA36D" w14:textId="1C9E543E" w:rsidR="0041317D" w:rsidRDefault="0041317D" w:rsidP="0041317D">
      <w:pPr>
        <w:widowControl/>
        <w:numPr>
          <w:ilvl w:val="1"/>
          <w:numId w:val="10"/>
        </w:numPr>
        <w:autoSpaceDE/>
        <w:autoSpaceDN/>
        <w:spacing w:after="120"/>
      </w:pPr>
      <w:r w:rsidRPr="00D9015D">
        <w:t xml:space="preserve">To keep informed of relevant technological changes and </w:t>
      </w:r>
      <w:r w:rsidR="00AC1EAB">
        <w:t xml:space="preserve">innovations, </w:t>
      </w:r>
      <w:r w:rsidRPr="00D9015D">
        <w:t>suggest</w:t>
      </w:r>
      <w:r w:rsidR="00AC1EAB">
        <w:t>ing</w:t>
      </w:r>
      <w:r w:rsidRPr="00D9015D">
        <w:t xml:space="preserve"> improvements</w:t>
      </w:r>
      <w:r w:rsidR="00AC1EAB">
        <w:t xml:space="preserve"> that could enhance the delivery of IT services</w:t>
      </w:r>
    </w:p>
    <w:p w14:paraId="460FD40A" w14:textId="77777777" w:rsidR="00B4599E" w:rsidRDefault="00B4599E">
      <w:pPr>
        <w:pStyle w:val="BodyText"/>
        <w:rPr>
          <w:sz w:val="20"/>
        </w:rPr>
      </w:pPr>
    </w:p>
    <w:p w14:paraId="3AB95261" w14:textId="05181C84" w:rsidR="00441954" w:rsidRDefault="00441954">
      <w:pPr>
        <w:pStyle w:val="BodyText"/>
        <w:rPr>
          <w:sz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8755"/>
      </w:tblGrid>
      <w:tr w:rsidR="00E17742" w:rsidRPr="0077063C" w14:paraId="658B222A" w14:textId="77777777" w:rsidTr="00E17742">
        <w:tc>
          <w:tcPr>
            <w:tcW w:w="9280" w:type="dxa"/>
            <w:gridSpan w:val="2"/>
          </w:tcPr>
          <w:p w14:paraId="79FF765E" w14:textId="5AD11A78" w:rsidR="00E17742" w:rsidRDefault="00E17742" w:rsidP="00E17742">
            <w:pPr>
              <w:spacing w:before="17"/>
              <w:rPr>
                <w:b/>
              </w:rPr>
            </w:pPr>
            <w:r>
              <w:rPr>
                <w:b/>
              </w:rPr>
              <w:t>General</w:t>
            </w:r>
            <w:r w:rsidR="001043E7">
              <w:rPr>
                <w:b/>
              </w:rPr>
              <w:t xml:space="preserve"> responsibilities</w:t>
            </w:r>
          </w:p>
          <w:p w14:paraId="586CEB49" w14:textId="77777777" w:rsidR="00E17742" w:rsidRPr="0077063C" w:rsidRDefault="00E17742" w:rsidP="00144299">
            <w:pPr>
              <w:pStyle w:val="BodyText"/>
              <w:rPr>
                <w:sz w:val="24"/>
                <w:szCs w:val="24"/>
              </w:rPr>
            </w:pPr>
          </w:p>
        </w:tc>
      </w:tr>
      <w:tr w:rsidR="001043E7" w14:paraId="582FC772" w14:textId="77777777" w:rsidTr="00E17742">
        <w:tc>
          <w:tcPr>
            <w:tcW w:w="525" w:type="dxa"/>
          </w:tcPr>
          <w:p w14:paraId="071A8B8C" w14:textId="31DECB42" w:rsidR="001043E7" w:rsidRDefault="001043E7" w:rsidP="0014429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55" w:type="dxa"/>
          </w:tcPr>
          <w:p w14:paraId="20683115" w14:textId="61BA8E54" w:rsidR="001043E7" w:rsidRPr="00463143" w:rsidRDefault="001043E7" w:rsidP="001043E7">
            <w:r>
              <w:t>To work in a manner that adheres to and furthers the College’s values.</w:t>
            </w:r>
          </w:p>
        </w:tc>
      </w:tr>
      <w:tr w:rsidR="00E17742" w14:paraId="346AD6EF" w14:textId="77777777" w:rsidTr="00E17742">
        <w:tc>
          <w:tcPr>
            <w:tcW w:w="525" w:type="dxa"/>
          </w:tcPr>
          <w:p w14:paraId="25AA8C83" w14:textId="7A4DD268" w:rsidR="00E17742" w:rsidRDefault="001043E7" w:rsidP="0014429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55" w:type="dxa"/>
          </w:tcPr>
          <w:p w14:paraId="1ADD3C9B" w14:textId="5D2DA046" w:rsidR="00E17742" w:rsidRPr="00E17742" w:rsidRDefault="00E17742" w:rsidP="00E17742">
            <w:r w:rsidRPr="00463143">
              <w:t>To attend relevant training and meetings as required</w:t>
            </w:r>
            <w:r>
              <w:t>.</w:t>
            </w:r>
          </w:p>
        </w:tc>
      </w:tr>
      <w:tr w:rsidR="00E17742" w14:paraId="4D08C367" w14:textId="77777777" w:rsidTr="00E17742">
        <w:tc>
          <w:tcPr>
            <w:tcW w:w="525" w:type="dxa"/>
          </w:tcPr>
          <w:p w14:paraId="01C45363" w14:textId="5B7D7C3A" w:rsidR="00E17742" w:rsidRDefault="001043E7" w:rsidP="0014429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755" w:type="dxa"/>
          </w:tcPr>
          <w:p w14:paraId="63BFB828" w14:textId="26FE145A" w:rsidR="00E17742" w:rsidRDefault="00E17742" w:rsidP="00144299">
            <w:pPr>
              <w:pStyle w:val="BodyText"/>
              <w:rPr>
                <w:sz w:val="20"/>
              </w:rPr>
            </w:pPr>
            <w:r w:rsidRPr="00463143">
              <w:t>To be committed to Continuous Professiona</w:t>
            </w:r>
            <w:r>
              <w:t>l Development (CPD), meeting any</w:t>
            </w:r>
            <w:r w:rsidRPr="00463143">
              <w:t xml:space="preserve"> annual requirement for CPD </w:t>
            </w:r>
            <w:r>
              <w:t xml:space="preserve">/ scholarship </w:t>
            </w:r>
            <w:r w:rsidRPr="00463143">
              <w:t>and to keep up-to-date professionally</w:t>
            </w:r>
            <w:r>
              <w:t>.</w:t>
            </w:r>
          </w:p>
        </w:tc>
      </w:tr>
      <w:tr w:rsidR="00E17742" w14:paraId="77987564" w14:textId="77777777" w:rsidTr="00E17742">
        <w:tc>
          <w:tcPr>
            <w:tcW w:w="525" w:type="dxa"/>
          </w:tcPr>
          <w:p w14:paraId="643D3456" w14:textId="2465C53D" w:rsidR="00E17742" w:rsidRDefault="001043E7" w:rsidP="0014429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755" w:type="dxa"/>
          </w:tcPr>
          <w:p w14:paraId="1B0DB2FE" w14:textId="4B23DB03" w:rsidR="00E17742" w:rsidRDefault="00E17742" w:rsidP="00144299">
            <w:pPr>
              <w:pStyle w:val="BodyText"/>
              <w:rPr>
                <w:sz w:val="20"/>
              </w:rPr>
            </w:pPr>
            <w:r w:rsidRPr="00463143">
              <w:t>To contribute to the effective management and promotion of equality and diversity</w:t>
            </w:r>
            <w:r>
              <w:t>.</w:t>
            </w:r>
          </w:p>
        </w:tc>
      </w:tr>
      <w:tr w:rsidR="00E17742" w14:paraId="078D5509" w14:textId="77777777" w:rsidTr="00E17742">
        <w:tc>
          <w:tcPr>
            <w:tcW w:w="525" w:type="dxa"/>
          </w:tcPr>
          <w:p w14:paraId="2EDC633B" w14:textId="17FED2E5" w:rsidR="00E17742" w:rsidRDefault="001043E7" w:rsidP="0014429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755" w:type="dxa"/>
          </w:tcPr>
          <w:p w14:paraId="57D7A978" w14:textId="70A2A258" w:rsidR="00E17742" w:rsidRDefault="00E17742" w:rsidP="001043E7">
            <w:pPr>
              <w:pStyle w:val="BodyText"/>
              <w:rPr>
                <w:sz w:val="20"/>
              </w:rPr>
            </w:pPr>
            <w:r w:rsidRPr="00463143">
              <w:t>To work in accordance with the Health &amp; Safety at Work Act, ensuring the College is a safe environment for staff, students and vis</w:t>
            </w:r>
            <w:r>
              <w:t>ito</w:t>
            </w:r>
            <w:r w:rsidRPr="00463143">
              <w:t>rs.</w:t>
            </w:r>
          </w:p>
        </w:tc>
      </w:tr>
      <w:tr w:rsidR="00E17742" w14:paraId="41E64FC0" w14:textId="77777777" w:rsidTr="00E17742">
        <w:tc>
          <w:tcPr>
            <w:tcW w:w="525" w:type="dxa"/>
          </w:tcPr>
          <w:p w14:paraId="5403F816" w14:textId="1D0F3ADD" w:rsidR="00E17742" w:rsidRDefault="001043E7" w:rsidP="0014429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755" w:type="dxa"/>
          </w:tcPr>
          <w:p w14:paraId="37513836" w14:textId="6181F9B7" w:rsidR="00E17742" w:rsidRDefault="00E17742" w:rsidP="00144299">
            <w:pPr>
              <w:pStyle w:val="BodyText"/>
              <w:rPr>
                <w:sz w:val="20"/>
              </w:rPr>
            </w:pPr>
            <w:r w:rsidRPr="00463143">
              <w:t>To work at all times in accordance with Morley College</w:t>
            </w:r>
            <w:r>
              <w:t xml:space="preserve"> London</w:t>
            </w:r>
            <w:r w:rsidRPr="00463143">
              <w:t>’s policies and procedures</w:t>
            </w:r>
            <w:r>
              <w:t xml:space="preserve"> and Staff Competencies </w:t>
            </w:r>
            <w:r w:rsidRPr="004E2782">
              <w:t>Framework</w:t>
            </w:r>
            <w:r w:rsidRPr="00463143">
              <w:t>.</w:t>
            </w:r>
          </w:p>
        </w:tc>
      </w:tr>
      <w:tr w:rsidR="00E17742" w14:paraId="258963EB" w14:textId="77777777" w:rsidTr="00E17742">
        <w:tc>
          <w:tcPr>
            <w:tcW w:w="525" w:type="dxa"/>
          </w:tcPr>
          <w:p w14:paraId="3B8E5450" w14:textId="1E05B138" w:rsidR="00E17742" w:rsidRDefault="001043E7" w:rsidP="0014429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755" w:type="dxa"/>
          </w:tcPr>
          <w:p w14:paraId="5E45598D" w14:textId="40DD84D1" w:rsidR="00E17742" w:rsidRDefault="00E17742" w:rsidP="00144299">
            <w:pPr>
              <w:pStyle w:val="BodyText"/>
              <w:rPr>
                <w:sz w:val="20"/>
              </w:rPr>
            </w:pPr>
            <w:r w:rsidRPr="00463143">
              <w:t>To carry out such duties as may be required from t</w:t>
            </w:r>
            <w:r>
              <w:t xml:space="preserve">ime to time by the college that </w:t>
            </w:r>
            <w:r w:rsidRPr="00463143">
              <w:t>are appropriate to the grade of the post</w:t>
            </w:r>
            <w:r>
              <w:t>.</w:t>
            </w:r>
          </w:p>
        </w:tc>
      </w:tr>
    </w:tbl>
    <w:p w14:paraId="460FD46C" w14:textId="2FF34F87" w:rsidR="00B4599E" w:rsidRDefault="00B459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8755"/>
      </w:tblGrid>
      <w:tr w:rsidR="001043E7" w:rsidRPr="0077063C" w14:paraId="74813C77" w14:textId="77777777" w:rsidTr="00144299">
        <w:tc>
          <w:tcPr>
            <w:tcW w:w="9280" w:type="dxa"/>
            <w:gridSpan w:val="2"/>
          </w:tcPr>
          <w:p w14:paraId="5AA7DAC9" w14:textId="502ABBE1" w:rsidR="001043E7" w:rsidRPr="0077063C" w:rsidRDefault="001043E7" w:rsidP="001043E7">
            <w:pPr>
              <w:spacing w:before="17"/>
              <w:rPr>
                <w:sz w:val="24"/>
                <w:szCs w:val="24"/>
              </w:rPr>
            </w:pPr>
            <w:r>
              <w:rPr>
                <w:b/>
              </w:rPr>
              <w:t>Safeguarding and Prevent</w:t>
            </w:r>
          </w:p>
        </w:tc>
      </w:tr>
      <w:tr w:rsidR="001043E7" w14:paraId="3093716B" w14:textId="77777777" w:rsidTr="00144299">
        <w:tc>
          <w:tcPr>
            <w:tcW w:w="525" w:type="dxa"/>
          </w:tcPr>
          <w:p w14:paraId="1CF98D34" w14:textId="4609BDCC" w:rsidR="001043E7" w:rsidRDefault="000B7DDE" w:rsidP="0014429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55" w:type="dxa"/>
          </w:tcPr>
          <w:p w14:paraId="2CAAD3FE" w14:textId="27E8F147" w:rsidR="001043E7" w:rsidRPr="00463143" w:rsidRDefault="001043E7" w:rsidP="001043E7">
            <w:r>
              <w:t xml:space="preserve">To </w:t>
            </w:r>
            <w:r w:rsidRPr="00463143">
              <w:t xml:space="preserve">work in accordance with the </w:t>
            </w:r>
            <w:r>
              <w:t>College Safeguarding and Prevent policies</w:t>
            </w:r>
            <w:r w:rsidRPr="00463143">
              <w:t>, ensuring the College is a safe environment for staff, students and vis</w:t>
            </w:r>
            <w:r>
              <w:t>ito</w:t>
            </w:r>
            <w:r w:rsidRPr="00463143">
              <w:t>rs</w:t>
            </w:r>
            <w:r>
              <w:t xml:space="preserve">, and reporting concerns regarding </w:t>
            </w:r>
            <w:r w:rsidR="000B7DDE">
              <w:t xml:space="preserve">the abuse or radicalisation of </w:t>
            </w:r>
            <w:r>
              <w:t>children and</w:t>
            </w:r>
            <w:r w:rsidR="000B7DDE">
              <w:t>/or</w:t>
            </w:r>
            <w:r>
              <w:t xml:space="preserve"> vulnerable adults as appropriate.</w:t>
            </w:r>
          </w:p>
        </w:tc>
      </w:tr>
      <w:tr w:rsidR="001043E7" w14:paraId="163C3366" w14:textId="77777777" w:rsidTr="00144299">
        <w:tc>
          <w:tcPr>
            <w:tcW w:w="525" w:type="dxa"/>
          </w:tcPr>
          <w:p w14:paraId="2372EDEA" w14:textId="1A9A9BE3" w:rsidR="001043E7" w:rsidRDefault="000B7DDE" w:rsidP="0014429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55" w:type="dxa"/>
          </w:tcPr>
          <w:p w14:paraId="0B1DEDE5" w14:textId="7D7F7CD0" w:rsidR="001043E7" w:rsidRPr="00E17742" w:rsidRDefault="001043E7" w:rsidP="00144299">
            <w:r>
              <w:rPr>
                <w:rFonts w:ascii="Franklin Gothic Book" w:hAnsi="Franklin Gothic Book"/>
                <w:highlight w:val="lightGray"/>
              </w:rPr>
              <w:t xml:space="preserve">To </w:t>
            </w:r>
            <w:r w:rsidRPr="009C747D">
              <w:rPr>
                <w:rFonts w:ascii="Franklin Gothic Book" w:hAnsi="Franklin Gothic Book"/>
                <w:highlight w:val="lightGray"/>
              </w:rPr>
              <w:t>promote with staff and students the importance of safeguarding the welfare of children and vulnerable adults they are responsible for and come into contact with</w:t>
            </w:r>
          </w:p>
        </w:tc>
      </w:tr>
    </w:tbl>
    <w:p w14:paraId="278CB92E" w14:textId="77777777" w:rsidR="00441954" w:rsidRDefault="00441954" w:rsidP="00441954">
      <w:pPr>
        <w:rPr>
          <w:rFonts w:ascii="Franklin Gothic Book" w:hAnsi="Franklin Gothic Book"/>
          <w:b/>
        </w:rPr>
      </w:pPr>
    </w:p>
    <w:p w14:paraId="25DF693D" w14:textId="77777777" w:rsidR="00441954" w:rsidRDefault="00441954">
      <w:pPr>
        <w:pStyle w:val="BodyText"/>
        <w:ind w:left="100"/>
        <w:rPr>
          <w:sz w:val="20"/>
        </w:rPr>
      </w:pPr>
      <w:bookmarkStart w:id="0" w:name="_GoBack"/>
      <w:bookmarkEnd w:id="0"/>
    </w:p>
    <w:p w14:paraId="460FD46D" w14:textId="20D2AAB1" w:rsidR="00B4599E" w:rsidRDefault="00B4599E" w:rsidP="00AC1EAB">
      <w:pPr>
        <w:pStyle w:val="BodyText"/>
        <w:rPr>
          <w:sz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C1EAB" w14:paraId="1EB68429" w14:textId="77777777" w:rsidTr="00AC1EAB">
        <w:tc>
          <w:tcPr>
            <w:tcW w:w="9351" w:type="dxa"/>
          </w:tcPr>
          <w:p w14:paraId="6D6A366A" w14:textId="58A19D5A" w:rsidR="00AC1EAB" w:rsidRPr="00AC1EAB" w:rsidRDefault="00AC1EAB" w:rsidP="00AC1EAB">
            <w:pPr>
              <w:tabs>
                <w:tab w:val="left" w:pos="3050"/>
              </w:tabs>
              <w:spacing w:before="17"/>
              <w:ind w:left="107"/>
              <w:rPr>
                <w:b/>
                <w:color w:val="FF0000"/>
              </w:rPr>
            </w:pPr>
            <w:bookmarkStart w:id="1" w:name="Person_Specification:__School_Administra"/>
            <w:bookmarkEnd w:id="1"/>
            <w:r>
              <w:rPr>
                <w:b/>
              </w:rPr>
              <w:t>Person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Specification:</w:t>
            </w:r>
            <w:r>
              <w:rPr>
                <w:b/>
              </w:rPr>
              <w:tab/>
            </w:r>
            <w:r w:rsidRPr="006B1E20">
              <w:rPr>
                <w:b/>
                <w:bCs/>
              </w:rPr>
              <w:t>IT Services Technician</w:t>
            </w:r>
          </w:p>
        </w:tc>
      </w:tr>
    </w:tbl>
    <w:p w14:paraId="460FD46F" w14:textId="23E867DC" w:rsidR="00B4599E" w:rsidRDefault="00B4599E">
      <w:pPr>
        <w:pStyle w:val="BodyText"/>
        <w:spacing w:before="6"/>
        <w:rPr>
          <w:sz w:val="21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956"/>
        <w:gridCol w:w="1415"/>
        <w:gridCol w:w="1418"/>
      </w:tblGrid>
      <w:tr w:rsidR="000B7DDE" w14:paraId="460FD474" w14:textId="77777777" w:rsidTr="00014D0E">
        <w:trPr>
          <w:trHeight w:val="251"/>
        </w:trPr>
        <w:tc>
          <w:tcPr>
            <w:tcW w:w="6523" w:type="dxa"/>
            <w:gridSpan w:val="2"/>
          </w:tcPr>
          <w:p w14:paraId="460FD471" w14:textId="77777777" w:rsidR="000B7DDE" w:rsidRDefault="000B7DD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460FD472" w14:textId="77777777" w:rsidR="000B7DDE" w:rsidRDefault="000B7DDE">
            <w:pPr>
              <w:pStyle w:val="TableParagraph"/>
              <w:spacing w:line="232" w:lineRule="exact"/>
              <w:ind w:left="326"/>
              <w:rPr>
                <w:b/>
              </w:rPr>
            </w:pPr>
            <w:bookmarkStart w:id="2" w:name="Essential"/>
            <w:bookmarkEnd w:id="2"/>
            <w:r>
              <w:rPr>
                <w:b/>
              </w:rPr>
              <w:t>Essential</w:t>
            </w:r>
          </w:p>
        </w:tc>
        <w:tc>
          <w:tcPr>
            <w:tcW w:w="1418" w:type="dxa"/>
          </w:tcPr>
          <w:p w14:paraId="460FD473" w14:textId="77777777" w:rsidR="000B7DDE" w:rsidRDefault="000B7DDE">
            <w:pPr>
              <w:pStyle w:val="TableParagraph"/>
              <w:spacing w:line="232" w:lineRule="exact"/>
              <w:ind w:left="222"/>
              <w:rPr>
                <w:b/>
              </w:rPr>
            </w:pPr>
            <w:bookmarkStart w:id="3" w:name="Desirable"/>
            <w:bookmarkEnd w:id="3"/>
            <w:r>
              <w:rPr>
                <w:b/>
              </w:rPr>
              <w:t>Desirable</w:t>
            </w:r>
          </w:p>
        </w:tc>
      </w:tr>
      <w:tr w:rsidR="000B7DDE" w:rsidRPr="00AA1E1E" w14:paraId="76095DFF" w14:textId="77777777" w:rsidTr="00AF62A6">
        <w:trPr>
          <w:trHeight w:val="506"/>
        </w:trPr>
        <w:tc>
          <w:tcPr>
            <w:tcW w:w="9356" w:type="dxa"/>
            <w:gridSpan w:val="4"/>
          </w:tcPr>
          <w:p w14:paraId="2C39E3A9" w14:textId="77777777" w:rsidR="000B7DDE" w:rsidRPr="00AA1E1E" w:rsidRDefault="000B7DDE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</w:p>
          <w:p w14:paraId="2D782AA9" w14:textId="79D66023" w:rsidR="000B7DDE" w:rsidRPr="00AA1E1E" w:rsidRDefault="000B7DDE">
            <w:pPr>
              <w:pStyle w:val="TableParagraph"/>
              <w:ind w:left="0"/>
            </w:pPr>
            <w:r w:rsidRPr="00AA1E1E">
              <w:t>Qualifications</w:t>
            </w:r>
          </w:p>
        </w:tc>
      </w:tr>
      <w:tr w:rsidR="00A7480C" w14:paraId="460FD479" w14:textId="77777777" w:rsidTr="00DE7DB0">
        <w:trPr>
          <w:trHeight w:val="506"/>
        </w:trPr>
        <w:tc>
          <w:tcPr>
            <w:tcW w:w="567" w:type="dxa"/>
          </w:tcPr>
          <w:p w14:paraId="460FD475" w14:textId="1975572D" w:rsidR="00A7480C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1.</w:t>
            </w:r>
          </w:p>
        </w:tc>
        <w:tc>
          <w:tcPr>
            <w:tcW w:w="5956" w:type="dxa"/>
            <w:tcBorders>
              <w:top w:val="single" w:sz="4" w:space="0" w:color="auto"/>
            </w:tcBorders>
            <w:shd w:val="clear" w:color="auto" w:fill="auto"/>
          </w:tcPr>
          <w:p w14:paraId="460FD476" w14:textId="2F3189C2" w:rsidR="00A7480C" w:rsidRDefault="00A7480C" w:rsidP="00A7480C">
            <w:pPr>
              <w:pStyle w:val="TableParagraph"/>
              <w:spacing w:line="250" w:lineRule="exact"/>
            </w:pPr>
            <w:r w:rsidRPr="008353B8">
              <w:t>5 GCSEs (Grades A-C) including Maths and English or equivalent.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460FD477" w14:textId="1A7EAE9F" w:rsidR="00A7480C" w:rsidRDefault="00A7480C" w:rsidP="0067553E">
            <w:pPr>
              <w:pStyle w:val="TableParagraph"/>
              <w:spacing w:before="140"/>
              <w:ind w:left="563"/>
              <w:rPr>
                <w:rFonts w:ascii="Webdings" w:hAnsi="Webdings"/>
              </w:rPr>
            </w:pPr>
            <w:r w:rsidRPr="008353B8">
              <w:t>Y</w:t>
            </w:r>
          </w:p>
        </w:tc>
        <w:tc>
          <w:tcPr>
            <w:tcW w:w="1418" w:type="dxa"/>
          </w:tcPr>
          <w:p w14:paraId="460FD478" w14:textId="77777777" w:rsidR="00A7480C" w:rsidRDefault="00A7480C" w:rsidP="0067553E">
            <w:pPr>
              <w:pStyle w:val="TableParagraph"/>
              <w:ind w:left="563"/>
              <w:rPr>
                <w:rFonts w:ascii="Times New Roman"/>
              </w:rPr>
            </w:pPr>
          </w:p>
        </w:tc>
      </w:tr>
      <w:tr w:rsidR="00A7480C" w14:paraId="01A21F0B" w14:textId="77777777" w:rsidTr="00DE7DB0">
        <w:trPr>
          <w:trHeight w:val="506"/>
        </w:trPr>
        <w:tc>
          <w:tcPr>
            <w:tcW w:w="567" w:type="dxa"/>
          </w:tcPr>
          <w:p w14:paraId="7E083EF6" w14:textId="72C66A6E" w:rsidR="00A7480C" w:rsidRDefault="00A7480C" w:rsidP="00C81C4A">
            <w:pPr>
              <w:pStyle w:val="TableParagraph"/>
              <w:spacing w:line="250" w:lineRule="exact"/>
              <w:ind w:left="142" w:hanging="148"/>
            </w:pPr>
            <w:r>
              <w:t>2.</w:t>
            </w:r>
          </w:p>
        </w:tc>
        <w:tc>
          <w:tcPr>
            <w:tcW w:w="5956" w:type="dxa"/>
            <w:shd w:val="clear" w:color="auto" w:fill="auto"/>
          </w:tcPr>
          <w:p w14:paraId="1D646E96" w14:textId="1B2E4828" w:rsidR="00A7480C" w:rsidRDefault="00A7480C" w:rsidP="00A7480C">
            <w:pPr>
              <w:pStyle w:val="TableParagraph"/>
              <w:spacing w:line="250" w:lineRule="exact"/>
            </w:pPr>
            <w:r>
              <w:t xml:space="preserve">Microsoft Windows 10 </w:t>
            </w:r>
            <w:r w:rsidRPr="008353B8">
              <w:t xml:space="preserve">and Microsoft Office </w:t>
            </w:r>
            <w:r>
              <w:t>2016/365 c</w:t>
            </w:r>
            <w:r w:rsidRPr="008353B8">
              <w:t xml:space="preserve">ertification or equivalent knowledge and experience. </w:t>
            </w:r>
          </w:p>
        </w:tc>
        <w:tc>
          <w:tcPr>
            <w:tcW w:w="1415" w:type="dxa"/>
            <w:shd w:val="clear" w:color="auto" w:fill="auto"/>
          </w:tcPr>
          <w:p w14:paraId="30F336DA" w14:textId="5992E133" w:rsidR="00A7480C" w:rsidRDefault="00A7480C" w:rsidP="0067553E">
            <w:pPr>
              <w:pStyle w:val="TableParagraph"/>
              <w:spacing w:before="140"/>
              <w:ind w:left="563"/>
              <w:rPr>
                <w:rFonts w:ascii="Webdings" w:hAnsi="Webdings"/>
              </w:rPr>
            </w:pPr>
            <w:r w:rsidRPr="008353B8">
              <w:t>Y</w:t>
            </w:r>
          </w:p>
        </w:tc>
        <w:tc>
          <w:tcPr>
            <w:tcW w:w="1418" w:type="dxa"/>
          </w:tcPr>
          <w:p w14:paraId="7D8C122C" w14:textId="55BA9A83" w:rsidR="00A7480C" w:rsidRDefault="00A7480C" w:rsidP="0067553E">
            <w:pPr>
              <w:pStyle w:val="TableParagraph"/>
              <w:ind w:left="563"/>
              <w:rPr>
                <w:rFonts w:ascii="Times New Roman"/>
              </w:rPr>
            </w:pPr>
          </w:p>
        </w:tc>
      </w:tr>
      <w:tr w:rsidR="00A7480C" w14:paraId="02FCE4E8" w14:textId="77777777" w:rsidTr="00DE7DB0">
        <w:trPr>
          <w:trHeight w:val="506"/>
        </w:trPr>
        <w:tc>
          <w:tcPr>
            <w:tcW w:w="567" w:type="dxa"/>
          </w:tcPr>
          <w:p w14:paraId="6BCD1A0D" w14:textId="01929A37" w:rsidR="00A7480C" w:rsidRDefault="00A7480C" w:rsidP="00C81C4A">
            <w:pPr>
              <w:pStyle w:val="TableParagraph"/>
              <w:spacing w:line="250" w:lineRule="exact"/>
              <w:ind w:left="142" w:hanging="148"/>
            </w:pPr>
            <w:r>
              <w:t>3.</w:t>
            </w:r>
          </w:p>
        </w:tc>
        <w:tc>
          <w:tcPr>
            <w:tcW w:w="5956" w:type="dxa"/>
            <w:shd w:val="clear" w:color="auto" w:fill="auto"/>
          </w:tcPr>
          <w:p w14:paraId="366D647A" w14:textId="7B51B973" w:rsidR="00A7480C" w:rsidRDefault="00A7480C" w:rsidP="00A7480C">
            <w:pPr>
              <w:pStyle w:val="TableParagraph"/>
              <w:spacing w:line="250" w:lineRule="exact"/>
            </w:pPr>
            <w:r>
              <w:t>Apple Mac OS X certification or equivalent knowledge and experience, preferably server and desktop</w:t>
            </w:r>
          </w:p>
        </w:tc>
        <w:tc>
          <w:tcPr>
            <w:tcW w:w="1415" w:type="dxa"/>
            <w:shd w:val="clear" w:color="auto" w:fill="auto"/>
          </w:tcPr>
          <w:p w14:paraId="1DB46A9F" w14:textId="09447D46" w:rsidR="00A7480C" w:rsidRPr="008353B8" w:rsidRDefault="00A7480C" w:rsidP="0067553E">
            <w:pPr>
              <w:pStyle w:val="TableParagraph"/>
              <w:spacing w:before="140"/>
              <w:ind w:left="563"/>
            </w:pPr>
            <w:r w:rsidRPr="00F10757">
              <w:t>Y</w:t>
            </w:r>
          </w:p>
        </w:tc>
        <w:tc>
          <w:tcPr>
            <w:tcW w:w="1418" w:type="dxa"/>
          </w:tcPr>
          <w:p w14:paraId="2D6B287C" w14:textId="33C40222" w:rsidR="00A7480C" w:rsidRDefault="00A7480C" w:rsidP="0067553E">
            <w:pPr>
              <w:pStyle w:val="TableParagraph"/>
              <w:ind w:left="563"/>
              <w:rPr>
                <w:rFonts w:ascii="Times New Roman"/>
              </w:rPr>
            </w:pPr>
          </w:p>
        </w:tc>
      </w:tr>
      <w:tr w:rsidR="00A7480C" w14:paraId="40F4E4EA" w14:textId="77777777" w:rsidTr="00DE7DB0">
        <w:trPr>
          <w:trHeight w:val="506"/>
        </w:trPr>
        <w:tc>
          <w:tcPr>
            <w:tcW w:w="567" w:type="dxa"/>
          </w:tcPr>
          <w:p w14:paraId="7E010E34" w14:textId="0A95647E" w:rsidR="00A7480C" w:rsidRDefault="00A7480C" w:rsidP="00C81C4A">
            <w:pPr>
              <w:pStyle w:val="TableParagraph"/>
              <w:spacing w:line="250" w:lineRule="exact"/>
              <w:ind w:left="142" w:hanging="148"/>
            </w:pPr>
            <w:r>
              <w:t>4.</w:t>
            </w:r>
          </w:p>
        </w:tc>
        <w:tc>
          <w:tcPr>
            <w:tcW w:w="5956" w:type="dxa"/>
            <w:shd w:val="clear" w:color="auto" w:fill="auto"/>
          </w:tcPr>
          <w:p w14:paraId="5ADB1DF3" w14:textId="77777777" w:rsidR="00A7480C" w:rsidRPr="00385A3D" w:rsidRDefault="00A7480C" w:rsidP="00A7480C">
            <w:pPr>
              <w:pStyle w:val="TableParagraph"/>
              <w:spacing w:line="250" w:lineRule="exact"/>
            </w:pPr>
            <w:r w:rsidRPr="00385A3D">
              <w:t>ITIL Foundation Certificate.</w:t>
            </w:r>
          </w:p>
          <w:p w14:paraId="098AEAB0" w14:textId="77777777" w:rsidR="00A7480C" w:rsidRDefault="00A7480C" w:rsidP="00A7480C">
            <w:pPr>
              <w:pStyle w:val="TableParagraph"/>
              <w:spacing w:line="250" w:lineRule="exact"/>
            </w:pPr>
          </w:p>
        </w:tc>
        <w:tc>
          <w:tcPr>
            <w:tcW w:w="1415" w:type="dxa"/>
            <w:shd w:val="clear" w:color="auto" w:fill="auto"/>
          </w:tcPr>
          <w:p w14:paraId="315A16EA" w14:textId="77777777" w:rsidR="00A7480C" w:rsidRPr="00F10757" w:rsidRDefault="00A7480C" w:rsidP="0067553E">
            <w:pPr>
              <w:pStyle w:val="TableParagraph"/>
              <w:spacing w:before="140"/>
              <w:ind w:left="563"/>
            </w:pPr>
          </w:p>
        </w:tc>
        <w:tc>
          <w:tcPr>
            <w:tcW w:w="1418" w:type="dxa"/>
            <w:shd w:val="clear" w:color="auto" w:fill="auto"/>
          </w:tcPr>
          <w:p w14:paraId="682DD297" w14:textId="704DCBC5" w:rsidR="00A7480C" w:rsidRDefault="00A7480C" w:rsidP="0067553E">
            <w:pPr>
              <w:pStyle w:val="TableParagraph"/>
              <w:ind w:left="563"/>
              <w:rPr>
                <w:rFonts w:ascii="Times New Roman"/>
              </w:rPr>
            </w:pPr>
            <w:r w:rsidRPr="00385A3D">
              <w:t>Y</w:t>
            </w:r>
          </w:p>
        </w:tc>
      </w:tr>
      <w:tr w:rsidR="00A7480C" w14:paraId="460FD47E" w14:textId="77777777" w:rsidTr="00DE7DB0">
        <w:trPr>
          <w:trHeight w:val="505"/>
        </w:trPr>
        <w:tc>
          <w:tcPr>
            <w:tcW w:w="9356" w:type="dxa"/>
            <w:gridSpan w:val="4"/>
          </w:tcPr>
          <w:p w14:paraId="460FD47D" w14:textId="1F7BED5D" w:rsidR="00A7480C" w:rsidRPr="000B7DDE" w:rsidRDefault="00A7480C" w:rsidP="00DE7DB0">
            <w:pPr>
              <w:pStyle w:val="TableParagraph"/>
              <w:ind w:left="0"/>
            </w:pPr>
            <w:r>
              <w:t>Experience</w:t>
            </w:r>
          </w:p>
        </w:tc>
      </w:tr>
      <w:tr w:rsidR="00A7480C" w14:paraId="460FD484" w14:textId="77777777" w:rsidTr="00DE7DB0">
        <w:trPr>
          <w:trHeight w:val="472"/>
        </w:trPr>
        <w:tc>
          <w:tcPr>
            <w:tcW w:w="567" w:type="dxa"/>
          </w:tcPr>
          <w:p w14:paraId="460FD47F" w14:textId="23F15F5A" w:rsidR="00A7480C" w:rsidRDefault="00DE7DB0" w:rsidP="00C81C4A">
            <w:pPr>
              <w:pStyle w:val="TableParagraph"/>
              <w:spacing w:line="250" w:lineRule="exact"/>
              <w:ind w:left="142" w:hanging="148"/>
            </w:pPr>
            <w:r>
              <w:t>5</w:t>
            </w:r>
            <w:r w:rsidR="00A7480C">
              <w:t>.</w:t>
            </w:r>
          </w:p>
        </w:tc>
        <w:tc>
          <w:tcPr>
            <w:tcW w:w="5956" w:type="dxa"/>
            <w:shd w:val="clear" w:color="auto" w:fill="auto"/>
          </w:tcPr>
          <w:p w14:paraId="460FD480" w14:textId="70ADD014" w:rsidR="00A7480C" w:rsidRDefault="00A7480C" w:rsidP="00A7480C">
            <w:pPr>
              <w:pStyle w:val="TableParagraph"/>
              <w:spacing w:line="250" w:lineRule="exact"/>
            </w:pPr>
            <w:r>
              <w:t>At least t</w:t>
            </w:r>
            <w:r w:rsidRPr="008353B8">
              <w:t xml:space="preserve">wo years’ experience in a similar role a significant part of which should involve working with a </w:t>
            </w:r>
            <w:r>
              <w:t>service desk</w:t>
            </w:r>
            <w:r w:rsidRPr="008353B8"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460FD482" w14:textId="571479BD" w:rsidR="00A7480C" w:rsidRPr="0067553E" w:rsidRDefault="00A7480C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460FD483" w14:textId="1CCB9DAF" w:rsidR="00A7480C" w:rsidRPr="0067553E" w:rsidRDefault="00A7480C" w:rsidP="0067553E">
            <w:pPr>
              <w:pStyle w:val="TableParagraph"/>
              <w:spacing w:before="140"/>
              <w:ind w:left="563"/>
            </w:pPr>
          </w:p>
        </w:tc>
      </w:tr>
      <w:tr w:rsidR="00A7480C" w14:paraId="460FD48A" w14:textId="77777777" w:rsidTr="00DE7DB0">
        <w:trPr>
          <w:trHeight w:val="505"/>
        </w:trPr>
        <w:tc>
          <w:tcPr>
            <w:tcW w:w="567" w:type="dxa"/>
          </w:tcPr>
          <w:p w14:paraId="460FD485" w14:textId="1E980C69" w:rsidR="00A7480C" w:rsidRDefault="00DE7DB0" w:rsidP="00C81C4A">
            <w:pPr>
              <w:pStyle w:val="TableParagraph"/>
              <w:spacing w:line="250" w:lineRule="exact"/>
              <w:ind w:left="142" w:hanging="148"/>
            </w:pPr>
            <w:r>
              <w:t>6</w:t>
            </w:r>
            <w:r w:rsidR="00A7480C">
              <w:t>.</w:t>
            </w:r>
          </w:p>
        </w:tc>
        <w:tc>
          <w:tcPr>
            <w:tcW w:w="5956" w:type="dxa"/>
            <w:shd w:val="clear" w:color="auto" w:fill="auto"/>
          </w:tcPr>
          <w:p w14:paraId="460FD486" w14:textId="478F25D8" w:rsidR="00A7480C" w:rsidRDefault="00A7480C" w:rsidP="00A7480C">
            <w:pPr>
              <w:pStyle w:val="TableParagraph"/>
              <w:spacing w:line="254" w:lineRule="exact"/>
              <w:ind w:right="437"/>
            </w:pPr>
            <w:r w:rsidRPr="008353B8">
              <w:t xml:space="preserve">Experience of the setup, maintenance and support of digital cameras, </w:t>
            </w:r>
            <w:r>
              <w:t xml:space="preserve">audio </w:t>
            </w:r>
            <w:r w:rsidRPr="008353B8">
              <w:t>recorders, and signage systems.</w:t>
            </w:r>
          </w:p>
        </w:tc>
        <w:tc>
          <w:tcPr>
            <w:tcW w:w="1415" w:type="dxa"/>
            <w:shd w:val="clear" w:color="auto" w:fill="auto"/>
          </w:tcPr>
          <w:p w14:paraId="460FD488" w14:textId="59ABB5AB" w:rsidR="00A7480C" w:rsidRPr="0067553E" w:rsidRDefault="00A7480C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460FD489" w14:textId="0DCCEC1A" w:rsidR="00A7480C" w:rsidRPr="0067553E" w:rsidRDefault="00A7480C" w:rsidP="0067553E">
            <w:pPr>
              <w:pStyle w:val="TableParagraph"/>
              <w:spacing w:before="140"/>
              <w:ind w:left="563"/>
            </w:pPr>
          </w:p>
        </w:tc>
      </w:tr>
      <w:tr w:rsidR="00A7480C" w14:paraId="6B6019EF" w14:textId="77777777" w:rsidTr="00DE7DB0">
        <w:trPr>
          <w:trHeight w:val="505"/>
        </w:trPr>
        <w:tc>
          <w:tcPr>
            <w:tcW w:w="567" w:type="dxa"/>
          </w:tcPr>
          <w:p w14:paraId="65A66B7C" w14:textId="3E0FE8D1" w:rsidR="00A7480C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7.</w:t>
            </w:r>
          </w:p>
        </w:tc>
        <w:tc>
          <w:tcPr>
            <w:tcW w:w="5956" w:type="dxa"/>
            <w:shd w:val="clear" w:color="auto" w:fill="auto"/>
          </w:tcPr>
          <w:p w14:paraId="3C766BC8" w14:textId="2B655809" w:rsidR="00A7480C" w:rsidRDefault="00A7480C" w:rsidP="00A7480C">
            <w:pPr>
              <w:pStyle w:val="TableParagraph"/>
              <w:spacing w:line="254" w:lineRule="exact"/>
              <w:ind w:right="437"/>
            </w:pPr>
            <w:r w:rsidRPr="008353B8">
              <w:t xml:space="preserve">Experience of </w:t>
            </w:r>
            <w:r>
              <w:t>administering and supporting</w:t>
            </w:r>
            <w:r w:rsidRPr="008353B8">
              <w:t xml:space="preserve"> Adobe Creative </w:t>
            </w:r>
            <w:r>
              <w:t>Cloud</w:t>
            </w:r>
            <w:r w:rsidRPr="008353B8">
              <w:t xml:space="preserve"> software.</w:t>
            </w:r>
          </w:p>
        </w:tc>
        <w:tc>
          <w:tcPr>
            <w:tcW w:w="1415" w:type="dxa"/>
            <w:shd w:val="clear" w:color="auto" w:fill="auto"/>
          </w:tcPr>
          <w:p w14:paraId="2611BB8A" w14:textId="69EF0EDC" w:rsidR="00A7480C" w:rsidRPr="0067553E" w:rsidRDefault="00A7480C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1154557B" w14:textId="71058BB9" w:rsidR="00A7480C" w:rsidRPr="0067553E" w:rsidRDefault="00A7480C" w:rsidP="0067553E">
            <w:pPr>
              <w:pStyle w:val="TableParagraph"/>
              <w:spacing w:before="140"/>
              <w:ind w:left="563"/>
            </w:pPr>
          </w:p>
        </w:tc>
      </w:tr>
      <w:tr w:rsidR="00AC1EAB" w14:paraId="06BA2A3A" w14:textId="77777777" w:rsidTr="00DE7DB0">
        <w:trPr>
          <w:trHeight w:val="505"/>
        </w:trPr>
        <w:tc>
          <w:tcPr>
            <w:tcW w:w="567" w:type="dxa"/>
          </w:tcPr>
          <w:p w14:paraId="4B49C73D" w14:textId="25A9EDCE" w:rsidR="00AC1EAB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8.</w:t>
            </w:r>
          </w:p>
        </w:tc>
        <w:tc>
          <w:tcPr>
            <w:tcW w:w="5956" w:type="dxa"/>
            <w:shd w:val="clear" w:color="auto" w:fill="auto"/>
          </w:tcPr>
          <w:p w14:paraId="686D4999" w14:textId="0F73A800" w:rsidR="00AC1EAB" w:rsidRPr="008353B8" w:rsidRDefault="00AC1EAB" w:rsidP="00AC1EAB">
            <w:pPr>
              <w:pStyle w:val="TableParagraph"/>
              <w:spacing w:line="254" w:lineRule="exact"/>
              <w:ind w:right="437"/>
            </w:pPr>
            <w:r w:rsidRPr="008353B8">
              <w:t>Experience of installing, configuring, maintaining and supporting a range of computer hardware and software.</w:t>
            </w:r>
          </w:p>
        </w:tc>
        <w:tc>
          <w:tcPr>
            <w:tcW w:w="1415" w:type="dxa"/>
            <w:shd w:val="clear" w:color="auto" w:fill="auto"/>
          </w:tcPr>
          <w:p w14:paraId="43AD55A3" w14:textId="6300B661" w:rsidR="00AC1EAB" w:rsidRPr="008353B8" w:rsidRDefault="00AC1EAB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6BBB2CFF" w14:textId="5EE582EB" w:rsidR="00AC1EAB" w:rsidRPr="0067553E" w:rsidRDefault="00AC1EAB" w:rsidP="0067553E">
            <w:pPr>
              <w:pStyle w:val="TableParagraph"/>
              <w:spacing w:before="140"/>
              <w:ind w:left="563"/>
            </w:pPr>
          </w:p>
        </w:tc>
      </w:tr>
      <w:tr w:rsidR="00AC1EAB" w14:paraId="1264B44A" w14:textId="77777777" w:rsidTr="00DE7DB0">
        <w:trPr>
          <w:trHeight w:val="505"/>
        </w:trPr>
        <w:tc>
          <w:tcPr>
            <w:tcW w:w="567" w:type="dxa"/>
          </w:tcPr>
          <w:p w14:paraId="35D04E41" w14:textId="0CCCDBCC" w:rsidR="00AC1EAB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lastRenderedPageBreak/>
              <w:t>9.</w:t>
            </w:r>
          </w:p>
        </w:tc>
        <w:tc>
          <w:tcPr>
            <w:tcW w:w="5956" w:type="dxa"/>
            <w:shd w:val="clear" w:color="auto" w:fill="auto"/>
          </w:tcPr>
          <w:p w14:paraId="1356DDB8" w14:textId="2D6191CA" w:rsidR="00AC1EAB" w:rsidRPr="008353B8" w:rsidRDefault="00AC1EAB" w:rsidP="00AC1EAB">
            <w:pPr>
              <w:pStyle w:val="TableParagraph"/>
              <w:spacing w:line="254" w:lineRule="exact"/>
              <w:ind w:right="437"/>
            </w:pPr>
            <w:r w:rsidRPr="008353B8">
              <w:t>Experience of working with 3</w:t>
            </w:r>
            <w:r w:rsidRPr="008353B8">
              <w:rPr>
                <w:vertAlign w:val="superscript"/>
              </w:rPr>
              <w:t>rd</w:t>
            </w:r>
            <w:r w:rsidRPr="008353B8">
              <w:t xml:space="preserve"> parties to deploy, configure, support and maintain computing and audio-visual services. </w:t>
            </w:r>
          </w:p>
        </w:tc>
        <w:tc>
          <w:tcPr>
            <w:tcW w:w="1415" w:type="dxa"/>
            <w:shd w:val="clear" w:color="auto" w:fill="auto"/>
          </w:tcPr>
          <w:p w14:paraId="0684A7FA" w14:textId="1322B11A" w:rsidR="00AC1EAB" w:rsidRPr="008353B8" w:rsidRDefault="00AC1EAB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2A2CC3EA" w14:textId="22022307" w:rsidR="00AC1EAB" w:rsidRPr="0067553E" w:rsidRDefault="00AC1EAB" w:rsidP="0067553E">
            <w:pPr>
              <w:pStyle w:val="TableParagraph"/>
              <w:spacing w:before="140"/>
              <w:ind w:left="563"/>
            </w:pPr>
          </w:p>
        </w:tc>
      </w:tr>
      <w:tr w:rsidR="00AC1EAB" w14:paraId="460FD491" w14:textId="77777777" w:rsidTr="00DE7DB0">
        <w:trPr>
          <w:trHeight w:val="504"/>
        </w:trPr>
        <w:tc>
          <w:tcPr>
            <w:tcW w:w="9356" w:type="dxa"/>
            <w:gridSpan w:val="4"/>
          </w:tcPr>
          <w:p w14:paraId="460FD490" w14:textId="780CE6E0" w:rsidR="00AC1EAB" w:rsidRPr="000B7DDE" w:rsidRDefault="00AC1EAB" w:rsidP="00DE7DB0">
            <w:pPr>
              <w:pStyle w:val="TableParagraph"/>
              <w:ind w:left="0"/>
            </w:pPr>
            <w:r>
              <w:t>Knowledge and skills</w:t>
            </w:r>
          </w:p>
        </w:tc>
      </w:tr>
      <w:tr w:rsidR="00AC1EAB" w14:paraId="460FD497" w14:textId="77777777" w:rsidTr="00DE7DB0">
        <w:trPr>
          <w:trHeight w:val="563"/>
        </w:trPr>
        <w:tc>
          <w:tcPr>
            <w:tcW w:w="567" w:type="dxa"/>
          </w:tcPr>
          <w:p w14:paraId="460FD492" w14:textId="0CDCE24F" w:rsidR="00AC1EAB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10.</w:t>
            </w:r>
          </w:p>
        </w:tc>
        <w:tc>
          <w:tcPr>
            <w:tcW w:w="5956" w:type="dxa"/>
            <w:shd w:val="clear" w:color="auto" w:fill="auto"/>
          </w:tcPr>
          <w:p w14:paraId="460FD493" w14:textId="26A543D0" w:rsidR="00AC1EAB" w:rsidRDefault="00AC1EAB" w:rsidP="00AC1EAB">
            <w:pPr>
              <w:pStyle w:val="TableParagraph"/>
              <w:spacing w:line="242" w:lineRule="auto"/>
              <w:ind w:right="267"/>
            </w:pPr>
            <w:r w:rsidRPr="008353B8">
              <w:t>Well-developed trouble-shooting skills, able to understand and make use of diagnostic and support tools.</w:t>
            </w:r>
          </w:p>
        </w:tc>
        <w:tc>
          <w:tcPr>
            <w:tcW w:w="1415" w:type="dxa"/>
            <w:shd w:val="clear" w:color="auto" w:fill="auto"/>
          </w:tcPr>
          <w:p w14:paraId="460FD495" w14:textId="2D27501D" w:rsidR="00AC1EAB" w:rsidRPr="0067553E" w:rsidRDefault="00AC1EAB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460FD496" w14:textId="7BEF92CC" w:rsidR="00AC1EAB" w:rsidRPr="0067553E" w:rsidRDefault="00AC1EAB" w:rsidP="0067553E">
            <w:pPr>
              <w:pStyle w:val="TableParagraph"/>
              <w:spacing w:before="140"/>
              <w:ind w:left="563"/>
            </w:pPr>
          </w:p>
        </w:tc>
      </w:tr>
      <w:tr w:rsidR="00AC1EAB" w14:paraId="460FD49C" w14:textId="77777777" w:rsidTr="00DE7DB0">
        <w:trPr>
          <w:trHeight w:val="484"/>
        </w:trPr>
        <w:tc>
          <w:tcPr>
            <w:tcW w:w="567" w:type="dxa"/>
          </w:tcPr>
          <w:p w14:paraId="460FD498" w14:textId="5DA57A09" w:rsidR="00AC1EAB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11.</w:t>
            </w:r>
          </w:p>
        </w:tc>
        <w:tc>
          <w:tcPr>
            <w:tcW w:w="5956" w:type="dxa"/>
            <w:shd w:val="clear" w:color="auto" w:fill="auto"/>
          </w:tcPr>
          <w:p w14:paraId="460FD499" w14:textId="5839424C" w:rsidR="00AC1EAB" w:rsidRDefault="00AC1EAB" w:rsidP="00AC1EAB">
            <w:pPr>
              <w:pStyle w:val="TableParagraph"/>
              <w:spacing w:line="250" w:lineRule="exact"/>
            </w:pPr>
            <w:r w:rsidRPr="008353B8">
              <w:t xml:space="preserve">Excellent working knowledge of audio-visual resources including data projectors, cameras, interactive whiteboards. </w:t>
            </w:r>
          </w:p>
        </w:tc>
        <w:tc>
          <w:tcPr>
            <w:tcW w:w="1415" w:type="dxa"/>
            <w:shd w:val="clear" w:color="auto" w:fill="auto"/>
          </w:tcPr>
          <w:p w14:paraId="460FD49A" w14:textId="27B14EAE" w:rsidR="00AC1EAB" w:rsidRPr="0067553E" w:rsidRDefault="00AC1EAB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460FD49B" w14:textId="15C0654B" w:rsidR="00AC1EAB" w:rsidRPr="0067553E" w:rsidRDefault="00AC1EAB" w:rsidP="0067553E">
            <w:pPr>
              <w:pStyle w:val="TableParagraph"/>
              <w:spacing w:before="140"/>
              <w:ind w:left="563"/>
            </w:pPr>
          </w:p>
        </w:tc>
      </w:tr>
      <w:tr w:rsidR="00AC1EAB" w14:paraId="6646CF0C" w14:textId="77777777" w:rsidTr="00DE7DB0">
        <w:trPr>
          <w:trHeight w:val="484"/>
        </w:trPr>
        <w:tc>
          <w:tcPr>
            <w:tcW w:w="567" w:type="dxa"/>
          </w:tcPr>
          <w:p w14:paraId="7C79EAF0" w14:textId="4B90D698" w:rsidR="00AC1EAB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12.</w:t>
            </w:r>
          </w:p>
        </w:tc>
        <w:tc>
          <w:tcPr>
            <w:tcW w:w="5956" w:type="dxa"/>
            <w:shd w:val="clear" w:color="auto" w:fill="auto"/>
          </w:tcPr>
          <w:p w14:paraId="6C36EF46" w14:textId="1BA39EDA" w:rsidR="00AC1EAB" w:rsidRPr="008353B8" w:rsidRDefault="00AC1EAB" w:rsidP="00AC1EAB">
            <w:pPr>
              <w:pStyle w:val="TableParagraph"/>
              <w:spacing w:line="250" w:lineRule="exact"/>
            </w:pPr>
            <w:r w:rsidRPr="008353B8">
              <w:t>Proven</w:t>
            </w:r>
            <w:r w:rsidRPr="008353B8">
              <w:rPr>
                <w:spacing w:val="-7"/>
              </w:rPr>
              <w:t xml:space="preserve"> </w:t>
            </w:r>
            <w:r w:rsidRPr="008353B8">
              <w:t>ability</w:t>
            </w:r>
            <w:r w:rsidRPr="008353B8">
              <w:rPr>
                <w:spacing w:val="-6"/>
              </w:rPr>
              <w:t xml:space="preserve"> </w:t>
            </w:r>
            <w:r w:rsidRPr="008353B8">
              <w:t>to</w:t>
            </w:r>
            <w:r w:rsidRPr="008353B8">
              <w:rPr>
                <w:spacing w:val="-2"/>
              </w:rPr>
              <w:t xml:space="preserve"> </w:t>
            </w:r>
            <w:r w:rsidRPr="008353B8">
              <w:t>work</w:t>
            </w:r>
            <w:r w:rsidRPr="008353B8">
              <w:rPr>
                <w:spacing w:val="-5"/>
              </w:rPr>
              <w:t xml:space="preserve"> </w:t>
            </w:r>
            <w:r w:rsidRPr="008353B8">
              <w:t>effectively</w:t>
            </w:r>
            <w:r w:rsidRPr="008353B8">
              <w:rPr>
                <w:spacing w:val="-10"/>
              </w:rPr>
              <w:t xml:space="preserve"> </w:t>
            </w:r>
            <w:r w:rsidRPr="008353B8">
              <w:t>under</w:t>
            </w:r>
            <w:r w:rsidRPr="008353B8">
              <w:rPr>
                <w:spacing w:val="-6"/>
              </w:rPr>
              <w:t xml:space="preserve"> </w:t>
            </w:r>
            <w:r w:rsidRPr="008353B8">
              <w:t>pressure</w:t>
            </w:r>
            <w:r w:rsidRPr="008353B8">
              <w:rPr>
                <w:spacing w:val="-10"/>
              </w:rPr>
              <w:t xml:space="preserve"> </w:t>
            </w:r>
            <w:r w:rsidRPr="008353B8">
              <w:t>and</w:t>
            </w:r>
            <w:r w:rsidRPr="008353B8">
              <w:rPr>
                <w:spacing w:val="-4"/>
              </w:rPr>
              <w:t xml:space="preserve"> </w:t>
            </w:r>
            <w:r w:rsidRPr="008353B8">
              <w:t>a</w:t>
            </w:r>
            <w:r w:rsidRPr="008353B8">
              <w:rPr>
                <w:spacing w:val="-1"/>
              </w:rPr>
              <w:t xml:space="preserve"> </w:t>
            </w:r>
            <w:r w:rsidRPr="008353B8">
              <w:t>systematic</w:t>
            </w:r>
            <w:r w:rsidRPr="008353B8">
              <w:rPr>
                <w:spacing w:val="-10"/>
              </w:rPr>
              <w:t xml:space="preserve"> </w:t>
            </w:r>
            <w:r w:rsidRPr="008353B8">
              <w:t>approach</w:t>
            </w:r>
            <w:r w:rsidRPr="008353B8">
              <w:rPr>
                <w:spacing w:val="-9"/>
              </w:rPr>
              <w:t xml:space="preserve"> </w:t>
            </w:r>
            <w:r>
              <w:t>to</w:t>
            </w:r>
            <w:r w:rsidRPr="008353B8">
              <w:rPr>
                <w:spacing w:val="-4"/>
              </w:rPr>
              <w:t xml:space="preserve"> </w:t>
            </w:r>
            <w:r w:rsidRPr="008353B8">
              <w:t>a</w:t>
            </w:r>
            <w:r w:rsidRPr="008353B8">
              <w:rPr>
                <w:spacing w:val="-1"/>
              </w:rPr>
              <w:t xml:space="preserve"> </w:t>
            </w:r>
            <w:r w:rsidRPr="008353B8">
              <w:t>range</w:t>
            </w:r>
            <w:r w:rsidRPr="008353B8">
              <w:rPr>
                <w:spacing w:val="-6"/>
              </w:rPr>
              <w:t xml:space="preserve"> </w:t>
            </w:r>
            <w:r w:rsidRPr="008353B8">
              <w:t>of priorities.</w:t>
            </w:r>
          </w:p>
        </w:tc>
        <w:tc>
          <w:tcPr>
            <w:tcW w:w="1415" w:type="dxa"/>
            <w:shd w:val="clear" w:color="auto" w:fill="auto"/>
          </w:tcPr>
          <w:p w14:paraId="12863476" w14:textId="6F11DB39" w:rsidR="00AC1EAB" w:rsidRPr="008353B8" w:rsidRDefault="00AC1EAB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4197593A" w14:textId="094125E6" w:rsidR="00AC1EAB" w:rsidRPr="0067553E" w:rsidRDefault="00AC1EAB" w:rsidP="0067553E">
            <w:pPr>
              <w:pStyle w:val="TableParagraph"/>
              <w:spacing w:before="140"/>
              <w:ind w:left="563"/>
            </w:pPr>
          </w:p>
        </w:tc>
      </w:tr>
      <w:tr w:rsidR="00AC1EAB" w14:paraId="039E32A5" w14:textId="77777777" w:rsidTr="00DE7DB0">
        <w:trPr>
          <w:trHeight w:val="484"/>
        </w:trPr>
        <w:tc>
          <w:tcPr>
            <w:tcW w:w="567" w:type="dxa"/>
          </w:tcPr>
          <w:p w14:paraId="699276D2" w14:textId="6054343F" w:rsidR="00AC1EAB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13.</w:t>
            </w:r>
          </w:p>
        </w:tc>
        <w:tc>
          <w:tcPr>
            <w:tcW w:w="5956" w:type="dxa"/>
            <w:shd w:val="clear" w:color="auto" w:fill="auto"/>
          </w:tcPr>
          <w:p w14:paraId="32E53573" w14:textId="1B14053B" w:rsidR="00AC1EAB" w:rsidRPr="008353B8" w:rsidRDefault="00AC1EAB" w:rsidP="00AC1EAB">
            <w:pPr>
              <w:pStyle w:val="TableParagraph"/>
              <w:spacing w:line="250" w:lineRule="exact"/>
            </w:pPr>
            <w:r w:rsidRPr="008353B8">
              <w:t>Excellent inter-personal skills, able to work effectively with staff at all levels and develop good working relationship with staff, students and external clients</w:t>
            </w:r>
          </w:p>
        </w:tc>
        <w:tc>
          <w:tcPr>
            <w:tcW w:w="1415" w:type="dxa"/>
            <w:shd w:val="clear" w:color="auto" w:fill="auto"/>
          </w:tcPr>
          <w:p w14:paraId="1E404A7B" w14:textId="6A197515" w:rsidR="00AC1EAB" w:rsidRPr="008353B8" w:rsidRDefault="00AC1EAB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23761206" w14:textId="4766A416" w:rsidR="00AC1EAB" w:rsidRPr="0067553E" w:rsidRDefault="00AC1EAB" w:rsidP="0067553E">
            <w:pPr>
              <w:pStyle w:val="TableParagraph"/>
              <w:spacing w:before="140"/>
              <w:ind w:left="563"/>
            </w:pPr>
          </w:p>
        </w:tc>
      </w:tr>
      <w:tr w:rsidR="00AC1EAB" w14:paraId="3876FFE6" w14:textId="77777777" w:rsidTr="00DE7DB0">
        <w:trPr>
          <w:trHeight w:val="484"/>
        </w:trPr>
        <w:tc>
          <w:tcPr>
            <w:tcW w:w="567" w:type="dxa"/>
          </w:tcPr>
          <w:p w14:paraId="532ECA8C" w14:textId="0031A1E7" w:rsidR="00AC1EAB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14</w:t>
            </w:r>
          </w:p>
        </w:tc>
        <w:tc>
          <w:tcPr>
            <w:tcW w:w="5956" w:type="dxa"/>
            <w:shd w:val="clear" w:color="auto" w:fill="auto"/>
          </w:tcPr>
          <w:p w14:paraId="451D4C6D" w14:textId="6DAD9FDC" w:rsidR="00AC1EAB" w:rsidRPr="008353B8" w:rsidRDefault="00AC1EAB" w:rsidP="00AC1EAB">
            <w:pPr>
              <w:pStyle w:val="TableParagraph"/>
              <w:spacing w:line="250" w:lineRule="exact"/>
            </w:pPr>
            <w:r w:rsidRPr="008353B8">
              <w:t xml:space="preserve">Excellent communication skills with the ability to convey technical instructions in an accessible manner. </w:t>
            </w:r>
          </w:p>
        </w:tc>
        <w:tc>
          <w:tcPr>
            <w:tcW w:w="1415" w:type="dxa"/>
            <w:shd w:val="clear" w:color="auto" w:fill="auto"/>
          </w:tcPr>
          <w:p w14:paraId="1009DD33" w14:textId="38DAB714" w:rsidR="00AC1EAB" w:rsidRPr="008353B8" w:rsidRDefault="00AC1EAB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65779AB5" w14:textId="69C35886" w:rsidR="00AC1EAB" w:rsidRPr="0067553E" w:rsidRDefault="00AC1EAB" w:rsidP="0067553E">
            <w:pPr>
              <w:pStyle w:val="TableParagraph"/>
              <w:spacing w:before="140"/>
              <w:ind w:left="563"/>
            </w:pPr>
          </w:p>
        </w:tc>
      </w:tr>
      <w:tr w:rsidR="00AC1EAB" w14:paraId="7E34538E" w14:textId="77777777" w:rsidTr="00DE7DB0">
        <w:trPr>
          <w:trHeight w:val="484"/>
        </w:trPr>
        <w:tc>
          <w:tcPr>
            <w:tcW w:w="567" w:type="dxa"/>
          </w:tcPr>
          <w:p w14:paraId="3B77AC2B" w14:textId="2F9FDAD4" w:rsidR="00AC1EAB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15.</w:t>
            </w:r>
          </w:p>
        </w:tc>
        <w:tc>
          <w:tcPr>
            <w:tcW w:w="5956" w:type="dxa"/>
            <w:shd w:val="clear" w:color="auto" w:fill="auto"/>
          </w:tcPr>
          <w:p w14:paraId="7914B6BF" w14:textId="39AE535B" w:rsidR="00AC1EAB" w:rsidRPr="008353B8" w:rsidRDefault="00AC1EAB" w:rsidP="00AC1EAB">
            <w:pPr>
              <w:pStyle w:val="TableParagraph"/>
              <w:spacing w:line="250" w:lineRule="exact"/>
            </w:pPr>
            <w:r w:rsidRPr="008353B8">
              <w:t>Able to</w:t>
            </w:r>
            <w:r w:rsidRPr="008353B8">
              <w:rPr>
                <w:spacing w:val="-4"/>
              </w:rPr>
              <w:t xml:space="preserve"> </w:t>
            </w:r>
            <w:r>
              <w:t xml:space="preserve">suggest </w:t>
            </w:r>
            <w:r w:rsidRPr="008353B8">
              <w:t>service improv</w:t>
            </w:r>
            <w:r w:rsidRPr="008353B8">
              <w:rPr>
                <w:spacing w:val="2"/>
              </w:rPr>
              <w:t>e</w:t>
            </w:r>
            <w:r w:rsidRPr="008353B8">
              <w:t>me</w:t>
            </w:r>
            <w:r w:rsidRPr="008353B8">
              <w:rPr>
                <w:spacing w:val="2"/>
              </w:rPr>
              <w:t>n</w:t>
            </w:r>
            <w:r w:rsidRPr="008353B8">
              <w:t>ts,</w:t>
            </w:r>
            <w:r w:rsidRPr="008353B8">
              <w:rPr>
                <w:spacing w:val="-14"/>
              </w:rPr>
              <w:t xml:space="preserve"> </w:t>
            </w:r>
            <w:r w:rsidRPr="008353B8">
              <w:t>implement</w:t>
            </w:r>
            <w:r w:rsidRPr="008353B8">
              <w:rPr>
                <w:spacing w:val="-10"/>
              </w:rPr>
              <w:t xml:space="preserve"> </w:t>
            </w:r>
            <w:r w:rsidRPr="008353B8">
              <w:t>changes</w:t>
            </w:r>
            <w:r w:rsidRPr="008353B8">
              <w:rPr>
                <w:spacing w:val="-9"/>
              </w:rPr>
              <w:t xml:space="preserve"> </w:t>
            </w:r>
            <w:r w:rsidRPr="008353B8">
              <w:t>and</w:t>
            </w:r>
            <w:r w:rsidRPr="008353B8">
              <w:rPr>
                <w:spacing w:val="-4"/>
              </w:rPr>
              <w:t xml:space="preserve"> </w:t>
            </w:r>
            <w:r w:rsidRPr="008353B8">
              <w:t>adapt</w:t>
            </w:r>
            <w:r w:rsidRPr="008353B8">
              <w:rPr>
                <w:spacing w:val="-5"/>
              </w:rPr>
              <w:t xml:space="preserve"> </w:t>
            </w:r>
            <w:r w:rsidRPr="008353B8">
              <w:rPr>
                <w:spacing w:val="-1"/>
              </w:rPr>
              <w:t>accordingly</w:t>
            </w:r>
          </w:p>
        </w:tc>
        <w:tc>
          <w:tcPr>
            <w:tcW w:w="1415" w:type="dxa"/>
            <w:shd w:val="clear" w:color="auto" w:fill="auto"/>
          </w:tcPr>
          <w:p w14:paraId="2AB3C861" w14:textId="6FC0A2C5" w:rsidR="00AC1EAB" w:rsidRPr="008353B8" w:rsidRDefault="00AC1EAB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4E1B08FB" w14:textId="6ABCF9B0" w:rsidR="00AC1EAB" w:rsidRPr="0067553E" w:rsidRDefault="00AC1EAB" w:rsidP="0067553E">
            <w:pPr>
              <w:pStyle w:val="TableParagraph"/>
              <w:spacing w:before="140"/>
              <w:ind w:left="563"/>
            </w:pPr>
          </w:p>
        </w:tc>
      </w:tr>
      <w:tr w:rsidR="00AC1EAB" w14:paraId="7C168842" w14:textId="77777777" w:rsidTr="00DE7DB0">
        <w:trPr>
          <w:trHeight w:val="506"/>
        </w:trPr>
        <w:tc>
          <w:tcPr>
            <w:tcW w:w="9356" w:type="dxa"/>
            <w:gridSpan w:val="4"/>
          </w:tcPr>
          <w:p w14:paraId="703AFA67" w14:textId="21879DC9" w:rsidR="00AC1EAB" w:rsidRDefault="00AC1EAB" w:rsidP="00DE7DB0">
            <w:pPr>
              <w:pStyle w:val="TableParagraph"/>
              <w:ind w:left="0"/>
            </w:pPr>
            <w:r>
              <w:t>Other requirements</w:t>
            </w:r>
          </w:p>
          <w:p w14:paraId="74585735" w14:textId="5C57709A" w:rsidR="00AC1EAB" w:rsidRDefault="00AC1EAB" w:rsidP="00DE7DB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E7DB0" w14:paraId="460FD4B2" w14:textId="77777777" w:rsidTr="00DE7DB0">
        <w:trPr>
          <w:trHeight w:val="835"/>
        </w:trPr>
        <w:tc>
          <w:tcPr>
            <w:tcW w:w="567" w:type="dxa"/>
          </w:tcPr>
          <w:p w14:paraId="460FD4AD" w14:textId="6C16D60F" w:rsidR="00DE7DB0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16.</w:t>
            </w:r>
          </w:p>
        </w:tc>
        <w:tc>
          <w:tcPr>
            <w:tcW w:w="5956" w:type="dxa"/>
          </w:tcPr>
          <w:p w14:paraId="460FD4AF" w14:textId="7416C3F7" w:rsidR="00DE7DB0" w:rsidRDefault="00DE7DB0" w:rsidP="00DE7DB0">
            <w:pPr>
              <w:pStyle w:val="TableParagraph"/>
              <w:spacing w:line="254" w:lineRule="exact"/>
              <w:ind w:right="437"/>
            </w:pPr>
            <w:r>
              <w:t>Have a commitment to and be able to demonstrate knowledge of health &amp; safety and equality and diversity as appropriate to the post.</w:t>
            </w:r>
          </w:p>
        </w:tc>
        <w:tc>
          <w:tcPr>
            <w:tcW w:w="1415" w:type="dxa"/>
            <w:shd w:val="clear" w:color="auto" w:fill="auto"/>
          </w:tcPr>
          <w:p w14:paraId="460FD4B0" w14:textId="5D1E7DA0" w:rsidR="00DE7DB0" w:rsidRPr="0067553E" w:rsidRDefault="00DE7DB0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460FD4B1" w14:textId="1820452C" w:rsidR="00DE7DB0" w:rsidRPr="0067553E" w:rsidRDefault="00DE7DB0" w:rsidP="0067553E">
            <w:pPr>
              <w:pStyle w:val="TableParagraph"/>
              <w:spacing w:before="140"/>
              <w:ind w:left="563"/>
            </w:pPr>
          </w:p>
        </w:tc>
      </w:tr>
      <w:tr w:rsidR="00DE7DB0" w14:paraId="63322D3D" w14:textId="77777777" w:rsidTr="00DE7DB0">
        <w:trPr>
          <w:trHeight w:val="975"/>
        </w:trPr>
        <w:tc>
          <w:tcPr>
            <w:tcW w:w="567" w:type="dxa"/>
          </w:tcPr>
          <w:p w14:paraId="20C03A55" w14:textId="38AC6263" w:rsidR="00DE7DB0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17.</w:t>
            </w:r>
          </w:p>
        </w:tc>
        <w:tc>
          <w:tcPr>
            <w:tcW w:w="5956" w:type="dxa"/>
          </w:tcPr>
          <w:p w14:paraId="098A9F21" w14:textId="5457A8C7" w:rsidR="00DE7DB0" w:rsidRDefault="00DE7DB0" w:rsidP="00DE7DB0">
            <w:pPr>
              <w:pStyle w:val="TableParagraph"/>
              <w:spacing w:line="254" w:lineRule="exact"/>
              <w:ind w:right="437"/>
            </w:pPr>
            <w:r w:rsidRPr="00AA1E1E">
              <w:t>An awareness of Safeguarding and Prevent and ability to create and sustain an environment in which the safety and welfare of children an</w:t>
            </w:r>
            <w:r>
              <w:t>d vulnerable adults is paramount.</w:t>
            </w:r>
          </w:p>
        </w:tc>
        <w:tc>
          <w:tcPr>
            <w:tcW w:w="1415" w:type="dxa"/>
            <w:shd w:val="clear" w:color="auto" w:fill="auto"/>
          </w:tcPr>
          <w:p w14:paraId="26077D12" w14:textId="75C63D8F" w:rsidR="00DE7DB0" w:rsidRPr="0067553E" w:rsidRDefault="00DE7DB0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0855EB57" w14:textId="0BB01AFD" w:rsidR="00DE7DB0" w:rsidRPr="0067553E" w:rsidRDefault="00DE7DB0" w:rsidP="0067553E">
            <w:pPr>
              <w:pStyle w:val="TableParagraph"/>
              <w:spacing w:before="140"/>
              <w:ind w:left="563"/>
            </w:pPr>
          </w:p>
        </w:tc>
      </w:tr>
      <w:tr w:rsidR="00DE7DB0" w14:paraId="3BB9B601" w14:textId="77777777" w:rsidTr="00DE7DB0">
        <w:trPr>
          <w:trHeight w:val="1264"/>
        </w:trPr>
        <w:tc>
          <w:tcPr>
            <w:tcW w:w="567" w:type="dxa"/>
          </w:tcPr>
          <w:p w14:paraId="06E7694E" w14:textId="2C597DE8" w:rsidR="00DE7DB0" w:rsidRDefault="00C81C4A" w:rsidP="00C81C4A">
            <w:pPr>
              <w:pStyle w:val="TableParagraph"/>
              <w:spacing w:line="250" w:lineRule="exact"/>
              <w:ind w:left="142" w:hanging="148"/>
            </w:pPr>
            <w:r>
              <w:t>18.</w:t>
            </w:r>
          </w:p>
        </w:tc>
        <w:tc>
          <w:tcPr>
            <w:tcW w:w="5956" w:type="dxa"/>
          </w:tcPr>
          <w:p w14:paraId="55FFFDA8" w14:textId="033D82B6" w:rsidR="00DE7DB0" w:rsidRPr="00A05BC4" w:rsidRDefault="00DE7DB0" w:rsidP="00DE7DB0">
            <w:pPr>
              <w:pStyle w:val="TableParagraph"/>
              <w:spacing w:line="254" w:lineRule="exact"/>
              <w:ind w:right="437"/>
            </w:pPr>
            <w:r w:rsidRPr="00A05BC4">
              <w:t>If regular access to children or vulnerable adults (regulated activity).</w:t>
            </w:r>
          </w:p>
          <w:p w14:paraId="76BF8E34" w14:textId="553C191C" w:rsidR="00DE7DB0" w:rsidRPr="00AA1E1E" w:rsidRDefault="00DE7DB0" w:rsidP="00DE7DB0">
            <w:pPr>
              <w:pStyle w:val="TableParagraph"/>
              <w:spacing w:line="254" w:lineRule="exact"/>
              <w:ind w:right="437"/>
            </w:pPr>
            <w:r w:rsidRPr="00A05BC4">
              <w:t>This role is exempt from the Rehabilitation of Offenders Act (1974) and is subject to an enhanced DBS check and barred list check.</w:t>
            </w:r>
          </w:p>
        </w:tc>
        <w:tc>
          <w:tcPr>
            <w:tcW w:w="1415" w:type="dxa"/>
            <w:shd w:val="clear" w:color="auto" w:fill="auto"/>
          </w:tcPr>
          <w:p w14:paraId="2DBF5BED" w14:textId="5134A05E" w:rsidR="00DE7DB0" w:rsidRPr="0067553E" w:rsidRDefault="00DE7DB0" w:rsidP="0067553E">
            <w:pPr>
              <w:pStyle w:val="TableParagraph"/>
              <w:spacing w:before="140"/>
              <w:ind w:left="563"/>
            </w:pPr>
            <w:r w:rsidRPr="008353B8">
              <w:t>Y</w:t>
            </w:r>
          </w:p>
        </w:tc>
        <w:tc>
          <w:tcPr>
            <w:tcW w:w="1418" w:type="dxa"/>
          </w:tcPr>
          <w:p w14:paraId="21365077" w14:textId="23745C7E" w:rsidR="00DE7DB0" w:rsidRPr="0067553E" w:rsidRDefault="00DE7DB0" w:rsidP="0067553E">
            <w:pPr>
              <w:pStyle w:val="TableParagraph"/>
              <w:spacing w:before="140"/>
              <w:ind w:left="563"/>
            </w:pPr>
          </w:p>
        </w:tc>
      </w:tr>
    </w:tbl>
    <w:p w14:paraId="460FD4B3" w14:textId="77777777" w:rsidR="00B4599E" w:rsidRDefault="00B4599E">
      <w:pPr>
        <w:pStyle w:val="BodyText"/>
        <w:rPr>
          <w:sz w:val="20"/>
        </w:rPr>
      </w:pPr>
    </w:p>
    <w:sectPr w:rsidR="00B4599E" w:rsidSect="003E3831">
      <w:pgSz w:w="11910" w:h="16840"/>
      <w:pgMar w:top="700" w:right="14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6B7"/>
    <w:multiLevelType w:val="hybridMultilevel"/>
    <w:tmpl w:val="1EBED188"/>
    <w:lvl w:ilvl="0" w:tplc="F16EB36A">
      <w:start w:val="1"/>
      <w:numFmt w:val="decimal"/>
      <w:lvlText w:val="%1."/>
      <w:lvlJc w:val="left"/>
      <w:pPr>
        <w:ind w:left="921" w:hanging="42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1" w:tplc="96084322">
      <w:numFmt w:val="bullet"/>
      <w:lvlText w:val="•"/>
      <w:lvlJc w:val="left"/>
      <w:pPr>
        <w:ind w:left="1846" w:hanging="420"/>
      </w:pPr>
      <w:rPr>
        <w:rFonts w:hint="default"/>
        <w:lang w:val="en-GB" w:eastAsia="en-GB" w:bidi="en-GB"/>
      </w:rPr>
    </w:lvl>
    <w:lvl w:ilvl="2" w:tplc="EAC08380">
      <w:numFmt w:val="bullet"/>
      <w:lvlText w:val="•"/>
      <w:lvlJc w:val="left"/>
      <w:pPr>
        <w:ind w:left="2773" w:hanging="420"/>
      </w:pPr>
      <w:rPr>
        <w:rFonts w:hint="default"/>
        <w:lang w:val="en-GB" w:eastAsia="en-GB" w:bidi="en-GB"/>
      </w:rPr>
    </w:lvl>
    <w:lvl w:ilvl="3" w:tplc="3746FE96">
      <w:numFmt w:val="bullet"/>
      <w:lvlText w:val="•"/>
      <w:lvlJc w:val="left"/>
      <w:pPr>
        <w:ind w:left="3699" w:hanging="420"/>
      </w:pPr>
      <w:rPr>
        <w:rFonts w:hint="default"/>
        <w:lang w:val="en-GB" w:eastAsia="en-GB" w:bidi="en-GB"/>
      </w:rPr>
    </w:lvl>
    <w:lvl w:ilvl="4" w:tplc="4F90A0E2">
      <w:numFmt w:val="bullet"/>
      <w:lvlText w:val="•"/>
      <w:lvlJc w:val="left"/>
      <w:pPr>
        <w:ind w:left="4626" w:hanging="420"/>
      </w:pPr>
      <w:rPr>
        <w:rFonts w:hint="default"/>
        <w:lang w:val="en-GB" w:eastAsia="en-GB" w:bidi="en-GB"/>
      </w:rPr>
    </w:lvl>
    <w:lvl w:ilvl="5" w:tplc="A1F23A2C">
      <w:numFmt w:val="bullet"/>
      <w:lvlText w:val="•"/>
      <w:lvlJc w:val="left"/>
      <w:pPr>
        <w:ind w:left="5553" w:hanging="420"/>
      </w:pPr>
      <w:rPr>
        <w:rFonts w:hint="default"/>
        <w:lang w:val="en-GB" w:eastAsia="en-GB" w:bidi="en-GB"/>
      </w:rPr>
    </w:lvl>
    <w:lvl w:ilvl="6" w:tplc="0060D108">
      <w:numFmt w:val="bullet"/>
      <w:lvlText w:val="•"/>
      <w:lvlJc w:val="left"/>
      <w:pPr>
        <w:ind w:left="6479" w:hanging="420"/>
      </w:pPr>
      <w:rPr>
        <w:rFonts w:hint="default"/>
        <w:lang w:val="en-GB" w:eastAsia="en-GB" w:bidi="en-GB"/>
      </w:rPr>
    </w:lvl>
    <w:lvl w:ilvl="7" w:tplc="9DFA1416">
      <w:numFmt w:val="bullet"/>
      <w:lvlText w:val="•"/>
      <w:lvlJc w:val="left"/>
      <w:pPr>
        <w:ind w:left="7406" w:hanging="420"/>
      </w:pPr>
      <w:rPr>
        <w:rFonts w:hint="default"/>
        <w:lang w:val="en-GB" w:eastAsia="en-GB" w:bidi="en-GB"/>
      </w:rPr>
    </w:lvl>
    <w:lvl w:ilvl="8" w:tplc="F0D0F00A">
      <w:numFmt w:val="bullet"/>
      <w:lvlText w:val="•"/>
      <w:lvlJc w:val="left"/>
      <w:pPr>
        <w:ind w:left="8333" w:hanging="420"/>
      </w:pPr>
      <w:rPr>
        <w:rFonts w:hint="default"/>
        <w:lang w:val="en-GB" w:eastAsia="en-GB" w:bidi="en-GB"/>
      </w:rPr>
    </w:lvl>
  </w:abstractNum>
  <w:abstractNum w:abstractNumId="1" w15:restartNumberingAfterBreak="0">
    <w:nsid w:val="07101C9A"/>
    <w:multiLevelType w:val="hybridMultilevel"/>
    <w:tmpl w:val="DA64B3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758"/>
    <w:multiLevelType w:val="multilevel"/>
    <w:tmpl w:val="F7A0460E"/>
    <w:lvl w:ilvl="0">
      <w:start w:val="1"/>
      <w:numFmt w:val="decimal"/>
      <w:lvlText w:val="%1."/>
      <w:lvlJc w:val="left"/>
      <w:pPr>
        <w:ind w:left="250" w:hanging="2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620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2">
      <w:numFmt w:val="bullet"/>
      <w:lvlText w:val="•"/>
      <w:lvlJc w:val="left"/>
      <w:pPr>
        <w:ind w:left="672" w:hanging="370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1865" w:hanging="37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058" w:hanging="37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251" w:hanging="37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445" w:hanging="37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638" w:hanging="37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831" w:hanging="370"/>
      </w:pPr>
      <w:rPr>
        <w:rFonts w:hint="default"/>
        <w:lang w:val="en-GB" w:eastAsia="en-GB" w:bidi="en-GB"/>
      </w:rPr>
    </w:lvl>
  </w:abstractNum>
  <w:abstractNum w:abstractNumId="3" w15:restartNumberingAfterBreak="0">
    <w:nsid w:val="2502735D"/>
    <w:multiLevelType w:val="hybridMultilevel"/>
    <w:tmpl w:val="FB02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6688"/>
    <w:multiLevelType w:val="multilevel"/>
    <w:tmpl w:val="D50605D6"/>
    <w:lvl w:ilvl="0">
      <w:start w:val="1"/>
      <w:numFmt w:val="decimal"/>
      <w:lvlText w:val="%1"/>
      <w:lvlJc w:val="left"/>
      <w:pPr>
        <w:ind w:left="218" w:hanging="370"/>
      </w:pPr>
      <w:rPr>
        <w:rFonts w:hint="default"/>
        <w:lang w:val="en-GB" w:eastAsia="en-GB" w:bidi="en-GB"/>
      </w:rPr>
    </w:lvl>
    <w:lvl w:ilvl="1">
      <w:start w:val="3"/>
      <w:numFmt w:val="decimal"/>
      <w:lvlText w:val="%1.%2"/>
      <w:lvlJc w:val="left"/>
      <w:pPr>
        <w:ind w:left="218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2">
      <w:numFmt w:val="bullet"/>
      <w:lvlText w:val="•"/>
      <w:lvlJc w:val="left"/>
      <w:pPr>
        <w:ind w:left="2213" w:hanging="370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209" w:hanging="37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4206" w:hanging="37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203" w:hanging="37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199" w:hanging="37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196" w:hanging="37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193" w:hanging="370"/>
      </w:pPr>
      <w:rPr>
        <w:rFonts w:hint="default"/>
        <w:lang w:val="en-GB" w:eastAsia="en-GB" w:bidi="en-GB"/>
      </w:rPr>
    </w:lvl>
  </w:abstractNum>
  <w:abstractNum w:abstractNumId="5" w15:restartNumberingAfterBreak="0">
    <w:nsid w:val="4A206A2F"/>
    <w:multiLevelType w:val="hybridMultilevel"/>
    <w:tmpl w:val="93F2411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B2808"/>
    <w:multiLevelType w:val="hybridMultilevel"/>
    <w:tmpl w:val="F9305EA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8226701"/>
    <w:multiLevelType w:val="hybridMultilevel"/>
    <w:tmpl w:val="CEB69362"/>
    <w:lvl w:ilvl="0" w:tplc="8E2E22F6">
      <w:numFmt w:val="bullet"/>
      <w:lvlText w:val=""/>
      <w:lvlJc w:val="left"/>
      <w:pPr>
        <w:ind w:left="57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228834A">
      <w:start w:val="1"/>
      <w:numFmt w:val="decimal"/>
      <w:lvlText w:val="%2."/>
      <w:lvlJc w:val="left"/>
      <w:pPr>
        <w:ind w:left="9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2" w:tplc="0DBEB4F6">
      <w:numFmt w:val="bullet"/>
      <w:lvlText w:val="•"/>
      <w:lvlJc w:val="left"/>
      <w:pPr>
        <w:ind w:left="1967" w:hanging="360"/>
      </w:pPr>
      <w:rPr>
        <w:rFonts w:hint="default"/>
        <w:lang w:val="en-GB" w:eastAsia="en-GB" w:bidi="en-GB"/>
      </w:rPr>
    </w:lvl>
    <w:lvl w:ilvl="3" w:tplc="BF88439A">
      <w:numFmt w:val="bullet"/>
      <w:lvlText w:val="•"/>
      <w:lvlJc w:val="left"/>
      <w:pPr>
        <w:ind w:left="2994" w:hanging="360"/>
      </w:pPr>
      <w:rPr>
        <w:rFonts w:hint="default"/>
        <w:lang w:val="en-GB" w:eastAsia="en-GB" w:bidi="en-GB"/>
      </w:rPr>
    </w:lvl>
    <w:lvl w:ilvl="4" w:tplc="D1F89800">
      <w:numFmt w:val="bullet"/>
      <w:lvlText w:val="•"/>
      <w:lvlJc w:val="left"/>
      <w:pPr>
        <w:ind w:left="4022" w:hanging="360"/>
      </w:pPr>
      <w:rPr>
        <w:rFonts w:hint="default"/>
        <w:lang w:val="en-GB" w:eastAsia="en-GB" w:bidi="en-GB"/>
      </w:rPr>
    </w:lvl>
    <w:lvl w:ilvl="5" w:tplc="A76ED36E">
      <w:numFmt w:val="bullet"/>
      <w:lvlText w:val="•"/>
      <w:lvlJc w:val="left"/>
      <w:pPr>
        <w:ind w:left="5049" w:hanging="360"/>
      </w:pPr>
      <w:rPr>
        <w:rFonts w:hint="default"/>
        <w:lang w:val="en-GB" w:eastAsia="en-GB" w:bidi="en-GB"/>
      </w:rPr>
    </w:lvl>
    <w:lvl w:ilvl="6" w:tplc="C05AC7E4">
      <w:numFmt w:val="bullet"/>
      <w:lvlText w:val="•"/>
      <w:lvlJc w:val="left"/>
      <w:pPr>
        <w:ind w:left="6076" w:hanging="360"/>
      </w:pPr>
      <w:rPr>
        <w:rFonts w:hint="default"/>
        <w:lang w:val="en-GB" w:eastAsia="en-GB" w:bidi="en-GB"/>
      </w:rPr>
    </w:lvl>
    <w:lvl w:ilvl="7" w:tplc="EA68574E">
      <w:numFmt w:val="bullet"/>
      <w:lvlText w:val="•"/>
      <w:lvlJc w:val="left"/>
      <w:pPr>
        <w:ind w:left="7104" w:hanging="360"/>
      </w:pPr>
      <w:rPr>
        <w:rFonts w:hint="default"/>
        <w:lang w:val="en-GB" w:eastAsia="en-GB" w:bidi="en-GB"/>
      </w:rPr>
    </w:lvl>
    <w:lvl w:ilvl="8" w:tplc="CD248956">
      <w:numFmt w:val="bullet"/>
      <w:lvlText w:val="•"/>
      <w:lvlJc w:val="left"/>
      <w:pPr>
        <w:ind w:left="8131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60FD1679"/>
    <w:multiLevelType w:val="hybridMultilevel"/>
    <w:tmpl w:val="E4CADF0C"/>
    <w:lvl w:ilvl="0" w:tplc="1D1C31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7F0FB3"/>
    <w:multiLevelType w:val="multilevel"/>
    <w:tmpl w:val="68BA3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7160DB3"/>
    <w:multiLevelType w:val="hybridMultilevel"/>
    <w:tmpl w:val="9768F88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ED817FF"/>
    <w:multiLevelType w:val="hybridMultilevel"/>
    <w:tmpl w:val="ACA833A2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756742FB"/>
    <w:multiLevelType w:val="hybridMultilevel"/>
    <w:tmpl w:val="CDCE0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9E"/>
    <w:rsid w:val="00033C5A"/>
    <w:rsid w:val="000B7DDE"/>
    <w:rsid w:val="000E7159"/>
    <w:rsid w:val="000F6722"/>
    <w:rsid w:val="001043E7"/>
    <w:rsid w:val="0018641F"/>
    <w:rsid w:val="001F634D"/>
    <w:rsid w:val="00240B34"/>
    <w:rsid w:val="00271286"/>
    <w:rsid w:val="003042B9"/>
    <w:rsid w:val="003E3831"/>
    <w:rsid w:val="0041317D"/>
    <w:rsid w:val="004229EC"/>
    <w:rsid w:val="00441954"/>
    <w:rsid w:val="004751DD"/>
    <w:rsid w:val="00493239"/>
    <w:rsid w:val="00506C2C"/>
    <w:rsid w:val="00543446"/>
    <w:rsid w:val="0067553E"/>
    <w:rsid w:val="0077063C"/>
    <w:rsid w:val="007D4BFE"/>
    <w:rsid w:val="008E61C8"/>
    <w:rsid w:val="009406B9"/>
    <w:rsid w:val="009B118C"/>
    <w:rsid w:val="00A05BC4"/>
    <w:rsid w:val="00A46083"/>
    <w:rsid w:val="00A610C1"/>
    <w:rsid w:val="00A7480C"/>
    <w:rsid w:val="00AA1E1E"/>
    <w:rsid w:val="00AC1EAB"/>
    <w:rsid w:val="00B14EC8"/>
    <w:rsid w:val="00B4599E"/>
    <w:rsid w:val="00C81C4A"/>
    <w:rsid w:val="00DE6A21"/>
    <w:rsid w:val="00DE7DB0"/>
    <w:rsid w:val="00E17742"/>
    <w:rsid w:val="00E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D3F7"/>
  <w15:docId w15:val="{E5ACFEAD-AC90-4DE7-8BCD-F44D9722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7"/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21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2C"/>
    <w:rPr>
      <w:rFonts w:ascii="Tahoma" w:eastAsia="Arial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59"/>
    <w:rsid w:val="00DE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7063C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9e28a-17b7-41ab-a80e-71fa09dff2fc" xsi:nil="true"/>
    <lcf76f155ced4ddcb4097134ff3c332f xmlns="68ebc67f-691c-40cb-bab9-bd3dd0c7cd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4B59102DC1E4EA1037C7AAC6DC2CE" ma:contentTypeVersion="16" ma:contentTypeDescription="Create a new document." ma:contentTypeScope="" ma:versionID="1041c31f6d76d250f3ea3d126686eb90">
  <xsd:schema xmlns:xsd="http://www.w3.org/2001/XMLSchema" xmlns:xs="http://www.w3.org/2001/XMLSchema" xmlns:p="http://schemas.microsoft.com/office/2006/metadata/properties" xmlns:ns2="68ebc67f-691c-40cb-bab9-bd3dd0c7cdc6" xmlns:ns3="5f29e28a-17b7-41ab-a80e-71fa09dff2fc" targetNamespace="http://schemas.microsoft.com/office/2006/metadata/properties" ma:root="true" ma:fieldsID="178e1169ed3cc57ca867f576043a48f0" ns2:_="" ns3:_="">
    <xsd:import namespace="68ebc67f-691c-40cb-bab9-bd3dd0c7cdc6"/>
    <xsd:import namespace="5f29e28a-17b7-41ab-a80e-71fa09dff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c67f-691c-40cb-bab9-bd3dd0c7c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52f97c-e7c5-4db4-ace4-928e4a94d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9e28a-17b7-41ab-a80e-71fa09dff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96d63-7805-4d72-bf1b-cac9cc48528b}" ma:internalName="TaxCatchAll" ma:showField="CatchAllData" ma:web="5f29e28a-17b7-41ab-a80e-71fa09df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8858-7DDB-4AB2-BA06-86C668B084D2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5f29e28a-17b7-41ab-a80e-71fa09dff2fc"/>
    <ds:schemaRef ds:uri="68ebc67f-691c-40cb-bab9-bd3dd0c7cdc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47921A-826B-42E2-AE1C-FF868139B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bc67f-691c-40cb-bab9-bd3dd0c7cdc6"/>
    <ds:schemaRef ds:uri="5f29e28a-17b7-41ab-a80e-71fa09dff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A1051-19E5-4E43-AFEE-80D37043E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AD864-AD6E-4EBB-8173-67BFD00F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Morley College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Cliff.Hobby@morleycollege.ac.uk</dc:creator>
  <cp:lastModifiedBy>Krystal Shaw</cp:lastModifiedBy>
  <cp:revision>10</cp:revision>
  <dcterms:created xsi:type="dcterms:W3CDTF">2020-04-16T20:59:00Z</dcterms:created>
  <dcterms:modified xsi:type="dcterms:W3CDTF">2022-10-05T09:46:00Z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2018-09-18T00:00:00Z</vt:filetime>
  </property>
  <property fmtid="{D5CDD505-2E9C-101B-9397-08002B2CF9AE}" pid="5" name="ContentTypeId">
    <vt:lpwstr>0x0101000714B59102DC1E4EA1037C7AAC6DC2CE</vt:lpwstr>
  </property>
  <property fmtid="{D5CDD505-2E9C-101B-9397-08002B2CF9AE}" pid="6" name="_dlc_DocIdItemGuid">
    <vt:lpwstr>354368c6-0abd-4947-b00d-21c91cce7470</vt:lpwstr>
  </property>
  <property fmtid="{D5CDD505-2E9C-101B-9397-08002B2CF9AE}" pid="7" name="MediaServiceImageTags">
    <vt:lpwstr/>
  </property>
</Properties>
</file>