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1DCAE" w14:textId="77777777" w:rsidR="000D10DA" w:rsidRPr="00FC4BE9" w:rsidRDefault="000D10DA" w:rsidP="00FC4BE9">
      <w:pPr>
        <w:pStyle w:val="NormalWeb"/>
        <w:framePr w:hSpace="180" w:wrap="around" w:vAnchor="text" w:hAnchor="margin" w:y="-648"/>
        <w:jc w:val="center"/>
        <w:rPr>
          <w:rFonts w:ascii="Verdana" w:hAnsi="Verdana"/>
          <w:b/>
          <w:color w:val="FF0000"/>
          <w:sz w:val="28"/>
          <w:szCs w:val="28"/>
        </w:rPr>
      </w:pPr>
      <w:r w:rsidRPr="00FC4BE9">
        <w:rPr>
          <w:rFonts w:ascii="Verdana" w:hAnsi="Verdana"/>
          <w:b/>
          <w:color w:val="FF0000"/>
          <w:sz w:val="28"/>
          <w:szCs w:val="28"/>
        </w:rPr>
        <w:t>JOB DESCRIPTION</w:t>
      </w:r>
    </w:p>
    <w:p w14:paraId="2C2BE38B" w14:textId="77777777" w:rsidR="000D10DA" w:rsidRPr="00FC4BE9" w:rsidRDefault="000D10DA" w:rsidP="00FC4BE9">
      <w:pPr>
        <w:pStyle w:val="NormalWeb"/>
        <w:framePr w:hSpace="180" w:wrap="around" w:vAnchor="text" w:hAnchor="margin" w:y="-648"/>
        <w:tabs>
          <w:tab w:val="left" w:pos="5755"/>
          <w:tab w:val="left" w:pos="9593"/>
        </w:tabs>
        <w:ind w:left="108"/>
        <w:jc w:val="center"/>
        <w:rPr>
          <w:b/>
          <w:sz w:val="32"/>
          <w:szCs w:val="32"/>
          <w:u w:val="single"/>
        </w:rPr>
      </w:pPr>
      <w:r w:rsidRPr="00FC4BE9">
        <w:rPr>
          <w:rFonts w:ascii="Verdana" w:hAnsi="Verdana"/>
          <w:b/>
          <w:color w:val="FF0000"/>
          <w:sz w:val="28"/>
          <w:szCs w:val="28"/>
        </w:rPr>
        <w:t>GENERAL OPERATIONS MANAGER</w:t>
      </w:r>
    </w:p>
    <w:p w14:paraId="2AC5075E" w14:textId="77777777" w:rsidR="003F1A96" w:rsidRPr="00FC4BE9" w:rsidRDefault="003F1A96" w:rsidP="00FC4BE9">
      <w:pPr>
        <w:pStyle w:val="NormalWeb"/>
        <w:rPr>
          <w:b/>
          <w:sz w:val="32"/>
          <w:szCs w:val="32"/>
          <w:u w:val="single"/>
        </w:rPr>
      </w:pPr>
    </w:p>
    <w:p w14:paraId="63B859A4" w14:textId="77777777" w:rsidR="003F1A96" w:rsidRPr="00FC4BE9" w:rsidRDefault="003F1A96" w:rsidP="00FC4BE9">
      <w:pPr>
        <w:pStyle w:val="NormalWeb"/>
        <w:rPr>
          <w:b/>
          <w:sz w:val="32"/>
          <w:szCs w:val="32"/>
          <w:u w:val="single"/>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355"/>
      </w:tblGrid>
      <w:tr w:rsidR="003F1A96" w:rsidRPr="00FC4BE9" w14:paraId="1D07EB9E" w14:textId="77777777" w:rsidTr="00D031FF">
        <w:trPr>
          <w:cantSplit/>
        </w:trPr>
        <w:tc>
          <w:tcPr>
            <w:tcW w:w="1844" w:type="dxa"/>
          </w:tcPr>
          <w:p w14:paraId="3253E722" w14:textId="77777777" w:rsidR="003F1A96" w:rsidRPr="00FC4BE9" w:rsidRDefault="003F1A96" w:rsidP="00FC4BE9">
            <w:pPr>
              <w:rPr>
                <w:rFonts w:ascii="Verdana" w:hAnsi="Verdana"/>
                <w:b/>
                <w:sz w:val="22"/>
                <w:szCs w:val="22"/>
              </w:rPr>
            </w:pPr>
            <w:r w:rsidRPr="00FC4BE9">
              <w:rPr>
                <w:rFonts w:ascii="Verdana" w:hAnsi="Verdana"/>
                <w:b/>
                <w:sz w:val="22"/>
                <w:szCs w:val="22"/>
              </w:rPr>
              <w:t>Purpose:</w:t>
            </w:r>
          </w:p>
          <w:p w14:paraId="57D6D52C" w14:textId="77777777" w:rsidR="003F1A96" w:rsidRPr="00FC4BE9" w:rsidRDefault="003F1A96" w:rsidP="00FC4BE9">
            <w:pPr>
              <w:rPr>
                <w:rFonts w:ascii="Verdana" w:hAnsi="Verdana"/>
                <w:b/>
                <w:sz w:val="22"/>
                <w:szCs w:val="22"/>
              </w:rPr>
            </w:pPr>
          </w:p>
        </w:tc>
        <w:tc>
          <w:tcPr>
            <w:tcW w:w="9355" w:type="dxa"/>
          </w:tcPr>
          <w:p w14:paraId="67BCE04F" w14:textId="77777777" w:rsidR="003F1A96" w:rsidRPr="00FC4BE9" w:rsidRDefault="003F1A96" w:rsidP="00FC4BE9">
            <w:pPr>
              <w:jc w:val="both"/>
              <w:rPr>
                <w:rFonts w:ascii="Verdana" w:hAnsi="Verdana"/>
                <w:sz w:val="22"/>
                <w:szCs w:val="22"/>
              </w:rPr>
            </w:pPr>
            <w:r w:rsidRPr="00FC4BE9">
              <w:rPr>
                <w:rFonts w:ascii="Verdana" w:hAnsi="Verdana"/>
                <w:sz w:val="22"/>
                <w:szCs w:val="22"/>
              </w:rPr>
              <w:t>Reporting to a member of the Senior Leadership Management Team, the General Operations Manager is responsible for effectively managing and developing support staff teams throughout the school, ensuring the smooth running of the organisation and creating a positive view of the organisation in the wider community together with internal and external stakeholders.</w:t>
            </w:r>
          </w:p>
          <w:p w14:paraId="53F6230B" w14:textId="77777777" w:rsidR="003F1A96" w:rsidRPr="00FC4BE9" w:rsidRDefault="003F1A96" w:rsidP="00FC4BE9">
            <w:pPr>
              <w:jc w:val="both"/>
              <w:rPr>
                <w:rFonts w:ascii="Verdana" w:hAnsi="Verdana"/>
                <w:sz w:val="22"/>
                <w:szCs w:val="22"/>
              </w:rPr>
            </w:pPr>
          </w:p>
          <w:p w14:paraId="24AB4FDD" w14:textId="77777777" w:rsidR="003F1A96" w:rsidRPr="00FC4BE9" w:rsidRDefault="003F1A96" w:rsidP="00FC4BE9">
            <w:pPr>
              <w:jc w:val="both"/>
              <w:rPr>
                <w:rFonts w:ascii="Verdana" w:hAnsi="Verdana"/>
                <w:sz w:val="22"/>
                <w:szCs w:val="22"/>
              </w:rPr>
            </w:pPr>
            <w:r w:rsidRPr="00FC4BE9">
              <w:rPr>
                <w:rFonts w:ascii="Verdana" w:hAnsi="Verdana"/>
                <w:sz w:val="22"/>
                <w:szCs w:val="22"/>
              </w:rPr>
              <w:t>To efficiently and effectively liaise with the HR Manager and provide advice and guidance to support the SLMT and take appropriate action to ensure the school is able to make the best use of available resources. This role commands the strictest level of confidentiality and discretion.</w:t>
            </w:r>
          </w:p>
          <w:p w14:paraId="5B239638" w14:textId="77777777" w:rsidR="003F1A96" w:rsidRPr="00FC4BE9" w:rsidRDefault="003F1A96" w:rsidP="00FC4BE9">
            <w:pPr>
              <w:jc w:val="both"/>
              <w:rPr>
                <w:rFonts w:ascii="Verdana" w:hAnsi="Verdana"/>
                <w:sz w:val="22"/>
                <w:szCs w:val="22"/>
              </w:rPr>
            </w:pPr>
          </w:p>
          <w:p w14:paraId="7F46C060" w14:textId="77777777" w:rsidR="003F1A96" w:rsidRPr="00FC4BE9" w:rsidRDefault="003F1A96" w:rsidP="00FC4BE9">
            <w:pPr>
              <w:jc w:val="both"/>
              <w:rPr>
                <w:rFonts w:ascii="Verdana" w:hAnsi="Verdana"/>
                <w:sz w:val="22"/>
                <w:szCs w:val="22"/>
              </w:rPr>
            </w:pPr>
            <w:r w:rsidRPr="00FC4BE9">
              <w:rPr>
                <w:rFonts w:ascii="Verdana" w:hAnsi="Verdana"/>
                <w:sz w:val="22"/>
                <w:szCs w:val="22"/>
              </w:rPr>
              <w:t>To contribute to the success of The Radclyffe School community through the ongoing development of the school’s environment and ethos.</w:t>
            </w:r>
          </w:p>
          <w:p w14:paraId="584F2181" w14:textId="77777777" w:rsidR="003F1A96" w:rsidRPr="00FC4BE9" w:rsidRDefault="003F1A96" w:rsidP="00FC4BE9">
            <w:pPr>
              <w:jc w:val="both"/>
              <w:rPr>
                <w:rFonts w:ascii="Verdana" w:hAnsi="Verdana"/>
                <w:sz w:val="22"/>
                <w:szCs w:val="22"/>
              </w:rPr>
            </w:pPr>
          </w:p>
          <w:p w14:paraId="6EC52ACD" w14:textId="77777777" w:rsidR="003F1A96" w:rsidRPr="00FC4BE9" w:rsidRDefault="003F1A96" w:rsidP="00FC4BE9">
            <w:pPr>
              <w:jc w:val="both"/>
              <w:rPr>
                <w:rFonts w:ascii="Verdana" w:hAnsi="Verdana"/>
                <w:sz w:val="22"/>
                <w:szCs w:val="22"/>
              </w:rPr>
            </w:pPr>
            <w:r w:rsidRPr="00FC4BE9">
              <w:rPr>
                <w:rFonts w:ascii="Verdana" w:hAnsi="Verdana"/>
                <w:sz w:val="22"/>
                <w:szCs w:val="22"/>
              </w:rPr>
              <w:t xml:space="preserve">The post holder is expected to lead by example, develop teamwork, actively promote the school’s corporate policies in pursuit of the school’s goal of </w:t>
            </w:r>
            <w:r w:rsidRPr="00FC4BE9">
              <w:rPr>
                <w:rFonts w:ascii="Verdana" w:hAnsi="Verdana"/>
                <w:b/>
                <w:sz w:val="22"/>
                <w:szCs w:val="22"/>
              </w:rPr>
              <w:t>corporate excellence.</w:t>
            </w:r>
          </w:p>
        </w:tc>
      </w:tr>
      <w:tr w:rsidR="003F1A96" w:rsidRPr="00FC4BE9" w14:paraId="21652402" w14:textId="77777777" w:rsidTr="00D031FF">
        <w:trPr>
          <w:cantSplit/>
        </w:trPr>
        <w:tc>
          <w:tcPr>
            <w:tcW w:w="1844" w:type="dxa"/>
          </w:tcPr>
          <w:p w14:paraId="53E6CAAA" w14:textId="77777777" w:rsidR="003F1A96" w:rsidRPr="00FC4BE9" w:rsidRDefault="003F1A96" w:rsidP="00FC4BE9">
            <w:pPr>
              <w:rPr>
                <w:rFonts w:ascii="Verdana" w:hAnsi="Verdana"/>
                <w:b/>
                <w:sz w:val="22"/>
                <w:szCs w:val="22"/>
              </w:rPr>
            </w:pPr>
            <w:r w:rsidRPr="00FC4BE9">
              <w:rPr>
                <w:rFonts w:ascii="Verdana" w:hAnsi="Verdana"/>
                <w:b/>
                <w:sz w:val="22"/>
                <w:szCs w:val="22"/>
              </w:rPr>
              <w:t>Reporting to:</w:t>
            </w:r>
          </w:p>
        </w:tc>
        <w:tc>
          <w:tcPr>
            <w:tcW w:w="9355" w:type="dxa"/>
          </w:tcPr>
          <w:p w14:paraId="57F9B36C" w14:textId="77777777" w:rsidR="003F1A96" w:rsidRPr="00FC4BE9" w:rsidRDefault="003F1A96" w:rsidP="00FC4BE9">
            <w:pPr>
              <w:jc w:val="both"/>
              <w:rPr>
                <w:rFonts w:ascii="Verdana" w:hAnsi="Verdana"/>
                <w:sz w:val="22"/>
                <w:szCs w:val="22"/>
              </w:rPr>
            </w:pPr>
            <w:r w:rsidRPr="00FC4BE9">
              <w:rPr>
                <w:rFonts w:ascii="Verdana" w:hAnsi="Verdana"/>
                <w:sz w:val="22"/>
                <w:szCs w:val="22"/>
              </w:rPr>
              <w:t>HR Manager</w:t>
            </w:r>
          </w:p>
        </w:tc>
      </w:tr>
      <w:tr w:rsidR="003F1A96" w:rsidRPr="00FC4BE9" w14:paraId="02A9B9E9" w14:textId="77777777" w:rsidTr="00D031FF">
        <w:trPr>
          <w:cantSplit/>
        </w:trPr>
        <w:tc>
          <w:tcPr>
            <w:tcW w:w="1844" w:type="dxa"/>
          </w:tcPr>
          <w:p w14:paraId="4023182C" w14:textId="77777777" w:rsidR="003F1A96" w:rsidRPr="00FC4BE9" w:rsidRDefault="003F1A96" w:rsidP="00FC4BE9">
            <w:pPr>
              <w:rPr>
                <w:rFonts w:ascii="Verdana" w:hAnsi="Verdana"/>
                <w:b/>
                <w:sz w:val="22"/>
                <w:szCs w:val="22"/>
              </w:rPr>
            </w:pPr>
            <w:r w:rsidRPr="00FC4BE9">
              <w:rPr>
                <w:rFonts w:ascii="Verdana" w:hAnsi="Verdana"/>
                <w:b/>
                <w:sz w:val="22"/>
                <w:szCs w:val="22"/>
              </w:rPr>
              <w:t>Responsible for:</w:t>
            </w:r>
          </w:p>
        </w:tc>
        <w:tc>
          <w:tcPr>
            <w:tcW w:w="9355" w:type="dxa"/>
          </w:tcPr>
          <w:p w14:paraId="1D6339B6" w14:textId="77777777" w:rsidR="003F1A96" w:rsidRPr="00FC4BE9" w:rsidRDefault="003F1A96" w:rsidP="00FC4BE9">
            <w:pPr>
              <w:tabs>
                <w:tab w:val="left" w:pos="-720"/>
              </w:tabs>
              <w:suppressAutoHyphens/>
              <w:rPr>
                <w:rFonts w:ascii="Verdana" w:hAnsi="Verdana"/>
                <w:spacing w:val="-2"/>
                <w:sz w:val="22"/>
                <w:szCs w:val="22"/>
              </w:rPr>
            </w:pPr>
            <w:r w:rsidRPr="00FC4BE9">
              <w:rPr>
                <w:rFonts w:ascii="Verdana" w:hAnsi="Verdana"/>
                <w:spacing w:val="-2"/>
                <w:sz w:val="22"/>
                <w:szCs w:val="22"/>
              </w:rPr>
              <w:t xml:space="preserve">Learning Managers and Midday Supervisors </w:t>
            </w:r>
          </w:p>
        </w:tc>
      </w:tr>
      <w:tr w:rsidR="003F1A96" w:rsidRPr="00FC4BE9" w14:paraId="5D6C81F5" w14:textId="77777777" w:rsidTr="00D031FF">
        <w:trPr>
          <w:cantSplit/>
        </w:trPr>
        <w:tc>
          <w:tcPr>
            <w:tcW w:w="1844" w:type="dxa"/>
          </w:tcPr>
          <w:p w14:paraId="444DDB5D" w14:textId="77777777" w:rsidR="003F1A96" w:rsidRPr="00FC4BE9" w:rsidRDefault="003F1A96" w:rsidP="00FC4BE9">
            <w:pPr>
              <w:rPr>
                <w:rFonts w:ascii="Verdana" w:hAnsi="Verdana"/>
                <w:b/>
                <w:sz w:val="22"/>
                <w:szCs w:val="22"/>
              </w:rPr>
            </w:pPr>
            <w:r w:rsidRPr="00FC4BE9">
              <w:rPr>
                <w:rFonts w:ascii="Verdana" w:hAnsi="Verdana"/>
                <w:b/>
                <w:sz w:val="22"/>
                <w:szCs w:val="22"/>
              </w:rPr>
              <w:t>Liaising with:</w:t>
            </w:r>
          </w:p>
        </w:tc>
        <w:tc>
          <w:tcPr>
            <w:tcW w:w="9355" w:type="dxa"/>
          </w:tcPr>
          <w:p w14:paraId="79E54FB5" w14:textId="77777777" w:rsidR="003F1A96" w:rsidRPr="00FC4BE9" w:rsidRDefault="003F1A96" w:rsidP="00FC4BE9">
            <w:pPr>
              <w:pStyle w:val="Header"/>
              <w:rPr>
                <w:rFonts w:ascii="Verdana" w:hAnsi="Verdana"/>
                <w:b/>
                <w:spacing w:val="-2"/>
                <w:sz w:val="22"/>
                <w:szCs w:val="22"/>
              </w:rPr>
            </w:pPr>
            <w:r w:rsidRPr="00FC4BE9">
              <w:rPr>
                <w:rFonts w:ascii="Verdana" w:hAnsi="Verdana"/>
                <w:b/>
                <w:spacing w:val="-2"/>
                <w:sz w:val="22"/>
                <w:szCs w:val="22"/>
              </w:rPr>
              <w:t>Head/Deputies. Business Manager, Governors, Heads of faculty/Department, other school staff, Parents, Students, LA and external service providers and agencies.</w:t>
            </w:r>
          </w:p>
          <w:p w14:paraId="6D2FCA30" w14:textId="77777777" w:rsidR="003F1A96" w:rsidRPr="00FC4BE9" w:rsidRDefault="003F1A96" w:rsidP="00FC4BE9">
            <w:pPr>
              <w:pStyle w:val="Header"/>
              <w:rPr>
                <w:rFonts w:ascii="Verdana" w:hAnsi="Verdana"/>
                <w:b/>
                <w:spacing w:val="-2"/>
                <w:sz w:val="22"/>
                <w:szCs w:val="22"/>
              </w:rPr>
            </w:pPr>
          </w:p>
        </w:tc>
      </w:tr>
      <w:tr w:rsidR="003F1A96" w:rsidRPr="00FC4BE9" w14:paraId="40BCB7D7" w14:textId="77777777" w:rsidTr="00D031FF">
        <w:trPr>
          <w:cantSplit/>
        </w:trPr>
        <w:tc>
          <w:tcPr>
            <w:tcW w:w="1844" w:type="dxa"/>
            <w:tcBorders>
              <w:bottom w:val="single" w:sz="4" w:space="0" w:color="auto"/>
            </w:tcBorders>
          </w:tcPr>
          <w:p w14:paraId="26C26AD9" w14:textId="77777777" w:rsidR="003F1A96" w:rsidRPr="00FC4BE9" w:rsidRDefault="003F1A96" w:rsidP="00FC4BE9">
            <w:pPr>
              <w:rPr>
                <w:rFonts w:ascii="Verdana" w:hAnsi="Verdana"/>
                <w:b/>
                <w:sz w:val="22"/>
                <w:szCs w:val="22"/>
              </w:rPr>
            </w:pPr>
            <w:r w:rsidRPr="00FC4BE9">
              <w:rPr>
                <w:rFonts w:ascii="Verdana" w:hAnsi="Verdana"/>
                <w:b/>
                <w:sz w:val="22"/>
                <w:szCs w:val="22"/>
              </w:rPr>
              <w:t>DBS Check</w:t>
            </w:r>
          </w:p>
        </w:tc>
        <w:tc>
          <w:tcPr>
            <w:tcW w:w="9355" w:type="dxa"/>
            <w:tcBorders>
              <w:bottom w:val="single" w:sz="4" w:space="0" w:color="auto"/>
            </w:tcBorders>
          </w:tcPr>
          <w:p w14:paraId="0B89CE51" w14:textId="77777777" w:rsidR="003F1A96" w:rsidRPr="00FC4BE9" w:rsidRDefault="003F1A96" w:rsidP="00FC4BE9">
            <w:pPr>
              <w:rPr>
                <w:rFonts w:ascii="Verdana" w:hAnsi="Verdana"/>
                <w:sz w:val="22"/>
                <w:szCs w:val="22"/>
              </w:rPr>
            </w:pPr>
            <w:r w:rsidRPr="00FC4BE9">
              <w:rPr>
                <w:rFonts w:ascii="Verdana" w:hAnsi="Verdana"/>
                <w:spacing w:val="-2"/>
                <w:sz w:val="22"/>
                <w:szCs w:val="22"/>
              </w:rPr>
              <w:t>Enhanced Level</w:t>
            </w:r>
          </w:p>
        </w:tc>
      </w:tr>
      <w:tr w:rsidR="003F1A96" w:rsidRPr="00FC4BE9" w14:paraId="64093C29" w14:textId="77777777" w:rsidTr="00D031FF">
        <w:trPr>
          <w:cantSplit/>
        </w:trPr>
        <w:tc>
          <w:tcPr>
            <w:tcW w:w="1844" w:type="dxa"/>
            <w:tcBorders>
              <w:bottom w:val="single" w:sz="4" w:space="0" w:color="auto"/>
            </w:tcBorders>
          </w:tcPr>
          <w:p w14:paraId="22E598B6" w14:textId="77777777" w:rsidR="003F1A96" w:rsidRPr="00FC4BE9" w:rsidRDefault="003F1A96" w:rsidP="00FC4BE9">
            <w:pPr>
              <w:rPr>
                <w:rFonts w:ascii="Verdana" w:hAnsi="Verdana"/>
                <w:b/>
                <w:sz w:val="22"/>
                <w:szCs w:val="22"/>
              </w:rPr>
            </w:pPr>
            <w:r w:rsidRPr="00FC4BE9">
              <w:rPr>
                <w:rFonts w:ascii="Verdana" w:hAnsi="Verdana"/>
                <w:b/>
                <w:sz w:val="22"/>
                <w:szCs w:val="22"/>
              </w:rPr>
              <w:t>Working Time</w:t>
            </w:r>
          </w:p>
        </w:tc>
        <w:tc>
          <w:tcPr>
            <w:tcW w:w="9355" w:type="dxa"/>
            <w:tcBorders>
              <w:bottom w:val="single" w:sz="4" w:space="0" w:color="auto"/>
            </w:tcBorders>
          </w:tcPr>
          <w:p w14:paraId="5D203D48" w14:textId="77777777" w:rsidR="003F1A96" w:rsidRPr="00FC4BE9" w:rsidRDefault="003F1A96" w:rsidP="00FC4BE9">
            <w:pPr>
              <w:rPr>
                <w:rFonts w:ascii="Verdana" w:hAnsi="Verdana"/>
                <w:spacing w:val="-2"/>
                <w:sz w:val="22"/>
                <w:szCs w:val="22"/>
              </w:rPr>
            </w:pPr>
            <w:r w:rsidRPr="00FC4BE9">
              <w:rPr>
                <w:rFonts w:ascii="Verdana" w:hAnsi="Verdana"/>
                <w:spacing w:val="-2"/>
                <w:sz w:val="22"/>
                <w:szCs w:val="22"/>
              </w:rPr>
              <w:t xml:space="preserve">Term Time only plus 10 days (36 </w:t>
            </w:r>
            <w:proofErr w:type="spellStart"/>
            <w:r w:rsidRPr="00FC4BE9">
              <w:rPr>
                <w:rFonts w:ascii="Verdana" w:hAnsi="Verdana"/>
                <w:spacing w:val="-2"/>
                <w:sz w:val="22"/>
                <w:szCs w:val="22"/>
              </w:rPr>
              <w:t>hrs</w:t>
            </w:r>
            <w:proofErr w:type="spellEnd"/>
            <w:r w:rsidRPr="00FC4BE9">
              <w:rPr>
                <w:rFonts w:ascii="Verdana" w:hAnsi="Verdana"/>
                <w:spacing w:val="-2"/>
                <w:sz w:val="22"/>
                <w:szCs w:val="22"/>
              </w:rPr>
              <w:t xml:space="preserve"> 40 mins per week,).</w:t>
            </w:r>
          </w:p>
          <w:p w14:paraId="38DBD1B7" w14:textId="77777777" w:rsidR="003F1A96" w:rsidRPr="00FC4BE9" w:rsidRDefault="003F1A96" w:rsidP="00FC4BE9">
            <w:pPr>
              <w:rPr>
                <w:rFonts w:ascii="Verdana" w:hAnsi="Verdana"/>
                <w:spacing w:val="-2"/>
                <w:sz w:val="22"/>
                <w:szCs w:val="22"/>
              </w:rPr>
            </w:pPr>
            <w:r w:rsidRPr="00FC4BE9">
              <w:rPr>
                <w:rFonts w:ascii="Verdana" w:hAnsi="Verdana"/>
                <w:spacing w:val="-2"/>
                <w:sz w:val="22"/>
                <w:szCs w:val="22"/>
              </w:rPr>
              <w:t xml:space="preserve">7.30am until 3.20pm </w:t>
            </w:r>
          </w:p>
        </w:tc>
      </w:tr>
      <w:tr w:rsidR="003F1A96" w:rsidRPr="00FC4BE9" w14:paraId="24364421" w14:textId="77777777" w:rsidTr="00D031FF">
        <w:trPr>
          <w:cantSplit/>
        </w:trPr>
        <w:tc>
          <w:tcPr>
            <w:tcW w:w="1844" w:type="dxa"/>
            <w:tcBorders>
              <w:bottom w:val="single" w:sz="4" w:space="0" w:color="auto"/>
            </w:tcBorders>
          </w:tcPr>
          <w:p w14:paraId="5155D333" w14:textId="77777777" w:rsidR="003F1A96" w:rsidRPr="00FC4BE9" w:rsidRDefault="003F1A96" w:rsidP="00FC4BE9">
            <w:pPr>
              <w:rPr>
                <w:rFonts w:ascii="Verdana" w:hAnsi="Verdana"/>
                <w:b/>
                <w:sz w:val="22"/>
                <w:szCs w:val="22"/>
              </w:rPr>
            </w:pPr>
            <w:r w:rsidRPr="00FC4BE9">
              <w:rPr>
                <w:rFonts w:ascii="Verdana" w:hAnsi="Verdana"/>
                <w:b/>
                <w:sz w:val="22"/>
                <w:szCs w:val="22"/>
              </w:rPr>
              <w:t>Salary</w:t>
            </w:r>
          </w:p>
        </w:tc>
        <w:tc>
          <w:tcPr>
            <w:tcW w:w="9355" w:type="dxa"/>
            <w:tcBorders>
              <w:bottom w:val="single" w:sz="4" w:space="0" w:color="auto"/>
            </w:tcBorders>
          </w:tcPr>
          <w:p w14:paraId="6494315A" w14:textId="77777777" w:rsidR="003F1A96" w:rsidRPr="00FC4BE9" w:rsidRDefault="003F1A96" w:rsidP="00FC4BE9">
            <w:pPr>
              <w:rPr>
                <w:rFonts w:ascii="Verdana" w:hAnsi="Verdana"/>
                <w:spacing w:val="-2"/>
                <w:sz w:val="22"/>
                <w:szCs w:val="22"/>
              </w:rPr>
            </w:pPr>
            <w:r w:rsidRPr="00FC4BE9">
              <w:rPr>
                <w:rFonts w:ascii="Verdana" w:hAnsi="Verdana"/>
                <w:spacing w:val="-2"/>
                <w:sz w:val="22"/>
                <w:szCs w:val="22"/>
              </w:rPr>
              <w:t>TRS Support Staff NJC Pay Scale. Grade 6 Point 23-27</w:t>
            </w:r>
            <w:r w:rsidR="00222FCD" w:rsidRPr="00FC4BE9">
              <w:rPr>
                <w:rFonts w:ascii="Verdana" w:hAnsi="Verdana"/>
                <w:spacing w:val="-2"/>
                <w:sz w:val="22"/>
                <w:szCs w:val="22"/>
              </w:rPr>
              <w:t xml:space="preserve"> (£26,331 - £30,468, pro rata applied)</w:t>
            </w:r>
          </w:p>
        </w:tc>
      </w:tr>
    </w:tbl>
    <w:p w14:paraId="50E0782F" w14:textId="77777777" w:rsidR="003F1A96" w:rsidRPr="00FC4BE9" w:rsidRDefault="003F1A96" w:rsidP="00FC4BE9"/>
    <w:p w14:paraId="4E6F86E1" w14:textId="77777777" w:rsidR="000D10DA" w:rsidRPr="00FC4BE9" w:rsidRDefault="000D10DA" w:rsidP="00FC4BE9">
      <w:pPr>
        <w:spacing w:before="120" w:after="120"/>
        <w:jc w:val="center"/>
        <w:rPr>
          <w:rFonts w:ascii="Verdana" w:hAnsi="Verdana"/>
          <w:color w:val="FF0000"/>
          <w:sz w:val="24"/>
          <w:szCs w:val="24"/>
        </w:rPr>
      </w:pPr>
      <w:r w:rsidRPr="00FC4BE9">
        <w:rPr>
          <w:rFonts w:ascii="Verdana" w:hAnsi="Verdana"/>
          <w:b/>
          <w:color w:val="FF0000"/>
          <w:sz w:val="24"/>
          <w:szCs w:val="24"/>
        </w:rPr>
        <w:t>SPECIFIC DUTIES</w:t>
      </w:r>
    </w:p>
    <w:p w14:paraId="27963D7B"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Source, establish and maintain effective links with the appropriate supply agencies and local authority for educational visits</w:t>
      </w:r>
    </w:p>
    <w:p w14:paraId="49C1660F"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Oversee arrangements for Results Day and Presentation Evening</w:t>
      </w:r>
    </w:p>
    <w:p w14:paraId="1B752724"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Receive notification from absent members of staff</w:t>
      </w:r>
    </w:p>
    <w:p w14:paraId="786B53CF"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receive calls from 7.30am each day from staff advising of their absence and return to work</w:t>
      </w:r>
    </w:p>
    <w:p w14:paraId="487B3432"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Maintain and develop absence reporting and recording procedures and liaise with the HR Manager to ensure records are up to date and accurate</w:t>
      </w:r>
    </w:p>
    <w:p w14:paraId="398E2FB7"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 xml:space="preserve">Secure appropriate cover (internal or externally sourced) for absent staff, ensuring minimal disruption to KS4 learning </w:t>
      </w:r>
    </w:p>
    <w:p w14:paraId="1EC9593F"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Manage the supply budget</w:t>
      </w:r>
    </w:p>
    <w:p w14:paraId="2D719097"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monitor staff absence and produce daily reports for the Senior Leadership Team</w:t>
      </w:r>
    </w:p>
    <w:p w14:paraId="78C4CE5D"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allocate cover effectively for all staff absences in accordance with the school’s policy</w:t>
      </w:r>
    </w:p>
    <w:p w14:paraId="312DBA00"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Keep a detailed record of cover used as required by the Business Manager</w:t>
      </w:r>
    </w:p>
    <w:p w14:paraId="42456159"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lastRenderedPageBreak/>
        <w:t xml:space="preserve">To be the main point of contact for supply staff and to liaise with supply agencies and </w:t>
      </w:r>
      <w:proofErr w:type="spellStart"/>
      <w:r w:rsidRPr="00FC4BE9">
        <w:rPr>
          <w:rFonts w:ascii="Verdana" w:hAnsi="Verdana"/>
          <w:sz w:val="22"/>
          <w:szCs w:val="22"/>
        </w:rPr>
        <w:t>authorise</w:t>
      </w:r>
      <w:proofErr w:type="spellEnd"/>
      <w:r w:rsidRPr="00FC4BE9">
        <w:rPr>
          <w:rFonts w:ascii="Verdana" w:hAnsi="Verdana"/>
          <w:sz w:val="22"/>
          <w:szCs w:val="22"/>
        </w:rPr>
        <w:t xml:space="preserve"> timesheets </w:t>
      </w:r>
    </w:p>
    <w:p w14:paraId="7AB47AE1"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Recruit, manage and develop a team of Learning Managers to maintain an effective internal resource for class cover</w:t>
      </w:r>
    </w:p>
    <w:p w14:paraId="78DB0AFD"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Induct and train Learning Managers, Midday Supervisors in school operations</w:t>
      </w:r>
    </w:p>
    <w:p w14:paraId="0641727E"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Recruit to and manage the school’s Midday Supervisor team and its functions</w:t>
      </w:r>
    </w:p>
    <w:p w14:paraId="17D1F284"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Provide pastoral support for all staff on personal and school issues in liaison with the HR Manager</w:t>
      </w:r>
    </w:p>
    <w:p w14:paraId="6C5161E8"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recruit and deploy a pool of Midday Supervisors to ensure cover over the lunchtime period is adequate and at a suitable standard</w:t>
      </w:r>
    </w:p>
    <w:p w14:paraId="0925E4B7"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 xml:space="preserve">To establish a variety of school duty </w:t>
      </w:r>
      <w:proofErr w:type="spellStart"/>
      <w:r w:rsidRPr="00FC4BE9">
        <w:rPr>
          <w:rFonts w:ascii="Verdana" w:hAnsi="Verdana"/>
          <w:sz w:val="22"/>
          <w:szCs w:val="22"/>
        </w:rPr>
        <w:t>rotas</w:t>
      </w:r>
      <w:proofErr w:type="spellEnd"/>
      <w:r w:rsidRPr="00FC4BE9">
        <w:rPr>
          <w:rFonts w:ascii="Verdana" w:hAnsi="Verdana"/>
          <w:sz w:val="22"/>
          <w:szCs w:val="22"/>
        </w:rPr>
        <w:t xml:space="preserve"> in line with school needs and monitor their operation</w:t>
      </w:r>
    </w:p>
    <w:p w14:paraId="0DC3F575"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 xml:space="preserve">To </w:t>
      </w:r>
      <w:proofErr w:type="spellStart"/>
      <w:r w:rsidRPr="00FC4BE9">
        <w:rPr>
          <w:rFonts w:ascii="Verdana" w:hAnsi="Verdana"/>
          <w:sz w:val="22"/>
          <w:szCs w:val="22"/>
        </w:rPr>
        <w:t>authorise</w:t>
      </w:r>
      <w:proofErr w:type="spellEnd"/>
      <w:r w:rsidRPr="00FC4BE9">
        <w:rPr>
          <w:rFonts w:ascii="Verdana" w:hAnsi="Verdana"/>
          <w:sz w:val="22"/>
          <w:szCs w:val="22"/>
        </w:rPr>
        <w:t xml:space="preserve"> staff timesheets</w:t>
      </w:r>
    </w:p>
    <w:p w14:paraId="31AC4D17" w14:textId="12F0CF92"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 xml:space="preserve">To produce the </w:t>
      </w:r>
      <w:r w:rsidR="00067B2C" w:rsidRPr="00FC4BE9">
        <w:rPr>
          <w:rFonts w:ascii="Verdana" w:hAnsi="Verdana"/>
          <w:sz w:val="22"/>
          <w:szCs w:val="22"/>
        </w:rPr>
        <w:t>school’s</w:t>
      </w:r>
      <w:r w:rsidRPr="00FC4BE9">
        <w:rPr>
          <w:rFonts w:ascii="Verdana" w:hAnsi="Verdana"/>
          <w:sz w:val="22"/>
          <w:szCs w:val="22"/>
        </w:rPr>
        <w:t xml:space="preserve"> calendar in liaison with SLMT and other key stakeholders by the Spring Term</w:t>
      </w:r>
    </w:p>
    <w:p w14:paraId="3A163F0D"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assist the Building and Events Manager with the organisation of whole school events</w:t>
      </w:r>
    </w:p>
    <w:p w14:paraId="027DAB72" w14:textId="0BCEE3EC"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assist the Examinations Officer with the effective deployment of support staff exam</w:t>
      </w:r>
      <w:r w:rsidR="00067B2C" w:rsidRPr="00FC4BE9">
        <w:rPr>
          <w:rFonts w:ascii="Verdana" w:hAnsi="Verdana"/>
          <w:sz w:val="22"/>
          <w:szCs w:val="22"/>
        </w:rPr>
        <w:t xml:space="preserve"> invigilators</w:t>
      </w:r>
    </w:p>
    <w:p w14:paraId="2A26E019" w14:textId="77777777" w:rsidR="000D10DA" w:rsidRPr="00FC4BE9" w:rsidRDefault="000D10DA" w:rsidP="00FC4BE9">
      <w:pPr>
        <w:pStyle w:val="z-TopofForm"/>
        <w:numPr>
          <w:ilvl w:val="0"/>
          <w:numId w:val="1"/>
        </w:numPr>
        <w:rPr>
          <w:rFonts w:ascii="Verdana" w:hAnsi="Verdana"/>
          <w:sz w:val="22"/>
          <w:szCs w:val="22"/>
        </w:rPr>
      </w:pPr>
      <w:r w:rsidRPr="00FC4BE9">
        <w:rPr>
          <w:rFonts w:ascii="Verdana" w:eastAsia="Verdana" w:hAnsi="Verdana" w:cs="Verdana"/>
          <w:sz w:val="22"/>
          <w:szCs w:val="22"/>
        </w:rPr>
        <w:t>Account for and monitor appropriate budgets.</w:t>
      </w:r>
    </w:p>
    <w:p w14:paraId="306FF4F4" w14:textId="2CF61768"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be responsible for maintain</w:t>
      </w:r>
      <w:r w:rsidR="00067B2C" w:rsidRPr="00FC4BE9">
        <w:rPr>
          <w:rFonts w:ascii="Verdana" w:hAnsi="Verdana"/>
          <w:sz w:val="22"/>
          <w:szCs w:val="22"/>
        </w:rPr>
        <w:t>ing</w:t>
      </w:r>
      <w:r w:rsidRPr="00FC4BE9">
        <w:rPr>
          <w:rFonts w:ascii="Verdana" w:hAnsi="Verdana"/>
          <w:sz w:val="22"/>
          <w:szCs w:val="22"/>
        </w:rPr>
        <w:t xml:space="preserve"> the school diary in liaison with SLMT</w:t>
      </w:r>
    </w:p>
    <w:p w14:paraId="52150543"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update SLMT weekly on diary activities</w:t>
      </w:r>
    </w:p>
    <w:p w14:paraId="0B77C644"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liaise with the school Business Manager and Headteacher regarding all educational visit requests</w:t>
      </w:r>
    </w:p>
    <w:p w14:paraId="0CFDD9E6" w14:textId="77777777" w:rsidR="000D10DA" w:rsidRPr="00FC4BE9" w:rsidRDefault="000D10DA" w:rsidP="00FC4BE9">
      <w:pPr>
        <w:pStyle w:val="z-TopofForm"/>
        <w:numPr>
          <w:ilvl w:val="0"/>
          <w:numId w:val="1"/>
        </w:numPr>
        <w:rPr>
          <w:rFonts w:ascii="Verdana" w:hAnsi="Verdana"/>
          <w:sz w:val="22"/>
          <w:szCs w:val="22"/>
        </w:rPr>
      </w:pPr>
      <w:r w:rsidRPr="00FC4BE9">
        <w:rPr>
          <w:rFonts w:ascii="Verdana" w:hAnsi="Verdana"/>
          <w:sz w:val="22"/>
          <w:szCs w:val="22"/>
        </w:rPr>
        <w:t>To provide administrative suppo</w:t>
      </w:r>
      <w:bookmarkStart w:id="0" w:name="_GoBack"/>
      <w:bookmarkEnd w:id="0"/>
      <w:r w:rsidRPr="00FC4BE9">
        <w:rPr>
          <w:rFonts w:ascii="Verdana" w:hAnsi="Verdana"/>
          <w:sz w:val="22"/>
          <w:szCs w:val="22"/>
        </w:rPr>
        <w:t>rt for the Headteacher using the Evolve booking system for school trips and visits</w:t>
      </w:r>
    </w:p>
    <w:p w14:paraId="019D1311" w14:textId="77777777" w:rsidR="000D10DA" w:rsidRPr="00FC4BE9" w:rsidRDefault="000D10DA" w:rsidP="00FC4BE9">
      <w:pPr>
        <w:pStyle w:val="z-TopofForm"/>
        <w:ind w:left="360"/>
        <w:rPr>
          <w:rFonts w:ascii="Verdana" w:hAnsi="Verdana"/>
          <w:sz w:val="22"/>
          <w:szCs w:val="22"/>
        </w:rPr>
      </w:pPr>
    </w:p>
    <w:p w14:paraId="01F123BC" w14:textId="77777777" w:rsidR="000D10DA" w:rsidRPr="00FC4BE9" w:rsidRDefault="000D10DA" w:rsidP="00FC4BE9">
      <w:pPr>
        <w:pStyle w:val="z-TopofForm"/>
        <w:ind w:left="360"/>
        <w:rPr>
          <w:rFonts w:ascii="Verdana" w:hAnsi="Verdana"/>
          <w:sz w:val="22"/>
          <w:szCs w:val="22"/>
        </w:rPr>
      </w:pPr>
    </w:p>
    <w:p w14:paraId="1AF48B63" w14:textId="77777777" w:rsidR="000D10DA" w:rsidRPr="00FC4BE9" w:rsidRDefault="000D10DA" w:rsidP="00FC4BE9">
      <w:pPr>
        <w:keepLines/>
        <w:jc w:val="center"/>
        <w:rPr>
          <w:rFonts w:ascii="Verdana" w:hAnsi="Verdana"/>
          <w:b/>
          <w:color w:val="FF0000"/>
          <w:sz w:val="24"/>
          <w:szCs w:val="24"/>
        </w:rPr>
      </w:pPr>
      <w:r w:rsidRPr="00FC4BE9">
        <w:rPr>
          <w:rFonts w:ascii="Verdana" w:hAnsi="Verdana"/>
          <w:b/>
          <w:color w:val="FF0000"/>
          <w:sz w:val="24"/>
          <w:szCs w:val="24"/>
        </w:rPr>
        <w:t>GENERAL DUTIES</w:t>
      </w:r>
    </w:p>
    <w:p w14:paraId="32941AC2" w14:textId="77777777" w:rsidR="000D10DA" w:rsidRPr="00FC4BE9" w:rsidRDefault="000D10DA" w:rsidP="00FC4BE9">
      <w:pPr>
        <w:numPr>
          <w:ilvl w:val="0"/>
          <w:numId w:val="2"/>
        </w:numPr>
        <w:rPr>
          <w:rFonts w:ascii="Verdana" w:hAnsi="Verdana"/>
          <w:sz w:val="22"/>
          <w:szCs w:val="22"/>
        </w:rPr>
      </w:pPr>
      <w:r w:rsidRPr="00FC4BE9">
        <w:rPr>
          <w:rFonts w:ascii="Verdana" w:hAnsi="Verdana"/>
          <w:sz w:val="22"/>
          <w:szCs w:val="22"/>
        </w:rPr>
        <w:t>Maintain an up-to-date knowledge of Management Information Systems used by the school</w:t>
      </w:r>
    </w:p>
    <w:p w14:paraId="76D36219" w14:textId="1E97AD6E" w:rsidR="000D10DA" w:rsidRPr="00FC4BE9" w:rsidRDefault="000D10DA" w:rsidP="00FC4BE9">
      <w:pPr>
        <w:numPr>
          <w:ilvl w:val="0"/>
          <w:numId w:val="2"/>
        </w:numPr>
        <w:rPr>
          <w:rFonts w:ascii="Verdana" w:hAnsi="Verdana"/>
          <w:sz w:val="22"/>
          <w:szCs w:val="22"/>
        </w:rPr>
      </w:pPr>
      <w:r w:rsidRPr="00FC4BE9">
        <w:rPr>
          <w:rFonts w:ascii="Verdana" w:hAnsi="Verdana"/>
          <w:sz w:val="22"/>
          <w:szCs w:val="22"/>
        </w:rPr>
        <w:t>Participate in arrangements for further training and professional development</w:t>
      </w:r>
    </w:p>
    <w:p w14:paraId="5F8C7F4F" w14:textId="77777777" w:rsidR="00067B2C" w:rsidRPr="00FC4BE9" w:rsidRDefault="00067B2C" w:rsidP="00FC4BE9">
      <w:pPr>
        <w:pStyle w:val="ListParagraph"/>
        <w:numPr>
          <w:ilvl w:val="0"/>
          <w:numId w:val="2"/>
        </w:numPr>
        <w:rPr>
          <w:rFonts w:ascii="Verdana" w:hAnsi="Verdana"/>
          <w:sz w:val="21"/>
          <w:szCs w:val="21"/>
        </w:rPr>
      </w:pPr>
      <w:r w:rsidRPr="00FC4BE9">
        <w:rPr>
          <w:rFonts w:ascii="Verdana" w:hAnsi="Verdana"/>
        </w:rPr>
        <w:t>Adhere to the school’s Trauma Informed ethos in relation to the development, support, mental health and wellbeing of students</w:t>
      </w:r>
    </w:p>
    <w:p w14:paraId="5B7206A7" w14:textId="77777777" w:rsidR="00067B2C" w:rsidRPr="00FC4BE9" w:rsidRDefault="00067B2C" w:rsidP="00FC4BE9">
      <w:pPr>
        <w:pStyle w:val="ListParagraph"/>
        <w:numPr>
          <w:ilvl w:val="0"/>
          <w:numId w:val="2"/>
        </w:numPr>
        <w:rPr>
          <w:rFonts w:ascii="Verdana" w:hAnsi="Verdana"/>
        </w:rPr>
      </w:pPr>
      <w:r w:rsidRPr="00FC4BE9">
        <w:rPr>
          <w:rFonts w:ascii="Verdana" w:hAnsi="Verdana"/>
        </w:rPr>
        <w:t>Support the wellbeing of self, team and staff members within the schoo</w:t>
      </w:r>
      <w:r w:rsidRPr="00FC4BE9">
        <w:rPr>
          <w:rFonts w:ascii="Verdana" w:hAnsi="Verdana"/>
        </w:rPr>
        <w:t>l</w:t>
      </w:r>
    </w:p>
    <w:p w14:paraId="0F23D5CC" w14:textId="77777777" w:rsidR="00067B2C" w:rsidRPr="00FC4BE9" w:rsidRDefault="000D10DA" w:rsidP="00FC4BE9">
      <w:pPr>
        <w:pStyle w:val="ListParagraph"/>
        <w:numPr>
          <w:ilvl w:val="0"/>
          <w:numId w:val="2"/>
        </w:numPr>
        <w:rPr>
          <w:rFonts w:ascii="Verdana" w:hAnsi="Verdana"/>
        </w:rPr>
      </w:pPr>
      <w:r w:rsidRPr="00FC4BE9">
        <w:rPr>
          <w:rFonts w:ascii="Verdana" w:hAnsi="Verdana"/>
        </w:rPr>
        <w:t>Engage actively in the school Appraisal process, including being an appraiser</w:t>
      </w:r>
    </w:p>
    <w:p w14:paraId="62BE4B10" w14:textId="644A3D70" w:rsidR="000D10DA" w:rsidRPr="00FC4BE9" w:rsidRDefault="000D10DA" w:rsidP="00FC4BE9">
      <w:pPr>
        <w:pStyle w:val="ListParagraph"/>
        <w:numPr>
          <w:ilvl w:val="0"/>
          <w:numId w:val="2"/>
        </w:numPr>
        <w:rPr>
          <w:rFonts w:ascii="Verdana" w:hAnsi="Verdana"/>
        </w:rPr>
      </w:pPr>
      <w:r w:rsidRPr="00FC4BE9">
        <w:rPr>
          <w:rFonts w:ascii="Verdana" w:hAnsi="Verdana"/>
        </w:rPr>
        <w:t>Help to establish common standards of practice</w:t>
      </w:r>
    </w:p>
    <w:p w14:paraId="39527D3B" w14:textId="77777777" w:rsidR="000D10DA" w:rsidRPr="00FC4BE9" w:rsidRDefault="000D10DA" w:rsidP="00FC4BE9">
      <w:pPr>
        <w:pStyle w:val="BodyTextIndent"/>
        <w:numPr>
          <w:ilvl w:val="0"/>
          <w:numId w:val="2"/>
        </w:numPr>
        <w:rPr>
          <w:rFonts w:ascii="Verdana" w:hAnsi="Verdana"/>
          <w:szCs w:val="22"/>
        </w:rPr>
      </w:pPr>
      <w:r w:rsidRPr="00FC4BE9">
        <w:rPr>
          <w:rFonts w:ascii="Verdana" w:hAnsi="Verdana"/>
          <w:szCs w:val="22"/>
        </w:rPr>
        <w:t>Help to implement school quality procedures and to adhere to those</w:t>
      </w:r>
    </w:p>
    <w:p w14:paraId="2C9B00CC"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work with the Headteacher to identify resource needs and to contribute to the efficient / effective use of school resources</w:t>
      </w:r>
    </w:p>
    <w:p w14:paraId="517A6D12"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actively promote the school’s policies, procedures and codes of practice, including those relating to Health and Safety, Equal Opportunities, Appraisal etc.</w:t>
      </w:r>
    </w:p>
    <w:p w14:paraId="60B73902"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be a role model and actively promote the school’s Rights Respecting agenda</w:t>
      </w:r>
    </w:p>
    <w:p w14:paraId="7012EA06"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understand the importance of inclusion, equality and diversity both when working with students and colleagues and to promote equal opportunities for all.</w:t>
      </w:r>
    </w:p>
    <w:p w14:paraId="20A8E264"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 xml:space="preserve">To take a proactive approach to health and safety, working with others to </w:t>
      </w:r>
      <w:proofErr w:type="spellStart"/>
      <w:r w:rsidRPr="00FC4BE9">
        <w:rPr>
          <w:rFonts w:ascii="Verdana" w:hAnsi="Verdana"/>
          <w:sz w:val="22"/>
          <w:szCs w:val="22"/>
        </w:rPr>
        <w:t>minimise</w:t>
      </w:r>
      <w:proofErr w:type="spellEnd"/>
      <w:r w:rsidRPr="00FC4BE9">
        <w:rPr>
          <w:rFonts w:ascii="Verdana" w:hAnsi="Verdana"/>
          <w:sz w:val="22"/>
          <w:szCs w:val="22"/>
        </w:rPr>
        <w:t xml:space="preserve"> and mitigate potential hazards and risks (including safeguarding students). </w:t>
      </w:r>
    </w:p>
    <w:p w14:paraId="0A01D3B3" w14:textId="77777777" w:rsidR="000D10DA" w:rsidRPr="00FC4BE9" w:rsidRDefault="000D10DA" w:rsidP="00FC4BE9">
      <w:pPr>
        <w:keepLines/>
        <w:numPr>
          <w:ilvl w:val="0"/>
          <w:numId w:val="2"/>
        </w:numPr>
      </w:pPr>
      <w:r w:rsidRPr="00FC4BE9">
        <w:rPr>
          <w:rFonts w:ascii="Verdana" w:hAnsi="Verdana"/>
          <w:sz w:val="22"/>
          <w:szCs w:val="22"/>
        </w:rPr>
        <w:t>To maintain confidentiality and observe data protection and associated guidelines where appropriate</w:t>
      </w:r>
      <w:r w:rsidRPr="00FC4BE9">
        <w:t>.</w:t>
      </w:r>
    </w:p>
    <w:p w14:paraId="03232471"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undertake such duties and responsibilities at a similar level as may be agreed with the Headteacher.</w:t>
      </w:r>
    </w:p>
    <w:p w14:paraId="7639AF2E"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lastRenderedPageBreak/>
        <w:t>To implement the school’s Five Respects.</w:t>
      </w:r>
    </w:p>
    <w:p w14:paraId="1E027765" w14:textId="77777777" w:rsidR="000D10DA" w:rsidRPr="00FC4BE9" w:rsidRDefault="000D10DA" w:rsidP="00FC4BE9">
      <w:pPr>
        <w:pStyle w:val="z-TopofForm"/>
        <w:numPr>
          <w:ilvl w:val="0"/>
          <w:numId w:val="2"/>
        </w:numPr>
        <w:rPr>
          <w:rFonts w:ascii="Verdana" w:hAnsi="Verdana"/>
          <w:sz w:val="22"/>
          <w:szCs w:val="22"/>
        </w:rPr>
      </w:pPr>
      <w:r w:rsidRPr="00FC4BE9">
        <w:rPr>
          <w:rFonts w:ascii="Verdana" w:hAnsi="Verdana"/>
          <w:sz w:val="22"/>
          <w:szCs w:val="22"/>
        </w:rPr>
        <w:t xml:space="preserve">Share in the management of the </w:t>
      </w:r>
      <w:proofErr w:type="spellStart"/>
      <w:r w:rsidRPr="00FC4BE9">
        <w:rPr>
          <w:rFonts w:ascii="Verdana" w:hAnsi="Verdana"/>
          <w:sz w:val="22"/>
          <w:szCs w:val="22"/>
        </w:rPr>
        <w:t>behaviour</w:t>
      </w:r>
      <w:proofErr w:type="spellEnd"/>
      <w:r w:rsidRPr="00FC4BE9">
        <w:rPr>
          <w:rFonts w:ascii="Verdana" w:hAnsi="Verdana"/>
          <w:sz w:val="22"/>
          <w:szCs w:val="22"/>
        </w:rPr>
        <w:t xml:space="preserve"> of students, including at break and lunch time (ensuring via the deployment of all staff ensuring an orderly and purposeful school environment) </w:t>
      </w:r>
    </w:p>
    <w:p w14:paraId="5FAB15A9" w14:textId="77777777" w:rsidR="000D10DA" w:rsidRPr="00FC4BE9" w:rsidRDefault="000D10DA" w:rsidP="00FC4BE9">
      <w:pPr>
        <w:pStyle w:val="z-TopofForm"/>
        <w:numPr>
          <w:ilvl w:val="0"/>
          <w:numId w:val="2"/>
        </w:numPr>
        <w:rPr>
          <w:rFonts w:ascii="Verdana" w:hAnsi="Verdana"/>
          <w:sz w:val="22"/>
          <w:szCs w:val="22"/>
        </w:rPr>
      </w:pPr>
      <w:r w:rsidRPr="00FC4BE9">
        <w:rPr>
          <w:rFonts w:ascii="Verdana" w:hAnsi="Verdana"/>
          <w:sz w:val="22"/>
          <w:szCs w:val="22"/>
        </w:rPr>
        <w:t>Maintain appropriate records and to provide relevant accurate and up-to-date information</w:t>
      </w:r>
    </w:p>
    <w:p w14:paraId="416AE889" w14:textId="77777777" w:rsidR="000D10DA" w:rsidRPr="00FC4BE9" w:rsidRDefault="000D10DA" w:rsidP="00FC4BE9">
      <w:pPr>
        <w:pStyle w:val="BodyTextIndent"/>
        <w:numPr>
          <w:ilvl w:val="0"/>
          <w:numId w:val="2"/>
        </w:numPr>
        <w:rPr>
          <w:rFonts w:ascii="Verdana" w:hAnsi="Verdana"/>
          <w:szCs w:val="22"/>
        </w:rPr>
      </w:pPr>
      <w:r w:rsidRPr="00FC4BE9">
        <w:rPr>
          <w:rFonts w:ascii="Verdana" w:hAnsi="Verdana"/>
          <w:szCs w:val="22"/>
        </w:rPr>
        <w:t>Communicate effectively and professionally with staff, parents, students and external stakeholders as appropriate</w:t>
      </w:r>
    </w:p>
    <w:p w14:paraId="3D679813" w14:textId="77777777" w:rsidR="000D10DA" w:rsidRPr="00FC4BE9" w:rsidRDefault="000D10DA" w:rsidP="00FC4BE9">
      <w:pPr>
        <w:pStyle w:val="z-TopofForm"/>
        <w:numPr>
          <w:ilvl w:val="0"/>
          <w:numId w:val="2"/>
        </w:numPr>
        <w:rPr>
          <w:rFonts w:ascii="Verdana" w:hAnsi="Verdana"/>
          <w:sz w:val="22"/>
          <w:szCs w:val="22"/>
        </w:rPr>
      </w:pPr>
      <w:r w:rsidRPr="00FC4BE9">
        <w:rPr>
          <w:rFonts w:ascii="Verdana" w:hAnsi="Verdana"/>
          <w:sz w:val="22"/>
          <w:szCs w:val="22"/>
        </w:rPr>
        <w:t>Follow agreed policies for communications in the school</w:t>
      </w:r>
    </w:p>
    <w:p w14:paraId="4A41F59B" w14:textId="77777777" w:rsidR="000D10DA" w:rsidRPr="00FC4BE9" w:rsidRDefault="000D10DA" w:rsidP="00FC4BE9">
      <w:pPr>
        <w:pStyle w:val="BodyTextIndent"/>
        <w:numPr>
          <w:ilvl w:val="0"/>
          <w:numId w:val="2"/>
        </w:numPr>
        <w:rPr>
          <w:rFonts w:ascii="Verdana" w:hAnsi="Verdana"/>
          <w:szCs w:val="22"/>
        </w:rPr>
      </w:pPr>
      <w:r w:rsidRPr="00FC4BE9">
        <w:rPr>
          <w:rFonts w:ascii="Verdana" w:hAnsi="Verdana"/>
          <w:b/>
          <w:bCs/>
          <w:szCs w:val="22"/>
        </w:rPr>
        <w:t>Ensure that the highest standards of confidentiality are maintained when dealing with any kind of data relating to staff and students</w:t>
      </w:r>
    </w:p>
    <w:p w14:paraId="5F7819F1" w14:textId="77777777" w:rsidR="000D10DA" w:rsidRPr="00FC4BE9" w:rsidRDefault="000D10DA" w:rsidP="00FC4BE9">
      <w:pPr>
        <w:keepLines/>
        <w:numPr>
          <w:ilvl w:val="0"/>
          <w:numId w:val="2"/>
        </w:numPr>
        <w:rPr>
          <w:rFonts w:ascii="Verdana" w:hAnsi="Verdana"/>
          <w:sz w:val="22"/>
          <w:szCs w:val="22"/>
        </w:rPr>
      </w:pPr>
      <w:r w:rsidRPr="00FC4BE9">
        <w:rPr>
          <w:rFonts w:ascii="Verdana" w:hAnsi="Verdana"/>
          <w:sz w:val="22"/>
          <w:szCs w:val="22"/>
        </w:rPr>
        <w:t>To undertake such other duties as may be reasonably determined by the Head teacher</w:t>
      </w:r>
    </w:p>
    <w:p w14:paraId="1D881C34" w14:textId="77777777" w:rsidR="000D10DA" w:rsidRPr="00FC4BE9" w:rsidRDefault="000D10DA" w:rsidP="00FC4BE9">
      <w:pPr>
        <w:keepLines/>
        <w:ind w:left="360"/>
        <w:rPr>
          <w:rFonts w:ascii="Verdana" w:hAnsi="Verdana"/>
          <w:sz w:val="22"/>
          <w:szCs w:val="22"/>
        </w:rPr>
      </w:pPr>
    </w:p>
    <w:p w14:paraId="09AEAEB7" w14:textId="77777777" w:rsidR="003F1A96" w:rsidRPr="00FC4BE9" w:rsidRDefault="003F1A96" w:rsidP="00FC4BE9"/>
    <w:p w14:paraId="0D716253" w14:textId="77777777" w:rsidR="003F1A96" w:rsidRPr="00FC4BE9" w:rsidRDefault="003F1A96" w:rsidP="00FC4BE9"/>
    <w:tbl>
      <w:tblPr>
        <w:tblW w:w="11199" w:type="dxa"/>
        <w:tblInd w:w="-319" w:type="dxa"/>
        <w:tblLayout w:type="fixed"/>
        <w:tblCellMar>
          <w:left w:w="107" w:type="dxa"/>
          <w:right w:w="107" w:type="dxa"/>
        </w:tblCellMar>
        <w:tblLook w:val="0000" w:firstRow="0" w:lastRow="0" w:firstColumn="0" w:lastColumn="0" w:noHBand="0" w:noVBand="0"/>
      </w:tblPr>
      <w:tblGrid>
        <w:gridCol w:w="1844"/>
        <w:gridCol w:w="9355"/>
      </w:tblGrid>
      <w:tr w:rsidR="003F1A96" w:rsidRPr="00FC4BE9" w14:paraId="2A3BDE9A" w14:textId="77777777" w:rsidTr="00D031FF">
        <w:tc>
          <w:tcPr>
            <w:tcW w:w="11199" w:type="dxa"/>
            <w:gridSpan w:val="2"/>
            <w:tcBorders>
              <w:top w:val="single" w:sz="6" w:space="0" w:color="auto"/>
              <w:left w:val="single" w:sz="6" w:space="0" w:color="auto"/>
              <w:bottom w:val="single" w:sz="6" w:space="0" w:color="auto"/>
              <w:right w:val="single" w:sz="6" w:space="0" w:color="auto"/>
            </w:tcBorders>
          </w:tcPr>
          <w:p w14:paraId="51D5B456" w14:textId="77777777" w:rsidR="000D10DA" w:rsidRPr="00FC4BE9" w:rsidRDefault="003F1A96" w:rsidP="00FC4BE9">
            <w:pPr>
              <w:pStyle w:val="z-TopofForm"/>
              <w:rPr>
                <w:rFonts w:ascii="Verdana" w:hAnsi="Verdana"/>
                <w:b/>
                <w:sz w:val="22"/>
                <w:szCs w:val="22"/>
              </w:rPr>
            </w:pPr>
            <w:r w:rsidRPr="00FC4BE9">
              <w:rPr>
                <w:rFonts w:ascii="Verdana" w:hAnsi="Verdana"/>
                <w:iCs/>
                <w:sz w:val="22"/>
                <w:szCs w:val="22"/>
              </w:rPr>
              <w:t xml:space="preserve">This </w:t>
            </w:r>
            <w:r w:rsidRPr="00FC4BE9">
              <w:rPr>
                <w:rFonts w:ascii="Verdana" w:hAnsi="Verdana"/>
                <w:b/>
                <w:sz w:val="22"/>
                <w:szCs w:val="22"/>
              </w:rPr>
              <w:t xml:space="preserve">job description is current at the date shown, but following consultation with you, may be changed by Management to reflect or anticipate changes in the job which are commensurate with the salary and job title. </w:t>
            </w:r>
          </w:p>
          <w:p w14:paraId="0E742B33" w14:textId="77777777" w:rsidR="000D10DA" w:rsidRPr="00FC4BE9" w:rsidRDefault="000D10DA" w:rsidP="00FC4BE9">
            <w:pPr>
              <w:pStyle w:val="z-TopofForm"/>
              <w:rPr>
                <w:rFonts w:ascii="Verdana" w:hAnsi="Verdana"/>
                <w:sz w:val="22"/>
                <w:szCs w:val="22"/>
              </w:rPr>
            </w:pPr>
          </w:p>
          <w:p w14:paraId="19AA02D8" w14:textId="77777777" w:rsidR="003F1A96" w:rsidRPr="00FC4BE9" w:rsidRDefault="003F1A96" w:rsidP="00FC4BE9">
            <w:pPr>
              <w:pStyle w:val="z-TopofForm"/>
              <w:rPr>
                <w:rFonts w:ascii="Verdana" w:hAnsi="Verdana"/>
                <w:b/>
                <w:sz w:val="22"/>
                <w:szCs w:val="22"/>
              </w:rPr>
            </w:pPr>
            <w:r w:rsidRPr="00FC4BE9">
              <w:rPr>
                <w:rFonts w:ascii="Verdana" w:hAnsi="Verdana"/>
                <w:sz w:val="22"/>
                <w:szCs w:val="22"/>
              </w:rPr>
              <w:t>The school will endeavor to make any necessary reasonable adjustments to the job and the working environment to enable access to employment opportunities for disabled job applicants or continued employment for any employee who develops a disabling condition.</w:t>
            </w:r>
          </w:p>
        </w:tc>
      </w:tr>
      <w:tr w:rsidR="003F1A96" w:rsidRPr="00377A72" w14:paraId="065D49D2" w14:textId="77777777" w:rsidTr="00D03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844" w:type="dxa"/>
          </w:tcPr>
          <w:p w14:paraId="55D79462" w14:textId="77777777" w:rsidR="003F1A96" w:rsidRPr="00FC4BE9" w:rsidRDefault="003F1A96" w:rsidP="00FC4BE9">
            <w:pPr>
              <w:rPr>
                <w:rFonts w:ascii="Verdana" w:hAnsi="Verdana"/>
                <w:b/>
                <w:sz w:val="22"/>
                <w:szCs w:val="22"/>
              </w:rPr>
            </w:pPr>
            <w:r w:rsidRPr="00FC4BE9">
              <w:rPr>
                <w:rFonts w:ascii="Verdana" w:hAnsi="Verdana"/>
                <w:b/>
                <w:sz w:val="22"/>
                <w:szCs w:val="22"/>
              </w:rPr>
              <w:t>Date:  April 2023</w:t>
            </w:r>
          </w:p>
        </w:tc>
        <w:tc>
          <w:tcPr>
            <w:tcW w:w="9355" w:type="dxa"/>
          </w:tcPr>
          <w:p w14:paraId="4A6456A8" w14:textId="77777777" w:rsidR="003F1A96" w:rsidRPr="00B515FC" w:rsidRDefault="003F1A96" w:rsidP="00FC4BE9">
            <w:pPr>
              <w:pStyle w:val="BodyTextIndent"/>
              <w:ind w:left="0" w:firstLine="0"/>
              <w:rPr>
                <w:rFonts w:ascii="Verdana" w:hAnsi="Verdana"/>
                <w:b/>
                <w:szCs w:val="22"/>
              </w:rPr>
            </w:pPr>
            <w:r w:rsidRPr="00FC4BE9">
              <w:rPr>
                <w:rFonts w:ascii="Verdana" w:hAnsi="Verdana"/>
                <w:b/>
                <w:szCs w:val="22"/>
              </w:rPr>
              <w:t>Head teacher:  J</w:t>
            </w:r>
            <w:r w:rsidR="000D10DA" w:rsidRPr="00FC4BE9">
              <w:rPr>
                <w:rFonts w:ascii="Verdana" w:hAnsi="Verdana"/>
                <w:b/>
                <w:szCs w:val="22"/>
              </w:rPr>
              <w:t>ohn</w:t>
            </w:r>
            <w:r w:rsidRPr="00FC4BE9">
              <w:rPr>
                <w:rFonts w:ascii="Verdana" w:hAnsi="Verdana"/>
                <w:b/>
                <w:szCs w:val="22"/>
              </w:rPr>
              <w:t xml:space="preserve"> Cregg</w:t>
            </w:r>
          </w:p>
        </w:tc>
      </w:tr>
    </w:tbl>
    <w:p w14:paraId="43E5A826" w14:textId="77777777" w:rsidR="003F1A96" w:rsidRPr="00DB2FDB" w:rsidRDefault="003F1A96" w:rsidP="00FC4BE9">
      <w:pPr>
        <w:tabs>
          <w:tab w:val="left" w:pos="6855"/>
        </w:tabs>
      </w:pPr>
    </w:p>
    <w:p w14:paraId="5C708FBF" w14:textId="77777777" w:rsidR="00696DEC" w:rsidRDefault="00696DEC" w:rsidP="00FC4BE9"/>
    <w:sectPr w:rsidR="00696DEC" w:rsidSect="00B7203E">
      <w:headerReference w:type="default" r:id="rId10"/>
      <w:footerReference w:type="default" r:id="rId11"/>
      <w:pgSz w:w="11906" w:h="16838"/>
      <w:pgMar w:top="1985" w:right="566" w:bottom="1440"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50A1" w14:textId="77777777" w:rsidR="003E34EC" w:rsidRDefault="003E34EC" w:rsidP="007F378A">
      <w:r>
        <w:separator/>
      </w:r>
    </w:p>
  </w:endnote>
  <w:endnote w:type="continuationSeparator" w:id="0">
    <w:p w14:paraId="6B7E115F" w14:textId="77777777" w:rsidR="003E34EC" w:rsidRDefault="003E34EC" w:rsidP="007F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D7E7" w14:textId="77777777" w:rsidR="007F378A" w:rsidRPr="007F378A" w:rsidRDefault="007F378A" w:rsidP="007F378A">
    <w:pPr>
      <w:pStyle w:val="Footer"/>
      <w:jc w:val="center"/>
      <w:rPr>
        <w:rFonts w:ascii="Verdana" w:hAnsi="Verdana"/>
        <w:sz w:val="24"/>
        <w:szCs w:val="24"/>
      </w:rPr>
    </w:pPr>
    <w:r>
      <w:rPr>
        <w:rFonts w:ascii="Verdana" w:hAnsi="Verdana"/>
        <w:sz w:val="24"/>
        <w:szCs w:val="24"/>
      </w:rPr>
      <w:t xml:space="preserve">Literacy  *  Managing Behaviour  *  Curriculum </w:t>
    </w:r>
    <w:r w:rsidR="00B7203E">
      <w:rPr>
        <w:rFonts w:ascii="Verdana" w:hAnsi="Verdana"/>
        <w:sz w:val="24"/>
        <w:szCs w:val="24"/>
      </w:rPr>
      <w:t>and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7956" w14:textId="77777777" w:rsidR="003E34EC" w:rsidRDefault="003E34EC" w:rsidP="007F378A">
      <w:r>
        <w:separator/>
      </w:r>
    </w:p>
  </w:footnote>
  <w:footnote w:type="continuationSeparator" w:id="0">
    <w:p w14:paraId="5937BB47" w14:textId="77777777" w:rsidR="003E34EC" w:rsidRDefault="003E34EC" w:rsidP="007F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21F4"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2910AC53" wp14:editId="7FAFBC19">
          <wp:extent cx="2949089"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13D00405" wp14:editId="2E36EDE3">
          <wp:extent cx="885999"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082"/>
    <w:multiLevelType w:val="hybridMultilevel"/>
    <w:tmpl w:val="C874A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47ED6"/>
    <w:multiLevelType w:val="hybridMultilevel"/>
    <w:tmpl w:val="597C7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0"/>
    <w:rsid w:val="00067B2C"/>
    <w:rsid w:val="000D10DA"/>
    <w:rsid w:val="000E4603"/>
    <w:rsid w:val="00222FCD"/>
    <w:rsid w:val="003E34EC"/>
    <w:rsid w:val="003F1A96"/>
    <w:rsid w:val="00450974"/>
    <w:rsid w:val="00696DEC"/>
    <w:rsid w:val="007957C0"/>
    <w:rsid w:val="007F378A"/>
    <w:rsid w:val="008C2B3F"/>
    <w:rsid w:val="0091680C"/>
    <w:rsid w:val="00B7203E"/>
    <w:rsid w:val="00D43B00"/>
    <w:rsid w:val="00FC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BEC24"/>
  <w15:chartTrackingRefBased/>
  <w15:docId w15:val="{4E2209E0-E082-4723-B979-706FAFA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A9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378A"/>
    <w:pPr>
      <w:tabs>
        <w:tab w:val="center" w:pos="4513"/>
        <w:tab w:val="right" w:pos="9026"/>
      </w:tabs>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iPriority w:val="99"/>
    <w:unhideWhenUsed/>
    <w:rsid w:val="007F378A"/>
    <w:pPr>
      <w:tabs>
        <w:tab w:val="center" w:pos="4513"/>
        <w:tab w:val="right" w:pos="9026"/>
      </w:tabs>
    </w:pPr>
  </w:style>
  <w:style w:type="character" w:customStyle="1" w:styleId="FooterChar">
    <w:name w:val="Footer Char"/>
    <w:basedOn w:val="DefaultParagraphFont"/>
    <w:link w:val="Footer"/>
    <w:uiPriority w:val="99"/>
    <w:rsid w:val="007F378A"/>
  </w:style>
  <w:style w:type="paragraph" w:styleId="z-TopofForm">
    <w:name w:val="HTML Top of Form"/>
    <w:basedOn w:val="Normal"/>
    <w:link w:val="z-TopofFormChar"/>
    <w:rsid w:val="003F1A96"/>
    <w:rPr>
      <w:sz w:val="24"/>
    </w:rPr>
  </w:style>
  <w:style w:type="character" w:customStyle="1" w:styleId="z-TopofFormChar">
    <w:name w:val="z-Top of Form Char"/>
    <w:basedOn w:val="DefaultParagraphFont"/>
    <w:link w:val="z-TopofForm"/>
    <w:rsid w:val="003F1A96"/>
    <w:rPr>
      <w:rFonts w:ascii="Times New Roman" w:eastAsia="Times New Roman" w:hAnsi="Times New Roman" w:cs="Times New Roman"/>
      <w:sz w:val="24"/>
      <w:szCs w:val="20"/>
      <w:lang w:val="en-US"/>
    </w:rPr>
  </w:style>
  <w:style w:type="paragraph" w:styleId="NormalWeb">
    <w:name w:val="Normal (Web)"/>
    <w:basedOn w:val="z-TopofForm"/>
    <w:rsid w:val="003F1A96"/>
  </w:style>
  <w:style w:type="paragraph" w:styleId="BodyTextIndent">
    <w:name w:val="Body Text Indent"/>
    <w:basedOn w:val="Normal"/>
    <w:link w:val="BodyTextIndentChar"/>
    <w:rsid w:val="003F1A96"/>
    <w:pPr>
      <w:ind w:left="720" w:hanging="720"/>
    </w:pPr>
    <w:rPr>
      <w:rFonts w:ascii="CG Omega" w:hAnsi="CG Omega"/>
      <w:sz w:val="22"/>
      <w:lang w:val="en-GB" w:eastAsia="en-GB"/>
    </w:rPr>
  </w:style>
  <w:style w:type="character" w:customStyle="1" w:styleId="BodyTextIndentChar">
    <w:name w:val="Body Text Indent Char"/>
    <w:basedOn w:val="DefaultParagraphFont"/>
    <w:link w:val="BodyTextIndent"/>
    <w:rsid w:val="003F1A96"/>
    <w:rPr>
      <w:rFonts w:ascii="CG Omega" w:eastAsia="Times New Roman" w:hAnsi="CG Omega" w:cs="Times New Roman"/>
      <w:szCs w:val="20"/>
      <w:lang w:eastAsia="en-GB"/>
    </w:rPr>
  </w:style>
  <w:style w:type="paragraph" w:styleId="ListParagraph">
    <w:name w:val="List Paragraph"/>
    <w:basedOn w:val="Normal"/>
    <w:uiPriority w:val="34"/>
    <w:qFormat/>
    <w:rsid w:val="00067B2C"/>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2" ma:contentTypeDescription="Create a new document." ma:contentTypeScope="" ma:versionID="62acd59bc8970f9cd1655820cda63836">
  <xsd:schema xmlns:xsd="http://www.w3.org/2001/XMLSchema" xmlns:xs="http://www.w3.org/2001/XMLSchema" xmlns:p="http://schemas.microsoft.com/office/2006/metadata/properties" xmlns:ns3="acda7e0b-1102-4bb4-a704-294e3b4605ae" targetNamespace="http://schemas.microsoft.com/office/2006/metadata/properties" ma:root="true" ma:fieldsID="cfc0b640a64a4f26c8522bf4a7cc6017" ns3:_="">
    <xsd:import namespace="acda7e0b-1102-4bb4-a704-294e3b460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05B61-F576-47C9-BBF4-4C7591AFEFEF}">
  <ds:schemaRefs>
    <ds:schemaRef ds:uri="http://www.w3.org/XML/1998/namespace"/>
    <ds:schemaRef ds:uri="http://schemas.microsoft.com/office/infopath/2007/PartnerControls"/>
    <ds:schemaRef ds:uri="http://schemas.microsoft.com/office/2006/documentManagement/types"/>
    <ds:schemaRef ds:uri="http://purl.org/dc/terms/"/>
    <ds:schemaRef ds:uri="acda7e0b-1102-4bb4-a704-294e3b4605a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C51BC791-9C28-4E19-BD1E-0C53C6123E07}">
  <ds:schemaRefs>
    <ds:schemaRef ds:uri="http://schemas.microsoft.com/sharepoint/v3/contenttype/forms"/>
  </ds:schemaRefs>
</ds:datastoreItem>
</file>

<file path=customXml/itemProps3.xml><?xml version="1.0" encoding="utf-8"?>
<ds:datastoreItem xmlns:ds="http://schemas.openxmlformats.org/officeDocument/2006/customXml" ds:itemID="{CA7A29A3-1788-4494-9148-26E75F08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Okuboyejo</dc:creator>
  <cp:keywords/>
  <dc:description/>
  <cp:lastModifiedBy>Mrs T Okuboyejo</cp:lastModifiedBy>
  <cp:revision>4</cp:revision>
  <dcterms:created xsi:type="dcterms:W3CDTF">2023-03-20T09:40:00Z</dcterms:created>
  <dcterms:modified xsi:type="dcterms:W3CDTF">2023-03-21T09:36:00Z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