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sz w:val="40"/>
          <w:szCs w:val="40"/>
        </w:rPr>
      </w:pPr>
      <w:bookmarkStart w:colFirst="0" w:colLast="0" w:name="_heading=h.gjdgxs" w:id="0"/>
      <w:bookmarkEnd w:id="0"/>
      <w:r w:rsidDel="00000000" w:rsidR="00000000" w:rsidRPr="00000000">
        <w:rPr>
          <w:rFonts w:ascii="Calibri" w:cs="Calibri" w:eastAsia="Calibri" w:hAnsi="Calibri"/>
          <w:b w:val="1"/>
          <w:sz w:val="40"/>
          <w:szCs w:val="40"/>
        </w:rPr>
        <w:drawing>
          <wp:inline distB="114300" distT="114300" distL="114300" distR="114300">
            <wp:extent cx="828675" cy="43338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28675" cy="433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40"/>
          <w:szCs w:val="40"/>
        </w:rPr>
      </w:pPr>
      <w:r w:rsidDel="00000000" w:rsidR="00000000" w:rsidRPr="00000000">
        <w:rPr>
          <w:rFonts w:ascii="Calibri" w:cs="Calibri" w:eastAsia="Calibri" w:hAnsi="Calibri"/>
          <w:b w:val="1"/>
          <w:sz w:val="40"/>
          <w:szCs w:val="40"/>
          <w:rtl w:val="0"/>
        </w:rPr>
        <w:t xml:space="preserve">Seven Kings School</w:t>
      </w: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Friendship Excellence Opportunity</w:t>
      </w:r>
    </w:p>
    <w:p w:rsidR="00000000" w:rsidDel="00000000" w:rsidP="00000000" w:rsidRDefault="00000000" w:rsidRPr="00000000" w14:paraId="0000000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pBdr>
          <w:top w:color="000000" w:space="3" w:sz="4" w:val="single"/>
          <w:left w:color="000000" w:space="4" w:sz="4" w:val="single"/>
          <w:bottom w:color="000000" w:space="1" w:sz="4" w:val="single"/>
          <w:right w:color="000000" w:space="4" w:sz="4" w:val="single"/>
        </w:pBd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HR Manager</w:t>
      </w:r>
    </w:p>
    <w:p w:rsidR="00000000" w:rsidDel="00000000" w:rsidP="00000000" w:rsidRDefault="00000000" w:rsidRPr="00000000" w14:paraId="00000006">
      <w:pPr>
        <w:pBdr>
          <w:top w:color="000000" w:space="3" w:sz="4" w:val="single"/>
          <w:left w:color="000000" w:space="4" w:sz="4" w:val="single"/>
          <w:bottom w:color="000000" w:space="1" w:sz="4" w:val="single"/>
          <w:right w:color="000000" w:space="4" w:sz="4" w:val="single"/>
        </w:pBd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4"/>
          <w:szCs w:val="24"/>
          <w:rtl w:val="0"/>
        </w:rPr>
        <w:t xml:space="preserve">Start Negotiable</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keepLines w:val="1"/>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Dear Colleague,</w:t>
      </w:r>
    </w:p>
    <w:p w:rsidR="00000000" w:rsidDel="00000000" w:rsidP="00000000" w:rsidRDefault="00000000" w:rsidRPr="00000000" w14:paraId="00000009">
      <w:pPr>
        <w:keepLines w:val="1"/>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keepLines w:val="1"/>
        <w:spacing w:line="276" w:lineRule="auto"/>
        <w:jc w:val="both"/>
        <w:rPr>
          <w:rFonts w:ascii="Calibri" w:cs="Calibri" w:eastAsia="Calibri" w:hAnsi="Calibri"/>
          <w:sz w:val="26"/>
          <w:szCs w:val="26"/>
        </w:rPr>
      </w:pPr>
      <w:bookmarkStart w:colFirst="0" w:colLast="0" w:name="_heading=h.30j0zll" w:id="1"/>
      <w:bookmarkEnd w:id="1"/>
      <w:r w:rsidDel="00000000" w:rsidR="00000000" w:rsidRPr="00000000">
        <w:rPr>
          <w:rFonts w:ascii="Calibri" w:cs="Calibri" w:eastAsia="Calibri" w:hAnsi="Calibri"/>
          <w:rtl w:val="0"/>
        </w:rPr>
        <w:t xml:space="preserve">Thank you for your interest in the post of HR Manager.</w:t>
      </w: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Seven Kings School</w:t>
      </w: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Seven Kings School is a successful all through school in the London Borough of Redbridge, with a strong local and national reputation. We are a mixed, multi-ethnic community school providing high quality education to local children of all abilities. All staff contribute to our vision in creating an all through school which is a model of exceptional practice for all of our community and beyond. There are approximately 2200 students on roll, approximately 500 each year in our dynamic Sixth Form which brings together outstanding learners from across East London (50% of our Sixth Form) to join our own students and is an exciting place to study. The school is always oversubscribed and enjoys strong support from parents and governors. Behaviour is exemplary inside and outside the classroom as we work hard on our relationships and to ensure students are ambitious about their futures. We are a ‘harmonious school’ with an excellent learning environment.</w:t>
      </w:r>
    </w:p>
    <w:p w:rsidR="00000000" w:rsidDel="00000000" w:rsidP="00000000" w:rsidRDefault="00000000" w:rsidRPr="00000000" w14:paraId="0000000F">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Outcomes are consistently high in all phases and were once again excellent in 2024, placing us as one of the best state schools in the country. Last year we were the most oversubscribed state school in the country. We were recently reaccredited World Class School status and are one of the Mayor of London’s Schools for Success.</w:t>
      </w:r>
    </w:p>
    <w:p w:rsidR="00000000" w:rsidDel="00000000" w:rsidP="00000000" w:rsidRDefault="00000000" w:rsidRPr="00000000" w14:paraId="00000011">
      <w:pPr>
        <w:spacing w:line="276" w:lineRule="auto"/>
        <w:jc w:val="both"/>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our last OFSTED inspection in September 2018 we were judged to be outstanding, it reports on the ‘unwavering focus…leaders leaving no stone unturned ... .exceptional teaching ... .of awe and wonder’. It is a joyous read; this is a school where students want to learn and relationships are excellent. We are proud to run a successful provision which integrates students with physical disabilities into mainstream education.</w:t>
      </w:r>
    </w:p>
    <w:p w:rsidR="00000000" w:rsidDel="00000000" w:rsidP="00000000" w:rsidRDefault="00000000" w:rsidRPr="00000000" w14:paraId="00000013">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Seven Kings is a vibrant and fulfilling place to work with excellent opportunities for personal and professional development.  We are proud of our induction and support programmes for all of our staff and our high quality continuing professional development opportunities.  The school is regularly involved in local and national initiatives, all of which offer opportunities to our staff to enhance their professional development and develop their career at whatever stage. </w:t>
      </w:r>
    </w:p>
    <w:p w:rsidR="00000000" w:rsidDel="00000000" w:rsidP="00000000" w:rsidRDefault="00000000" w:rsidRPr="00000000" w14:paraId="00000016">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Who we are looking for</w:t>
      </w:r>
      <w:r w:rsidDel="00000000" w:rsidR="00000000" w:rsidRPr="00000000">
        <w:rPr>
          <w:rtl w:val="0"/>
        </w:rPr>
      </w:r>
    </w:p>
    <w:p w:rsidR="00000000" w:rsidDel="00000000" w:rsidP="00000000" w:rsidRDefault="00000000" w:rsidRPr="00000000" w14:paraId="00000018">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are looking for a confident, experienced Manager who understands that their role is pivotal in enabling us as a school to continue offering our young people the very best education by setting and maintaining the highest standards. Our HR Manager will play a pivotal role with their team in helping us to retain our ambitious dynamic, highly skilled teachers and associate staff through comprehensive recruitment and interviewing programme, supporting possible candidates to ensure they are keen to work in our school as first impressions count; but also ensuring the school’s safeguarding and safer recruitment policies are adhered to throughout. The role is always one of support and wellbeing but also ensuring equity through adherence to our policies and procedures and building relationships with our staff, advising the school when action is needed through effective communication and training.</w:t>
      </w:r>
    </w:p>
    <w:p w:rsidR="00000000" w:rsidDel="00000000" w:rsidP="00000000" w:rsidRDefault="00000000" w:rsidRPr="00000000" w14:paraId="0000001A">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are looking for a candidate who is eager to immerse themselves in this role and we welcome applications which will ensure we are continuing to diversify our staff and leadership, we are committed to equal opportunities. The right candidate can make something of this role and help lead the school further in its development and we are excited by this prospect. </w:t>
      </w:r>
    </w:p>
    <w:p w:rsidR="00000000" w:rsidDel="00000000" w:rsidP="00000000" w:rsidRDefault="00000000" w:rsidRPr="00000000" w14:paraId="0000001C">
      <w:pPr>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hope that you will decide to pursue your application and that you will consider a future with us at Seven Kings. </w:t>
      </w:r>
    </w:p>
    <w:p w:rsidR="00000000" w:rsidDel="00000000" w:rsidP="00000000" w:rsidRDefault="00000000" w:rsidRPr="00000000" w14:paraId="0000001E">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We look forward to hearing from you.</w:t>
      </w:r>
    </w:p>
    <w:p w:rsidR="00000000" w:rsidDel="00000000" w:rsidP="00000000" w:rsidRDefault="00000000" w:rsidRPr="00000000" w14:paraId="00000020">
      <w:pPr>
        <w:spacing w:line="276" w:lineRule="auto"/>
        <w:jc w:val="both"/>
        <w:rPr>
          <w:rFonts w:ascii="Calibri" w:cs="Calibri" w:eastAsia="Calibri" w:hAnsi="Calibri"/>
        </w:rPr>
      </w:pPr>
      <w:bookmarkStart w:colFirst="0" w:colLast="0" w:name="_heading=h.1fob9te" w:id="2"/>
      <w:bookmarkEnd w:id="2"/>
      <w:r w:rsidDel="00000000" w:rsidR="00000000" w:rsidRPr="00000000">
        <w:rPr>
          <w:rtl w:val="0"/>
        </w:rPr>
      </w:r>
    </w:p>
    <w:p w:rsidR="00000000" w:rsidDel="00000000" w:rsidP="00000000" w:rsidRDefault="00000000" w:rsidRPr="00000000" w14:paraId="00000021">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Ms Jane Waters</w:t>
      </w:r>
    </w:p>
    <w:p w:rsidR="00000000" w:rsidDel="00000000" w:rsidP="00000000" w:rsidRDefault="00000000" w:rsidRPr="00000000" w14:paraId="00000022">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Executive Head teacher</w:t>
      </w:r>
    </w:p>
    <w:p w:rsidR="00000000" w:rsidDel="00000000" w:rsidP="00000000" w:rsidRDefault="00000000" w:rsidRPr="00000000" w14:paraId="00000023">
      <w:pPr>
        <w:spacing w:line="276"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yvyNeunK1vUbCorfE4up4yhtA==">CgMxLjAyCGguZ2pkZ3hzMgloLjMwajB6bGwyCWguMWZvYjl0ZTgAciExaFRZY1NxRVA3dTNkQVlVdlJLTEdDbW44VGlzYzh3VXY=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2021-09-24T15:10:00Z</dcterms:created>
  <dc:creator>Gemma Pace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b6a4847826c0463c07abd6620d0b2ecca35457b7faea68f4bd500d42567e3f40</vt:lpwstr>
  </property>
  <property fmtid="{D5CDD505-2E9C-101B-9397-08002B2CF9AE}" pid="3" name="GrammarlyDocumentId">
    <vt:lpwstr>b6a4847826c0463c07abd6620d0b2ecca35457b7faea68f4bd500d42567e3f40</vt:lpwstr>
  </property>
  <property fmtid="{D5CDD505-2E9C-101B-9397-08002B2CF9AE}" pid="4" name="GrammarlyDocumentId">
    <vt:lpwstr>b6a4847826c0463c07abd6620d0b2ecca35457b7faea68f4bd500d42567e3f40</vt:lpwstr>
  </property>
</Properties>
</file>