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03" w:rsidRPr="007C6303" w:rsidRDefault="007759BF" w:rsidP="002D3037">
      <w:pPr>
        <w:pBdr>
          <w:top w:val="double" w:sz="4" w:space="1" w:color="auto"/>
          <w:left w:val="double" w:sz="4" w:space="18" w:color="auto"/>
          <w:bottom w:val="double" w:sz="4" w:space="1" w:color="auto"/>
          <w:right w:val="double" w:sz="4" w:space="4" w:color="auto"/>
        </w:pBdr>
        <w:jc w:val="center"/>
        <w:rPr>
          <w:rFonts w:ascii="Tw Cen MT" w:hAnsi="Tw Cen MT" w:cs="Arial"/>
          <w:b/>
          <w:sz w:val="36"/>
        </w:rPr>
      </w:pPr>
      <w:r w:rsidRPr="007759BF">
        <w:rPr>
          <w:rFonts w:ascii="Tw Cen MT" w:hAnsi="Tw Cen MT" w:cs="Arial"/>
          <w:b/>
          <w:noProof/>
          <w:lang w:eastAsia="en-GB"/>
        </w:rPr>
        <w:drawing>
          <wp:anchor distT="0" distB="0" distL="114300" distR="114300" simplePos="0" relativeHeight="251658240" behindDoc="1" locked="0" layoutInCell="1" allowOverlap="1" wp14:anchorId="480AFF62" wp14:editId="68F43C9F">
            <wp:simplePos x="0" y="0"/>
            <wp:positionH relativeFrom="column">
              <wp:posOffset>142876</wp:posOffset>
            </wp:positionH>
            <wp:positionV relativeFrom="paragraph">
              <wp:posOffset>38100</wp:posOffset>
            </wp:positionV>
            <wp:extent cx="933450" cy="805641"/>
            <wp:effectExtent l="0" t="0" r="0" b="0"/>
            <wp:wrapNone/>
            <wp:docPr id="1" name="Picture 1" descr="Image result for crown hills community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wn hills community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830" cy="82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303" w:rsidRPr="007C6303">
        <w:rPr>
          <w:rFonts w:ascii="Tw Cen MT" w:hAnsi="Tw Cen MT" w:cs="Arial"/>
          <w:b/>
          <w:sz w:val="36"/>
        </w:rPr>
        <w:t>Crown Hills Community College</w:t>
      </w:r>
    </w:p>
    <w:p w:rsidR="007C6303" w:rsidRPr="007C6303" w:rsidRDefault="007C6303" w:rsidP="002D3037">
      <w:pPr>
        <w:pBdr>
          <w:top w:val="double" w:sz="4" w:space="1" w:color="auto"/>
          <w:left w:val="double" w:sz="4" w:space="18" w:color="auto"/>
          <w:bottom w:val="double" w:sz="4" w:space="1" w:color="auto"/>
          <w:right w:val="double" w:sz="4" w:space="4" w:color="auto"/>
        </w:pBdr>
        <w:jc w:val="center"/>
        <w:rPr>
          <w:rFonts w:ascii="Tw Cen MT" w:hAnsi="Tw Cen MT" w:cs="Arial"/>
          <w:b/>
        </w:rPr>
      </w:pPr>
    </w:p>
    <w:p w:rsidR="007C6303" w:rsidRDefault="007C6303" w:rsidP="002D3037">
      <w:pPr>
        <w:pBdr>
          <w:top w:val="double" w:sz="4" w:space="1" w:color="auto"/>
          <w:left w:val="double" w:sz="4" w:space="18" w:color="auto"/>
          <w:bottom w:val="double" w:sz="4" w:space="1" w:color="auto"/>
          <w:right w:val="double" w:sz="4" w:space="4" w:color="auto"/>
        </w:pBdr>
        <w:jc w:val="center"/>
        <w:rPr>
          <w:rFonts w:ascii="Tw Cen MT" w:hAnsi="Tw Cen MT" w:cs="Arial"/>
          <w:b/>
        </w:rPr>
      </w:pPr>
      <w:r>
        <w:rPr>
          <w:rFonts w:ascii="Tw Cen MT" w:hAnsi="Tw Cen MT" w:cs="Arial"/>
          <w:b/>
        </w:rPr>
        <w:t>JOB DESCRIPTION</w:t>
      </w:r>
    </w:p>
    <w:p w:rsidR="00CE0DAE" w:rsidRDefault="000527CD" w:rsidP="005B2079">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rPr>
      </w:pPr>
      <w:r>
        <w:rPr>
          <w:rFonts w:ascii="Tw Cen MT" w:hAnsi="Tw Cen MT" w:cs="Arial"/>
          <w:b/>
        </w:rPr>
        <w:tab/>
      </w:r>
      <w:r w:rsidR="005B2079">
        <w:rPr>
          <w:rFonts w:ascii="Tw Cen MT" w:hAnsi="Tw Cen MT" w:cs="Arial"/>
          <w:b/>
        </w:rPr>
        <w:t>Librarian</w:t>
      </w:r>
    </w:p>
    <w:p w:rsidR="005B2079" w:rsidRPr="002D3037" w:rsidRDefault="005B2079" w:rsidP="005B2079">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rPr>
      </w:pPr>
      <w:r>
        <w:rPr>
          <w:rFonts w:ascii="Tw Cen MT" w:hAnsi="Tw Cen MT" w:cs="Arial"/>
          <w:b/>
        </w:rPr>
        <w:tab/>
      </w:r>
    </w:p>
    <w:p w:rsidR="007C6303" w:rsidRDefault="007C6303" w:rsidP="002D3037">
      <w:pPr>
        <w:spacing w:line="280" w:lineRule="exact"/>
        <w:rPr>
          <w:rFonts w:ascii="Tw Cen MT" w:hAnsi="Tw Cen MT" w:cs="Arial"/>
        </w:rPr>
      </w:pPr>
    </w:p>
    <w:tbl>
      <w:tblPr>
        <w:tblStyle w:val="TableGrid"/>
        <w:tblW w:w="11058" w:type="dxa"/>
        <w:tblInd w:w="-431" w:type="dxa"/>
        <w:tblLook w:val="04A0" w:firstRow="1" w:lastRow="0" w:firstColumn="1" w:lastColumn="0" w:noHBand="0" w:noVBand="1"/>
      </w:tblPr>
      <w:tblGrid>
        <w:gridCol w:w="1844"/>
        <w:gridCol w:w="9214"/>
      </w:tblGrid>
      <w:tr w:rsidR="00C137AC" w:rsidRPr="00C137AC" w:rsidTr="00B30C86">
        <w:tc>
          <w:tcPr>
            <w:tcW w:w="11058" w:type="dxa"/>
            <w:gridSpan w:val="2"/>
          </w:tcPr>
          <w:p w:rsidR="00C137AC" w:rsidRPr="00C137AC" w:rsidRDefault="00C137AC" w:rsidP="00BF2945">
            <w:pPr>
              <w:spacing w:line="280" w:lineRule="exact"/>
              <w:rPr>
                <w:rFonts w:ascii="Tw Cen MT" w:hAnsi="Tw Cen MT" w:cs="Arial"/>
              </w:rPr>
            </w:pPr>
            <w:r w:rsidRPr="008F1C0F">
              <w:rPr>
                <w:rFonts w:ascii="Tw Cen MT" w:hAnsi="Tw Cen MT" w:cs="Tahoma"/>
                <w:szCs w:val="22"/>
                <w:lang w:val="en-US"/>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tc>
      </w:tr>
      <w:tr w:rsidR="00BF2945" w:rsidTr="002D3037">
        <w:tc>
          <w:tcPr>
            <w:tcW w:w="1844" w:type="dxa"/>
          </w:tcPr>
          <w:p w:rsidR="00BF2945" w:rsidRPr="007C6303" w:rsidRDefault="00BF2945" w:rsidP="00A634C6">
            <w:pPr>
              <w:spacing w:line="280" w:lineRule="exact"/>
              <w:rPr>
                <w:rFonts w:ascii="Tw Cen MT" w:hAnsi="Tw Cen MT" w:cs="Arial"/>
                <w:b/>
              </w:rPr>
            </w:pPr>
            <w:r w:rsidRPr="007C6303">
              <w:rPr>
                <w:rFonts w:ascii="Tw Cen MT" w:hAnsi="Tw Cen MT" w:cs="Arial"/>
                <w:b/>
              </w:rPr>
              <w:t xml:space="preserve">Reporting </w:t>
            </w:r>
            <w:r>
              <w:rPr>
                <w:rFonts w:ascii="Tw Cen MT" w:hAnsi="Tw Cen MT" w:cs="Arial"/>
                <w:b/>
              </w:rPr>
              <w:t xml:space="preserve">directly </w:t>
            </w:r>
            <w:r w:rsidRPr="007C6303">
              <w:rPr>
                <w:rFonts w:ascii="Tw Cen MT" w:hAnsi="Tw Cen MT" w:cs="Arial"/>
                <w:b/>
              </w:rPr>
              <w:t>to:</w:t>
            </w:r>
          </w:p>
        </w:tc>
        <w:tc>
          <w:tcPr>
            <w:tcW w:w="9214" w:type="dxa"/>
          </w:tcPr>
          <w:p w:rsidR="00BF2945" w:rsidRDefault="00BF2945" w:rsidP="007C6303">
            <w:pPr>
              <w:spacing w:line="280" w:lineRule="exact"/>
              <w:rPr>
                <w:rFonts w:ascii="Tw Cen MT" w:hAnsi="Tw Cen MT" w:cs="Arial"/>
              </w:rPr>
            </w:pPr>
          </w:p>
        </w:tc>
      </w:tr>
      <w:tr w:rsidR="007C6303" w:rsidTr="002D3037">
        <w:tc>
          <w:tcPr>
            <w:tcW w:w="1844" w:type="dxa"/>
          </w:tcPr>
          <w:p w:rsidR="007C6303" w:rsidRPr="007C6303" w:rsidRDefault="00A634C6" w:rsidP="00A634C6">
            <w:pPr>
              <w:spacing w:line="280" w:lineRule="exact"/>
              <w:rPr>
                <w:rFonts w:ascii="Tw Cen MT" w:hAnsi="Tw Cen MT" w:cs="Arial"/>
                <w:b/>
              </w:rPr>
            </w:pPr>
            <w:r>
              <w:rPr>
                <w:rFonts w:ascii="Tw Cen MT" w:hAnsi="Tw Cen MT" w:cs="Arial"/>
                <w:b/>
              </w:rPr>
              <w:t>Liaising with:</w:t>
            </w:r>
          </w:p>
        </w:tc>
        <w:tc>
          <w:tcPr>
            <w:tcW w:w="9214" w:type="dxa"/>
          </w:tcPr>
          <w:p w:rsidR="00195BF7" w:rsidRDefault="00195BF7" w:rsidP="007C6303">
            <w:pPr>
              <w:spacing w:line="280" w:lineRule="exact"/>
              <w:rPr>
                <w:rFonts w:ascii="Tw Cen MT" w:hAnsi="Tw Cen MT" w:cs="Arial"/>
              </w:rPr>
            </w:pPr>
          </w:p>
        </w:tc>
      </w:tr>
      <w:tr w:rsidR="00A634C6" w:rsidTr="002D3037">
        <w:tc>
          <w:tcPr>
            <w:tcW w:w="1844" w:type="dxa"/>
          </w:tcPr>
          <w:p w:rsidR="00A634C6" w:rsidRPr="00B9459C" w:rsidRDefault="00A24E90" w:rsidP="00A634C6">
            <w:pPr>
              <w:spacing w:line="280" w:lineRule="exact"/>
              <w:rPr>
                <w:rFonts w:ascii="Tw Cen MT" w:hAnsi="Tw Cen MT" w:cs="Arial"/>
                <w:b/>
                <w:sz w:val="22"/>
                <w:szCs w:val="22"/>
              </w:rPr>
            </w:pPr>
            <w:r w:rsidRPr="00B9459C">
              <w:rPr>
                <w:rFonts w:ascii="Tw Cen MT" w:hAnsi="Tw Cen MT" w:cs="Arial"/>
                <w:b/>
                <w:sz w:val="22"/>
                <w:szCs w:val="22"/>
              </w:rPr>
              <w:t xml:space="preserve">Overall </w:t>
            </w:r>
            <w:r w:rsidR="000B785B" w:rsidRPr="00B9459C">
              <w:rPr>
                <w:rFonts w:ascii="Tw Cen MT" w:hAnsi="Tw Cen MT" w:cs="Arial"/>
                <w:b/>
                <w:sz w:val="22"/>
                <w:szCs w:val="22"/>
              </w:rPr>
              <w:t>Purpose</w:t>
            </w:r>
            <w:r w:rsidR="001965D0" w:rsidRPr="00B9459C">
              <w:rPr>
                <w:rFonts w:ascii="Tw Cen MT" w:hAnsi="Tw Cen MT" w:cs="Arial"/>
                <w:b/>
                <w:sz w:val="22"/>
                <w:szCs w:val="22"/>
              </w:rPr>
              <w:t>:</w:t>
            </w:r>
          </w:p>
        </w:tc>
        <w:tc>
          <w:tcPr>
            <w:tcW w:w="9214" w:type="dxa"/>
          </w:tcPr>
          <w:p w:rsidR="00A634C6" w:rsidRPr="00B9459C" w:rsidRDefault="00573751" w:rsidP="00FA78FF">
            <w:pPr>
              <w:pStyle w:val="ListParagraph"/>
              <w:numPr>
                <w:ilvl w:val="0"/>
                <w:numId w:val="2"/>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t>To ensure t</w:t>
            </w:r>
            <w:r w:rsidR="00D335D7" w:rsidRPr="00B9459C">
              <w:rPr>
                <w:rFonts w:ascii="Tw Cen MT" w:hAnsi="Tw Cen MT" w:cs="Arial"/>
                <w:sz w:val="22"/>
                <w:szCs w:val="22"/>
              </w:rPr>
              <w:t xml:space="preserve">hat the </w:t>
            </w:r>
            <w:r w:rsidR="00A24E90" w:rsidRPr="00B9459C">
              <w:rPr>
                <w:rFonts w:ascii="Tw Cen MT" w:hAnsi="Tw Cen MT" w:cs="Arial"/>
                <w:sz w:val="22"/>
                <w:szCs w:val="22"/>
              </w:rPr>
              <w:t>College/</w:t>
            </w:r>
            <w:r w:rsidR="00D335D7" w:rsidRPr="00B9459C">
              <w:rPr>
                <w:rFonts w:ascii="Tw Cen MT" w:hAnsi="Tw Cen MT" w:cs="Arial"/>
                <w:sz w:val="22"/>
                <w:szCs w:val="22"/>
              </w:rPr>
              <w:t>Sc</w:t>
            </w:r>
            <w:r w:rsidR="00B05DE8">
              <w:rPr>
                <w:rFonts w:ascii="Tw Cen MT" w:hAnsi="Tw Cen MT" w:cs="Arial"/>
                <w:sz w:val="22"/>
                <w:szCs w:val="22"/>
              </w:rPr>
              <w:t xml:space="preserve">hool Library and </w:t>
            </w:r>
            <w:r w:rsidR="00D335D7" w:rsidRPr="00B9459C">
              <w:rPr>
                <w:rFonts w:ascii="Tw Cen MT" w:hAnsi="Tw Cen MT" w:cs="Arial"/>
                <w:sz w:val="22"/>
                <w:szCs w:val="22"/>
              </w:rPr>
              <w:t xml:space="preserve">are used </w:t>
            </w:r>
            <w:r w:rsidRPr="00B9459C">
              <w:rPr>
                <w:rFonts w:ascii="Tw Cen MT" w:hAnsi="Tw Cen MT" w:cs="Arial"/>
                <w:sz w:val="22"/>
                <w:szCs w:val="22"/>
              </w:rPr>
              <w:t>effectively</w:t>
            </w:r>
            <w:r w:rsidR="00D335D7" w:rsidRPr="00B9459C">
              <w:rPr>
                <w:rFonts w:ascii="Tw Cen MT" w:hAnsi="Tw Cen MT" w:cs="Arial"/>
                <w:sz w:val="22"/>
                <w:szCs w:val="22"/>
              </w:rPr>
              <w:t xml:space="preserve"> and are used</w:t>
            </w:r>
            <w:r w:rsidRPr="00B9459C">
              <w:rPr>
                <w:rFonts w:ascii="Tw Cen MT" w:hAnsi="Tw Cen MT" w:cs="Arial"/>
                <w:sz w:val="22"/>
                <w:szCs w:val="22"/>
              </w:rPr>
              <w:t xml:space="preserve"> to enhance the pupil’s learning and literacy skills. </w:t>
            </w:r>
          </w:p>
        </w:tc>
      </w:tr>
      <w:tr w:rsidR="00FE262D" w:rsidTr="002D3037">
        <w:tc>
          <w:tcPr>
            <w:tcW w:w="1844" w:type="dxa"/>
          </w:tcPr>
          <w:p w:rsidR="00FE262D" w:rsidRPr="00B9459C" w:rsidRDefault="00A24E90" w:rsidP="00A634C6">
            <w:pPr>
              <w:spacing w:line="280" w:lineRule="exact"/>
              <w:rPr>
                <w:rFonts w:ascii="Tw Cen MT" w:hAnsi="Tw Cen MT" w:cs="Arial"/>
                <w:b/>
                <w:sz w:val="22"/>
                <w:szCs w:val="22"/>
              </w:rPr>
            </w:pPr>
            <w:r w:rsidRPr="00B9459C">
              <w:rPr>
                <w:rFonts w:ascii="Tw Cen MT" w:hAnsi="Tw Cen MT" w:cs="Arial"/>
                <w:b/>
                <w:sz w:val="22"/>
                <w:szCs w:val="22"/>
              </w:rPr>
              <w:t>Major Objectives</w:t>
            </w:r>
            <w:r w:rsidR="001965D0" w:rsidRPr="00B9459C">
              <w:rPr>
                <w:rFonts w:ascii="Tw Cen MT" w:hAnsi="Tw Cen MT" w:cs="Arial"/>
                <w:b/>
                <w:sz w:val="22"/>
                <w:szCs w:val="22"/>
              </w:rPr>
              <w:t>:</w:t>
            </w:r>
          </w:p>
        </w:tc>
        <w:tc>
          <w:tcPr>
            <w:tcW w:w="9214" w:type="dxa"/>
          </w:tcPr>
          <w:p w:rsidR="00573751" w:rsidRDefault="00573751" w:rsidP="00573751">
            <w:pPr>
              <w:rPr>
                <w:rFonts w:ascii="Tw Cen MT" w:hAnsi="Tw Cen MT" w:cs="Arial"/>
                <w:i/>
                <w:sz w:val="22"/>
                <w:szCs w:val="22"/>
              </w:rPr>
            </w:pPr>
            <w:r w:rsidRPr="00B9459C">
              <w:rPr>
                <w:rFonts w:ascii="Tw Cen MT" w:hAnsi="Tw Cen MT" w:cs="Arial"/>
                <w:i/>
                <w:sz w:val="22"/>
                <w:szCs w:val="22"/>
              </w:rPr>
              <w:t xml:space="preserve">These will include, as appropriate, those that reflect key corporate priorities, for example, Cultural, Diversity, Social Justice, Environmental Quality and Economic Prosperity. </w:t>
            </w:r>
          </w:p>
          <w:p w:rsidR="00F10662" w:rsidRPr="003A11CE" w:rsidRDefault="00F10662" w:rsidP="00FA78FF">
            <w:pPr>
              <w:pStyle w:val="ListParagraph"/>
              <w:numPr>
                <w:ilvl w:val="0"/>
                <w:numId w:val="2"/>
              </w:numPr>
              <w:rPr>
                <w:rFonts w:ascii="Tw Cen MT" w:hAnsi="Tw Cen MT"/>
                <w:sz w:val="20"/>
                <w:szCs w:val="22"/>
              </w:rPr>
            </w:pPr>
            <w:r w:rsidRPr="003A11CE">
              <w:rPr>
                <w:rFonts w:ascii="Tw Cen MT" w:hAnsi="Tw Cen MT"/>
                <w:sz w:val="22"/>
              </w:rPr>
              <w:t>Integrating of the library and its services into the life of the whole school.</w:t>
            </w:r>
          </w:p>
          <w:p w:rsidR="00F10662" w:rsidRPr="003A11CE" w:rsidRDefault="00F10662" w:rsidP="00FA78FF">
            <w:pPr>
              <w:pStyle w:val="ListParagraph"/>
              <w:numPr>
                <w:ilvl w:val="0"/>
                <w:numId w:val="2"/>
              </w:numPr>
              <w:rPr>
                <w:rFonts w:ascii="Tw Cen MT" w:hAnsi="Tw Cen MT"/>
                <w:sz w:val="20"/>
                <w:szCs w:val="22"/>
              </w:rPr>
            </w:pPr>
            <w:r w:rsidRPr="003A11CE">
              <w:rPr>
                <w:rFonts w:ascii="Tw Cen MT" w:hAnsi="Tw Cen MT"/>
                <w:sz w:val="22"/>
              </w:rPr>
              <w:t xml:space="preserve">Collaborating with the English Faculty and others in the design, delivery and quality assurance of literacy programmes or resources for specific projects. </w:t>
            </w:r>
          </w:p>
          <w:p w:rsidR="00F10662" w:rsidRPr="003A11CE" w:rsidRDefault="00F10662" w:rsidP="00FA78FF">
            <w:pPr>
              <w:pStyle w:val="ListParagraph"/>
              <w:numPr>
                <w:ilvl w:val="0"/>
                <w:numId w:val="2"/>
              </w:numPr>
              <w:rPr>
                <w:rFonts w:ascii="Tw Cen MT" w:hAnsi="Tw Cen MT"/>
                <w:sz w:val="20"/>
                <w:szCs w:val="22"/>
              </w:rPr>
            </w:pPr>
            <w:r w:rsidRPr="003A11CE">
              <w:rPr>
                <w:rFonts w:ascii="Tw Cen MT" w:hAnsi="Tw Cen MT"/>
                <w:sz w:val="22"/>
              </w:rPr>
              <w:t>Facilitating online reading assessments (low-stakes quizzing and high-stakes testing) through Accelerated Reader (AR). (Therefore, familiarity with AR is desirable.)</w:t>
            </w:r>
          </w:p>
          <w:p w:rsidR="00F10662" w:rsidRPr="003A11CE" w:rsidRDefault="00F10662" w:rsidP="00FA78FF">
            <w:pPr>
              <w:pStyle w:val="ListParagraph"/>
              <w:numPr>
                <w:ilvl w:val="0"/>
                <w:numId w:val="2"/>
              </w:numPr>
              <w:rPr>
                <w:rFonts w:ascii="Tw Cen MT" w:hAnsi="Tw Cen MT"/>
                <w:sz w:val="20"/>
                <w:szCs w:val="22"/>
              </w:rPr>
            </w:pPr>
            <w:r w:rsidRPr="003A11CE">
              <w:rPr>
                <w:rFonts w:ascii="Tw Cen MT" w:hAnsi="Tw Cen MT"/>
                <w:sz w:val="22"/>
              </w:rPr>
              <w:t>Providing administrative support to the English Faculty and arrangement of school events and trips insofar as they relate to literacy in particular and a wider reading culture in the school in general.</w:t>
            </w:r>
          </w:p>
          <w:p w:rsidR="00B05DE8" w:rsidRPr="00FA78FF" w:rsidRDefault="00573751"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To regularly assess/updat</w:t>
            </w:r>
            <w:r w:rsidR="00D335D7" w:rsidRPr="00FA78FF">
              <w:rPr>
                <w:rFonts w:ascii="Tw Cen MT" w:hAnsi="Tw Cen MT" w:cs="Arial"/>
                <w:sz w:val="22"/>
                <w:szCs w:val="22"/>
              </w:rPr>
              <w:t xml:space="preserve">e and provide the </w:t>
            </w:r>
            <w:r w:rsidR="00A24E90" w:rsidRPr="00FA78FF">
              <w:rPr>
                <w:rFonts w:ascii="Tw Cen MT" w:hAnsi="Tw Cen MT" w:cs="Arial"/>
                <w:sz w:val="22"/>
                <w:szCs w:val="22"/>
              </w:rPr>
              <w:t>College/</w:t>
            </w:r>
            <w:r w:rsidR="00D335D7" w:rsidRPr="00FA78FF">
              <w:rPr>
                <w:rFonts w:ascii="Tw Cen MT" w:hAnsi="Tw Cen MT" w:cs="Arial"/>
                <w:sz w:val="22"/>
                <w:szCs w:val="22"/>
              </w:rPr>
              <w:t xml:space="preserve">School Faculties with the Library resources they need to meet their curriculum, education and literacy requirements. </w:t>
            </w:r>
          </w:p>
          <w:p w:rsidR="00D335D7" w:rsidRPr="00FA78FF" w:rsidRDefault="00D335D7"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provide support to students and teachers in the use of the library resources. </w:t>
            </w:r>
          </w:p>
          <w:p w:rsidR="00D335D7" w:rsidRPr="00FA78FF" w:rsidRDefault="00D335D7"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encourage the use of library material and ICT resources in developing the </w:t>
            </w:r>
            <w:r w:rsidR="00A24E90" w:rsidRPr="00FA78FF">
              <w:rPr>
                <w:rFonts w:ascii="Tw Cen MT" w:hAnsi="Tw Cen MT" w:cs="Arial"/>
                <w:sz w:val="22"/>
                <w:szCs w:val="22"/>
              </w:rPr>
              <w:t>College/</w:t>
            </w:r>
            <w:r w:rsidRPr="00FA78FF">
              <w:rPr>
                <w:rFonts w:ascii="Tw Cen MT" w:hAnsi="Tw Cen MT" w:cs="Arial"/>
                <w:sz w:val="22"/>
                <w:szCs w:val="22"/>
              </w:rPr>
              <w:t>School students’ interests and abilities and to raise awareness of the Library’s facilities.</w:t>
            </w:r>
          </w:p>
          <w:p w:rsidR="00D335D7" w:rsidRPr="00FA78FF" w:rsidRDefault="00D335D7"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ensure that the Library stock is kept up to date and in good condition, in accordance with the appropriate </w:t>
            </w:r>
            <w:r w:rsidR="00A24E90" w:rsidRPr="00FA78FF">
              <w:rPr>
                <w:rFonts w:ascii="Tw Cen MT" w:hAnsi="Tw Cen MT" w:cs="Arial"/>
                <w:sz w:val="22"/>
                <w:szCs w:val="22"/>
              </w:rPr>
              <w:t xml:space="preserve">policy and procedures. </w:t>
            </w:r>
          </w:p>
          <w:p w:rsidR="00A24E90" w:rsidRPr="00FA78FF" w:rsidRDefault="00A24E90"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ensure that the Library inventory and reference/index systems are accurate and up to date. </w:t>
            </w:r>
          </w:p>
          <w:p w:rsidR="00A24E90" w:rsidRPr="00FA78FF" w:rsidRDefault="00A24E90"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ensure that the Library areas are prepared and suitable for appropriate teaching or student sessions and any other library activity. </w:t>
            </w:r>
          </w:p>
          <w:p w:rsidR="00A24E90" w:rsidRPr="00FA78FF" w:rsidRDefault="00A24E90"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ensure that the College/School Behaviour Management standards are maintained in the Library areas. </w:t>
            </w:r>
          </w:p>
          <w:p w:rsidR="00A24E90" w:rsidRPr="00FA78FF" w:rsidRDefault="00A24E90" w:rsidP="00FA78FF">
            <w:pPr>
              <w:pStyle w:val="ListParagraph"/>
              <w:numPr>
                <w:ilvl w:val="0"/>
                <w:numId w:val="2"/>
              </w:numPr>
              <w:rPr>
                <w:rFonts w:ascii="Tw Cen MT" w:hAnsi="Tw Cen MT" w:cs="Arial"/>
                <w:i/>
                <w:sz w:val="22"/>
                <w:szCs w:val="22"/>
              </w:rPr>
            </w:pPr>
            <w:r w:rsidRPr="00FA78FF">
              <w:rPr>
                <w:rFonts w:ascii="Tw Cen MT" w:hAnsi="Tw Cen MT" w:cs="Arial"/>
                <w:sz w:val="22"/>
                <w:szCs w:val="22"/>
              </w:rPr>
              <w:t xml:space="preserve">To implement and promote the College/School and Leicester City Council’s policies and procedures relating to all areas of employment and service delivery. </w:t>
            </w:r>
          </w:p>
        </w:tc>
      </w:tr>
      <w:tr w:rsidR="008F5EA5" w:rsidTr="002D3037">
        <w:tc>
          <w:tcPr>
            <w:tcW w:w="1844" w:type="dxa"/>
          </w:tcPr>
          <w:p w:rsidR="008F5EA5" w:rsidRPr="00B9459C" w:rsidRDefault="00A24E90" w:rsidP="00A634C6">
            <w:pPr>
              <w:spacing w:line="280" w:lineRule="exact"/>
              <w:rPr>
                <w:rFonts w:ascii="Tw Cen MT" w:hAnsi="Tw Cen MT" w:cs="Arial"/>
                <w:b/>
                <w:sz w:val="22"/>
                <w:szCs w:val="22"/>
              </w:rPr>
            </w:pPr>
            <w:r w:rsidRPr="00B9459C">
              <w:rPr>
                <w:rFonts w:ascii="Tw Cen MT" w:hAnsi="Tw Cen MT" w:cs="Arial"/>
                <w:b/>
                <w:sz w:val="22"/>
                <w:szCs w:val="22"/>
              </w:rPr>
              <w:t>Summary of job tasks</w:t>
            </w:r>
            <w:r w:rsidR="001965D0" w:rsidRPr="00B9459C">
              <w:rPr>
                <w:rFonts w:ascii="Tw Cen MT" w:hAnsi="Tw Cen MT" w:cs="Arial"/>
                <w:b/>
                <w:sz w:val="22"/>
                <w:szCs w:val="22"/>
              </w:rPr>
              <w:t>:</w:t>
            </w:r>
            <w:r w:rsidR="00C21CD2" w:rsidRPr="00B9459C">
              <w:rPr>
                <w:rFonts w:ascii="Tw Cen MT" w:hAnsi="Tw Cen MT" w:cs="Arial"/>
                <w:b/>
                <w:sz w:val="22"/>
                <w:szCs w:val="22"/>
              </w:rPr>
              <w:t xml:space="preserve"> </w:t>
            </w:r>
          </w:p>
        </w:tc>
        <w:tc>
          <w:tcPr>
            <w:tcW w:w="9214" w:type="dxa"/>
          </w:tcPr>
          <w:p w:rsidR="00A24E90" w:rsidRPr="00B9459C" w:rsidRDefault="00A24E90" w:rsidP="00A24E90">
            <w:pPr>
              <w:widowControl w:val="0"/>
              <w:tabs>
                <w:tab w:val="left" w:pos="389"/>
                <w:tab w:val="left" w:pos="720"/>
              </w:tabs>
              <w:autoSpaceDE w:val="0"/>
              <w:autoSpaceDN w:val="0"/>
              <w:adjustRightInd w:val="0"/>
              <w:rPr>
                <w:rFonts w:ascii="Tw Cen MT" w:hAnsi="Tw Cen MT" w:cs="Tahoma"/>
                <w:i/>
                <w:sz w:val="22"/>
                <w:szCs w:val="22"/>
                <w:lang w:val="en-US"/>
              </w:rPr>
            </w:pPr>
            <w:r w:rsidRPr="00B9459C">
              <w:rPr>
                <w:rFonts w:ascii="Tw Cen MT" w:hAnsi="Tw Cen MT" w:cs="Tahoma"/>
                <w:i/>
                <w:sz w:val="22"/>
                <w:szCs w:val="22"/>
                <w:lang w:val="en-US"/>
              </w:rPr>
              <w:t>The tasks listed are, generally, only those taking at least 10% of the post holder’s time.</w:t>
            </w:r>
          </w:p>
          <w:p w:rsidR="00F10662" w:rsidRPr="003A11CE" w:rsidRDefault="00F10662" w:rsidP="00FA78FF">
            <w:pPr>
              <w:pStyle w:val="ListParagraph"/>
              <w:numPr>
                <w:ilvl w:val="0"/>
                <w:numId w:val="8"/>
              </w:numPr>
              <w:rPr>
                <w:rFonts w:ascii="Tw Cen MT" w:hAnsi="Tw Cen MT"/>
                <w:sz w:val="20"/>
                <w:szCs w:val="22"/>
              </w:rPr>
            </w:pPr>
            <w:r w:rsidRPr="003A11CE">
              <w:rPr>
                <w:rFonts w:ascii="Tw Cen MT" w:hAnsi="Tw Cen MT"/>
                <w:sz w:val="22"/>
              </w:rPr>
              <w:t xml:space="preserve">Undertaking and following specified administrative procedures and processes in a professional manner. </w:t>
            </w:r>
          </w:p>
          <w:p w:rsidR="00F10662" w:rsidRPr="003A11CE" w:rsidRDefault="00F10662" w:rsidP="00FA78FF">
            <w:pPr>
              <w:pStyle w:val="ListParagraph"/>
              <w:numPr>
                <w:ilvl w:val="0"/>
                <w:numId w:val="8"/>
              </w:numPr>
              <w:rPr>
                <w:rFonts w:ascii="Tw Cen MT" w:hAnsi="Tw Cen MT"/>
                <w:sz w:val="20"/>
                <w:szCs w:val="22"/>
              </w:rPr>
            </w:pPr>
            <w:r w:rsidRPr="003A11CE">
              <w:rPr>
                <w:rFonts w:ascii="Tw Cen MT" w:hAnsi="Tw Cen MT"/>
                <w:sz w:val="22"/>
              </w:rPr>
              <w:t xml:space="preserve">Arranging various events to promote literacy in particular and a wider reading culture in the school in general including World Book Day.  </w:t>
            </w:r>
          </w:p>
          <w:p w:rsidR="00F10662" w:rsidRPr="003A11CE" w:rsidRDefault="00F10662" w:rsidP="00FA78FF">
            <w:pPr>
              <w:pStyle w:val="ListParagraph"/>
              <w:numPr>
                <w:ilvl w:val="0"/>
                <w:numId w:val="8"/>
              </w:numPr>
              <w:rPr>
                <w:rFonts w:ascii="Tw Cen MT" w:hAnsi="Tw Cen MT"/>
                <w:sz w:val="20"/>
                <w:szCs w:val="22"/>
              </w:rPr>
            </w:pPr>
            <w:r w:rsidRPr="003A11CE">
              <w:rPr>
                <w:rFonts w:ascii="Tw Cen MT" w:hAnsi="Tw Cen MT"/>
                <w:sz w:val="22"/>
              </w:rPr>
              <w:t xml:space="preserve">Organising school-wide reading competitions.  </w:t>
            </w:r>
          </w:p>
          <w:p w:rsidR="00F10662" w:rsidRPr="003A11CE" w:rsidRDefault="00F10662" w:rsidP="00FA78FF">
            <w:pPr>
              <w:pStyle w:val="ListParagraph"/>
              <w:numPr>
                <w:ilvl w:val="0"/>
                <w:numId w:val="8"/>
              </w:numPr>
              <w:rPr>
                <w:rFonts w:ascii="Tw Cen MT" w:hAnsi="Tw Cen MT"/>
                <w:sz w:val="20"/>
                <w:szCs w:val="22"/>
              </w:rPr>
            </w:pPr>
            <w:r w:rsidRPr="003A11CE">
              <w:rPr>
                <w:rFonts w:ascii="Tw Cen MT" w:hAnsi="Tw Cen MT"/>
                <w:sz w:val="22"/>
              </w:rPr>
              <w:t>Maintaining a staff library of resources relevant to their professional development as teachers.</w:t>
            </w:r>
          </w:p>
          <w:p w:rsidR="00C21CD2" w:rsidRPr="00FA78FF"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Manages the School/College Library including appropriate books, magazines, papers, documents, media, equipment and other material resources. </w:t>
            </w:r>
          </w:p>
          <w:p w:rsidR="00A24E90" w:rsidRPr="00FA78FF"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Devises, updates and maintains the Library’s inventory and referencing/indexing systems, including catalogue. </w:t>
            </w:r>
          </w:p>
          <w:p w:rsidR="00A24E90" w:rsidRPr="00FA78FF"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Orders new stock and checks deliveries and invoices. </w:t>
            </w:r>
          </w:p>
          <w:p w:rsidR="00A24E90" w:rsidRPr="00FA78FF"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Assists Teachers and Pupils to find and use the relevant material, books, media etc.</w:t>
            </w:r>
          </w:p>
          <w:p w:rsidR="00A24E90" w:rsidRPr="00FA78FF"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Organises and oversees after-school clubs, revision, homework sessions and special promotional events using the Library’s resources. </w:t>
            </w:r>
          </w:p>
          <w:p w:rsidR="00A24E90" w:rsidRPr="00B9459C"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lastRenderedPageBreak/>
              <w:t xml:space="preserve">Creates display and distributes promotional material. </w:t>
            </w:r>
          </w:p>
          <w:p w:rsidR="00A24E90" w:rsidRPr="00B9459C"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t xml:space="preserve">Researches topic areas on behalf of staff and makes information/material available e.g. Internet Sites, Television Programmes, etc. </w:t>
            </w:r>
          </w:p>
          <w:p w:rsidR="00A24E90" w:rsidRPr="00B05DE8" w:rsidRDefault="00A24E90" w:rsidP="00FA78FF">
            <w:pPr>
              <w:pStyle w:val="ListParagraph"/>
              <w:numPr>
                <w:ilvl w:val="0"/>
                <w:numId w:val="8"/>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t>Liaises with ICT staff and equipment suppliers on the proper us</w:t>
            </w:r>
            <w:r w:rsidR="00FA78FF">
              <w:rPr>
                <w:rFonts w:ascii="Tw Cen MT" w:hAnsi="Tw Cen MT" w:cs="Arial"/>
                <w:sz w:val="22"/>
                <w:szCs w:val="22"/>
              </w:rPr>
              <w:t xml:space="preserve">e/function of Library’s ICT and </w:t>
            </w:r>
            <w:r w:rsidRPr="00B9459C">
              <w:rPr>
                <w:rFonts w:ascii="Tw Cen MT" w:hAnsi="Tw Cen MT" w:cs="Arial"/>
                <w:sz w:val="22"/>
                <w:szCs w:val="22"/>
              </w:rPr>
              <w:t xml:space="preserve">other equipment. </w:t>
            </w:r>
            <w:r w:rsidRPr="00B05DE8">
              <w:rPr>
                <w:rFonts w:ascii="Tw Cen MT" w:hAnsi="Tw Cen MT" w:cs="Arial"/>
                <w:sz w:val="22"/>
                <w:szCs w:val="22"/>
              </w:rPr>
              <w:t xml:space="preserve"> </w:t>
            </w:r>
          </w:p>
        </w:tc>
      </w:tr>
      <w:tr w:rsidR="00B6563F" w:rsidTr="002D3037">
        <w:tc>
          <w:tcPr>
            <w:tcW w:w="1844" w:type="dxa"/>
          </w:tcPr>
          <w:p w:rsidR="00B6563F" w:rsidRPr="00B9459C" w:rsidRDefault="00B6563F" w:rsidP="00B6563F">
            <w:pPr>
              <w:rPr>
                <w:rFonts w:ascii="Tw Cen MT" w:hAnsi="Tw Cen MT"/>
                <w:sz w:val="22"/>
                <w:szCs w:val="22"/>
              </w:rPr>
            </w:pPr>
          </w:p>
          <w:p w:rsidR="00B6563F" w:rsidRPr="00B9459C" w:rsidRDefault="00B6563F" w:rsidP="00B6563F">
            <w:pPr>
              <w:rPr>
                <w:rFonts w:ascii="Tw Cen MT" w:hAnsi="Tw Cen MT"/>
                <w:b/>
                <w:bCs/>
                <w:sz w:val="22"/>
                <w:szCs w:val="22"/>
              </w:rPr>
            </w:pPr>
            <w:r w:rsidRPr="00B9459C">
              <w:rPr>
                <w:rFonts w:ascii="Tw Cen MT" w:hAnsi="Tw Cen MT"/>
                <w:b/>
                <w:bCs/>
                <w:sz w:val="22"/>
                <w:szCs w:val="22"/>
              </w:rPr>
              <w:t>B. Creativity Required</w:t>
            </w:r>
          </w:p>
          <w:p w:rsidR="00B6563F" w:rsidRPr="00B9459C" w:rsidRDefault="00B6563F" w:rsidP="00B6563F">
            <w:pPr>
              <w:tabs>
                <w:tab w:val="center" w:pos="4153"/>
                <w:tab w:val="right" w:pos="8306"/>
              </w:tabs>
              <w:rPr>
                <w:rFonts w:ascii="Tw Cen MT" w:hAnsi="Tw Cen MT"/>
                <w:sz w:val="22"/>
                <w:szCs w:val="22"/>
              </w:rPr>
            </w:pPr>
          </w:p>
        </w:tc>
        <w:tc>
          <w:tcPr>
            <w:tcW w:w="9214" w:type="dxa"/>
          </w:tcPr>
          <w:p w:rsidR="00F10662" w:rsidRPr="003A11CE" w:rsidRDefault="00F10662" w:rsidP="00FA78FF">
            <w:pPr>
              <w:pStyle w:val="ListParagraph"/>
              <w:numPr>
                <w:ilvl w:val="0"/>
                <w:numId w:val="7"/>
              </w:numPr>
              <w:rPr>
                <w:rFonts w:ascii="Tw Cen MT" w:hAnsi="Tw Cen MT"/>
                <w:sz w:val="20"/>
                <w:szCs w:val="22"/>
              </w:rPr>
            </w:pPr>
            <w:r w:rsidRPr="003A11CE">
              <w:rPr>
                <w:rFonts w:ascii="Tw Cen MT" w:hAnsi="Tw Cen MT"/>
                <w:sz w:val="22"/>
              </w:rPr>
              <w:t>Creating and maintaining an attractive and stimulating reading environment in the library.</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Encourages reading and the uptake of Library/resources area services, and promotes the Library/resources area.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Creates displays, posters, flyers, wallboards, visual systems, communication passports, symbols/books on a wide range of topics. </w:t>
            </w:r>
          </w:p>
          <w:p w:rsidR="00B6563F" w:rsidRPr="00B05DE8" w:rsidRDefault="00B6563F" w:rsidP="00FA78FF">
            <w:pPr>
              <w:numPr>
                <w:ilvl w:val="0"/>
                <w:numId w:val="7"/>
              </w:numPr>
              <w:rPr>
                <w:rFonts w:ascii="Tw Cen MT" w:hAnsi="Tw Cen MT"/>
                <w:sz w:val="22"/>
                <w:szCs w:val="22"/>
              </w:rPr>
            </w:pPr>
            <w:r w:rsidRPr="00B05DE8">
              <w:rPr>
                <w:rFonts w:ascii="Tw Cen MT" w:hAnsi="Tw Cen MT"/>
                <w:sz w:val="22"/>
                <w:szCs w:val="22"/>
              </w:rPr>
              <w:t xml:space="preserve">Devises a slide show for the TV screens at various points in the dining room to promote the Library/resources area.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Puts on DVDs for the children to watch in the Library/resources area to encourage interest in reading the book from which they originally came.</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Works on projects e.g. new Library/resources are Management System, refurbishment of the Library/resources area.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Promotes the Library resources area, keeping it high profile and encouraging its use.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Engages with students and interprets varying needs and requirements.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Works with class teachers and participates in giving book talks.</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Keeps up to date with literature recommending materials as appropriate to projects or curriculum.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Organises book fairs in conjunction with suppliers. </w:t>
            </w:r>
          </w:p>
          <w:p w:rsidR="00B6563F" w:rsidRPr="00B9459C" w:rsidRDefault="00B6563F" w:rsidP="00FA78FF">
            <w:pPr>
              <w:numPr>
                <w:ilvl w:val="0"/>
                <w:numId w:val="7"/>
              </w:numPr>
              <w:rPr>
                <w:rFonts w:ascii="Tw Cen MT" w:hAnsi="Tw Cen MT"/>
                <w:sz w:val="22"/>
                <w:szCs w:val="22"/>
              </w:rPr>
            </w:pPr>
            <w:r w:rsidRPr="00B9459C">
              <w:rPr>
                <w:rFonts w:ascii="Tw Cen MT" w:hAnsi="Tw Cen MT"/>
                <w:sz w:val="22"/>
                <w:szCs w:val="22"/>
              </w:rPr>
              <w:t xml:space="preserve">Teaches information literacy skills to students. </w:t>
            </w:r>
          </w:p>
          <w:p w:rsidR="00B6563F" w:rsidRPr="00B05DE8" w:rsidRDefault="00B6563F" w:rsidP="00FA78FF">
            <w:pPr>
              <w:numPr>
                <w:ilvl w:val="0"/>
                <w:numId w:val="7"/>
              </w:numPr>
              <w:rPr>
                <w:rFonts w:ascii="Tw Cen MT" w:hAnsi="Tw Cen MT"/>
                <w:sz w:val="22"/>
                <w:szCs w:val="22"/>
              </w:rPr>
            </w:pPr>
            <w:r w:rsidRPr="00B9459C">
              <w:rPr>
                <w:rFonts w:ascii="Tw Cen MT" w:hAnsi="Tw Cen MT"/>
                <w:sz w:val="22"/>
                <w:szCs w:val="22"/>
              </w:rPr>
              <w:t xml:space="preserve">Organises bookings for the Library. </w:t>
            </w:r>
          </w:p>
        </w:tc>
      </w:tr>
      <w:tr w:rsidR="00B6563F" w:rsidTr="002D3037">
        <w:tc>
          <w:tcPr>
            <w:tcW w:w="1844" w:type="dxa"/>
          </w:tcPr>
          <w:p w:rsidR="00B6563F" w:rsidRPr="00B9459C" w:rsidRDefault="00B6563F" w:rsidP="00B6563F">
            <w:pPr>
              <w:rPr>
                <w:rFonts w:ascii="Tw Cen MT" w:hAnsi="Tw Cen MT"/>
                <w:b/>
                <w:sz w:val="22"/>
                <w:szCs w:val="22"/>
              </w:rPr>
            </w:pPr>
            <w:r w:rsidRPr="00B9459C">
              <w:rPr>
                <w:rFonts w:ascii="Tw Cen MT" w:hAnsi="Tw Cen MT"/>
                <w:b/>
                <w:sz w:val="22"/>
                <w:szCs w:val="22"/>
              </w:rPr>
              <w:t xml:space="preserve">Contacts: </w:t>
            </w:r>
          </w:p>
        </w:tc>
        <w:tc>
          <w:tcPr>
            <w:tcW w:w="9214" w:type="dxa"/>
          </w:tcPr>
          <w:p w:rsidR="00F10662" w:rsidRPr="003A11CE" w:rsidRDefault="00F10662" w:rsidP="00FA78FF">
            <w:pPr>
              <w:pStyle w:val="ListParagraph"/>
              <w:numPr>
                <w:ilvl w:val="0"/>
                <w:numId w:val="6"/>
              </w:numPr>
              <w:rPr>
                <w:rFonts w:ascii="Tw Cen MT" w:hAnsi="Tw Cen MT"/>
                <w:sz w:val="20"/>
                <w:szCs w:val="22"/>
              </w:rPr>
            </w:pPr>
            <w:r w:rsidRPr="003A11CE">
              <w:rPr>
                <w:rFonts w:ascii="Tw Cen MT" w:hAnsi="Tw Cen MT"/>
                <w:sz w:val="22"/>
              </w:rPr>
              <w:t>Liaising appropriately with stakeholders both in and out of school e.g. external agencies such as Creative Learning Services (CLS).</w:t>
            </w:r>
          </w:p>
          <w:p w:rsidR="00B6563F" w:rsidRPr="00B9459C" w:rsidRDefault="00B6563F" w:rsidP="00FA78FF">
            <w:pPr>
              <w:numPr>
                <w:ilvl w:val="0"/>
                <w:numId w:val="6"/>
              </w:numPr>
              <w:rPr>
                <w:rFonts w:ascii="Tw Cen MT" w:hAnsi="Tw Cen MT"/>
                <w:sz w:val="22"/>
                <w:szCs w:val="22"/>
              </w:rPr>
            </w:pPr>
            <w:r w:rsidRPr="00B9459C">
              <w:rPr>
                <w:rFonts w:ascii="Tw Cen MT" w:hAnsi="Tw Cen MT"/>
                <w:sz w:val="22"/>
                <w:szCs w:val="22"/>
              </w:rPr>
              <w:t xml:space="preserve">Works with pupils and staff providing information/advice about books and material resources, etc. </w:t>
            </w:r>
          </w:p>
          <w:p w:rsidR="00B6563F" w:rsidRPr="00B9459C" w:rsidRDefault="00B6563F" w:rsidP="00FA78FF">
            <w:pPr>
              <w:numPr>
                <w:ilvl w:val="0"/>
                <w:numId w:val="6"/>
              </w:numPr>
              <w:rPr>
                <w:rFonts w:ascii="Tw Cen MT" w:hAnsi="Tw Cen MT"/>
                <w:sz w:val="22"/>
                <w:szCs w:val="22"/>
              </w:rPr>
            </w:pPr>
            <w:r w:rsidRPr="00B9459C">
              <w:rPr>
                <w:rFonts w:ascii="Tw Cen MT" w:hAnsi="Tw Cen MT"/>
                <w:sz w:val="22"/>
                <w:szCs w:val="22"/>
              </w:rPr>
              <w:t xml:space="preserve">Will contact parents to retrieve overdue books.  </w:t>
            </w:r>
          </w:p>
          <w:p w:rsidR="00744FA7" w:rsidRPr="00B9459C" w:rsidRDefault="00744FA7" w:rsidP="00FA78FF">
            <w:pPr>
              <w:numPr>
                <w:ilvl w:val="0"/>
                <w:numId w:val="6"/>
              </w:numPr>
              <w:rPr>
                <w:rFonts w:ascii="Tw Cen MT" w:hAnsi="Tw Cen MT"/>
                <w:sz w:val="22"/>
                <w:szCs w:val="22"/>
              </w:rPr>
            </w:pPr>
            <w:r w:rsidRPr="00B9459C">
              <w:rPr>
                <w:rFonts w:ascii="Tw Cen MT" w:hAnsi="Tw Cen MT"/>
                <w:sz w:val="22"/>
                <w:szCs w:val="22"/>
              </w:rPr>
              <w:t>Works with Public Library children’s team, Extended Schools and Community Agencies</w:t>
            </w:r>
            <w:r w:rsidR="00EB63CC">
              <w:rPr>
                <w:rFonts w:ascii="Tw Cen MT" w:hAnsi="Tw Cen MT"/>
                <w:sz w:val="22"/>
                <w:szCs w:val="22"/>
              </w:rPr>
              <w:t xml:space="preserve"> etc.</w:t>
            </w:r>
            <w:r w:rsidRPr="00B9459C">
              <w:rPr>
                <w:rFonts w:ascii="Tw Cen MT" w:hAnsi="Tw Cen MT"/>
                <w:sz w:val="22"/>
                <w:szCs w:val="22"/>
              </w:rPr>
              <w:t xml:space="preserve"> e.g. for relevant materials, arranging open days and visits, promotions, etc. </w:t>
            </w:r>
          </w:p>
          <w:p w:rsidR="00744FA7" w:rsidRPr="00B9459C" w:rsidRDefault="00744FA7" w:rsidP="00FA78FF">
            <w:pPr>
              <w:numPr>
                <w:ilvl w:val="0"/>
                <w:numId w:val="6"/>
              </w:numPr>
              <w:rPr>
                <w:rFonts w:ascii="Tw Cen MT" w:hAnsi="Tw Cen MT"/>
                <w:sz w:val="22"/>
                <w:szCs w:val="22"/>
              </w:rPr>
            </w:pPr>
            <w:r w:rsidRPr="00B9459C">
              <w:rPr>
                <w:rFonts w:ascii="Tw Cen MT" w:hAnsi="Tw Cen MT"/>
                <w:sz w:val="22"/>
                <w:szCs w:val="22"/>
              </w:rPr>
              <w:t xml:space="preserve">Deals with suppliers to place orders for books and resources, chase up orders, and will negotiate the best deal/best value on price etc. </w:t>
            </w:r>
          </w:p>
          <w:p w:rsidR="00744FA7" w:rsidRPr="00B9459C" w:rsidRDefault="00744FA7" w:rsidP="00FA78FF">
            <w:pPr>
              <w:numPr>
                <w:ilvl w:val="0"/>
                <w:numId w:val="6"/>
              </w:numPr>
              <w:rPr>
                <w:rFonts w:ascii="Tw Cen MT" w:hAnsi="Tw Cen MT"/>
                <w:sz w:val="22"/>
                <w:szCs w:val="22"/>
              </w:rPr>
            </w:pPr>
            <w:r w:rsidRPr="00B9459C">
              <w:rPr>
                <w:rFonts w:ascii="Tw Cen MT" w:hAnsi="Tw Cen MT"/>
                <w:sz w:val="22"/>
                <w:szCs w:val="22"/>
              </w:rPr>
              <w:t xml:space="preserve">Represents the school on external events such as book fairs, etc. </w:t>
            </w:r>
          </w:p>
          <w:p w:rsidR="00744FA7" w:rsidRPr="00B9459C" w:rsidRDefault="00744FA7" w:rsidP="00FA78FF">
            <w:pPr>
              <w:numPr>
                <w:ilvl w:val="0"/>
                <w:numId w:val="6"/>
              </w:numPr>
              <w:rPr>
                <w:rFonts w:ascii="Tw Cen MT" w:hAnsi="Tw Cen MT"/>
                <w:sz w:val="22"/>
                <w:szCs w:val="22"/>
              </w:rPr>
            </w:pPr>
            <w:r w:rsidRPr="00B9459C">
              <w:rPr>
                <w:rFonts w:ascii="Tw Cen MT" w:hAnsi="Tw Cen MT"/>
                <w:sz w:val="22"/>
                <w:szCs w:val="22"/>
              </w:rPr>
              <w:t xml:space="preserve">Negotiates use of the Library/resources area for different class groups, putting together a timetable for Library/resources area usage. </w:t>
            </w:r>
          </w:p>
        </w:tc>
      </w:tr>
      <w:tr w:rsidR="00744FA7" w:rsidTr="002D3037">
        <w:tc>
          <w:tcPr>
            <w:tcW w:w="1844" w:type="dxa"/>
          </w:tcPr>
          <w:p w:rsidR="00744FA7" w:rsidRPr="00B9459C" w:rsidRDefault="00744FA7" w:rsidP="00B6563F">
            <w:pPr>
              <w:rPr>
                <w:rFonts w:ascii="Tw Cen MT" w:hAnsi="Tw Cen MT"/>
                <w:b/>
                <w:sz w:val="22"/>
                <w:szCs w:val="22"/>
              </w:rPr>
            </w:pPr>
            <w:r w:rsidRPr="00B9459C">
              <w:rPr>
                <w:rFonts w:ascii="Tw Cen MT" w:hAnsi="Tw Cen MT"/>
                <w:b/>
                <w:sz w:val="22"/>
                <w:szCs w:val="22"/>
              </w:rPr>
              <w:t>Decision Making</w:t>
            </w:r>
          </w:p>
        </w:tc>
        <w:tc>
          <w:tcPr>
            <w:tcW w:w="9214" w:type="dxa"/>
          </w:tcPr>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Finds material specific to a child’s individual need.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Make day-to-day decisions e.g. on use of internet, which pupils to admit, eject, or ban, who can take out books and how many, and whether a child with an overdue book can take out another one.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Researches and recommends specific topics and imparting knowledge on to students.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Chooses material for the Library/resources area which will engage students.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Decides when to chase overdue stock etc.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Creates a timetable of Library/resources area usage.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Decides on the layout of the Library/resources area, which stock to order and buy in, which stock to edit, and what information to put on display boards. </w:t>
            </w:r>
          </w:p>
          <w:p w:rsidR="00744FA7" w:rsidRPr="00FA78FF" w:rsidRDefault="00744FA7" w:rsidP="00FA78FF">
            <w:pPr>
              <w:pStyle w:val="ListParagraph"/>
              <w:numPr>
                <w:ilvl w:val="0"/>
                <w:numId w:val="9"/>
              </w:numPr>
              <w:rPr>
                <w:rFonts w:ascii="Tw Cen MT" w:hAnsi="Tw Cen MT"/>
                <w:sz w:val="22"/>
                <w:szCs w:val="22"/>
              </w:rPr>
            </w:pPr>
            <w:r w:rsidRPr="00FA78FF">
              <w:rPr>
                <w:rFonts w:ascii="Tw Cen MT" w:hAnsi="Tw Cen MT"/>
                <w:sz w:val="22"/>
                <w:szCs w:val="22"/>
              </w:rPr>
              <w:t xml:space="preserve">Recommends new/changes to the Library/resources systems, security, furniture, etc. </w:t>
            </w:r>
          </w:p>
        </w:tc>
      </w:tr>
      <w:tr w:rsidR="00744FA7" w:rsidTr="002D3037">
        <w:tc>
          <w:tcPr>
            <w:tcW w:w="1844" w:type="dxa"/>
          </w:tcPr>
          <w:p w:rsidR="00744FA7" w:rsidRPr="00B9459C" w:rsidRDefault="00744FA7" w:rsidP="00B6563F">
            <w:pPr>
              <w:rPr>
                <w:rFonts w:ascii="Tw Cen MT" w:hAnsi="Tw Cen MT"/>
                <w:b/>
                <w:sz w:val="22"/>
                <w:szCs w:val="22"/>
              </w:rPr>
            </w:pPr>
            <w:r w:rsidRPr="00B9459C">
              <w:rPr>
                <w:rFonts w:ascii="Tw Cen MT" w:hAnsi="Tw Cen MT"/>
                <w:b/>
                <w:sz w:val="22"/>
                <w:szCs w:val="22"/>
              </w:rPr>
              <w:t>Objectives</w:t>
            </w:r>
          </w:p>
        </w:tc>
        <w:tc>
          <w:tcPr>
            <w:tcW w:w="9214" w:type="dxa"/>
          </w:tcPr>
          <w:p w:rsidR="00F10662" w:rsidRPr="003A11CE" w:rsidRDefault="00F10662" w:rsidP="00FA78FF">
            <w:pPr>
              <w:numPr>
                <w:ilvl w:val="0"/>
                <w:numId w:val="9"/>
              </w:numPr>
              <w:rPr>
                <w:rFonts w:ascii="Tw Cen MT" w:hAnsi="Tw Cen MT"/>
                <w:sz w:val="22"/>
                <w:szCs w:val="22"/>
              </w:rPr>
            </w:pPr>
            <w:r w:rsidRPr="003A11CE">
              <w:rPr>
                <w:rFonts w:ascii="Tw Cen MT" w:hAnsi="Tw Cen MT"/>
                <w:sz w:val="22"/>
              </w:rPr>
              <w:t>Inspiring students by securing authors to visit the school.</w:t>
            </w:r>
          </w:p>
          <w:p w:rsidR="00744FA7" w:rsidRPr="00B9459C" w:rsidRDefault="00F03109" w:rsidP="00FA78FF">
            <w:pPr>
              <w:numPr>
                <w:ilvl w:val="0"/>
                <w:numId w:val="9"/>
              </w:numPr>
              <w:rPr>
                <w:rFonts w:ascii="Tw Cen MT" w:hAnsi="Tw Cen MT"/>
                <w:sz w:val="22"/>
                <w:szCs w:val="22"/>
              </w:rPr>
            </w:pPr>
            <w:r w:rsidRPr="00B9459C">
              <w:rPr>
                <w:rFonts w:ascii="Tw Cen MT" w:hAnsi="Tw Cen MT"/>
                <w:sz w:val="22"/>
                <w:szCs w:val="22"/>
              </w:rPr>
              <w:t xml:space="preserve">To provide an enjoyable, welcoming and friendly Library/resources area environment. </w:t>
            </w:r>
          </w:p>
          <w:p w:rsidR="00F03109" w:rsidRPr="00B9459C" w:rsidRDefault="00F03109" w:rsidP="00FA78FF">
            <w:pPr>
              <w:numPr>
                <w:ilvl w:val="0"/>
                <w:numId w:val="9"/>
              </w:numPr>
              <w:rPr>
                <w:rFonts w:ascii="Tw Cen MT" w:hAnsi="Tw Cen MT"/>
                <w:sz w:val="22"/>
                <w:szCs w:val="22"/>
              </w:rPr>
            </w:pPr>
            <w:r w:rsidRPr="00B9459C">
              <w:rPr>
                <w:rFonts w:ascii="Tw Cen MT" w:hAnsi="Tw Cen MT"/>
                <w:sz w:val="22"/>
                <w:szCs w:val="22"/>
              </w:rPr>
              <w:t xml:space="preserve">To encourage an enable independent learning. </w:t>
            </w:r>
          </w:p>
          <w:p w:rsidR="00F03109" w:rsidRPr="00FA78FF" w:rsidRDefault="00EB63CC" w:rsidP="00FA78FF">
            <w:pPr>
              <w:pStyle w:val="ListParagraph"/>
              <w:numPr>
                <w:ilvl w:val="0"/>
                <w:numId w:val="9"/>
              </w:numPr>
              <w:rPr>
                <w:rFonts w:ascii="Tw Cen MT" w:hAnsi="Tw Cen MT"/>
                <w:sz w:val="22"/>
                <w:szCs w:val="22"/>
              </w:rPr>
            </w:pPr>
            <w:r w:rsidRPr="00FA78FF">
              <w:rPr>
                <w:rFonts w:ascii="Tw Cen MT" w:hAnsi="Tw Cen MT"/>
                <w:sz w:val="22"/>
                <w:szCs w:val="22"/>
              </w:rPr>
              <w:t>Ensures</w:t>
            </w:r>
            <w:r w:rsidR="00F03109" w:rsidRPr="00FA78FF">
              <w:rPr>
                <w:rFonts w:ascii="Tw Cen MT" w:hAnsi="Tw Cen MT"/>
                <w:sz w:val="22"/>
                <w:szCs w:val="22"/>
              </w:rPr>
              <w:t xml:space="preserve"> appropriate resources are assessable and available in the Library/resources area. </w:t>
            </w:r>
          </w:p>
          <w:p w:rsidR="00F03109" w:rsidRPr="00B9459C" w:rsidRDefault="00F03109" w:rsidP="00FA78FF">
            <w:pPr>
              <w:numPr>
                <w:ilvl w:val="0"/>
                <w:numId w:val="9"/>
              </w:numPr>
              <w:rPr>
                <w:rFonts w:ascii="Tw Cen MT" w:hAnsi="Tw Cen MT"/>
                <w:sz w:val="22"/>
                <w:szCs w:val="22"/>
              </w:rPr>
            </w:pPr>
            <w:r w:rsidRPr="00B9459C">
              <w:rPr>
                <w:rFonts w:ascii="Tw Cen MT" w:hAnsi="Tw Cen MT"/>
                <w:sz w:val="22"/>
                <w:szCs w:val="22"/>
              </w:rPr>
              <w:t xml:space="preserve">Ensures appropriate reading materials, catering for all students needs and providing a balance of resources. </w:t>
            </w:r>
          </w:p>
          <w:p w:rsidR="00F03109" w:rsidRPr="00B9459C" w:rsidRDefault="00F03109" w:rsidP="00FA78FF">
            <w:pPr>
              <w:numPr>
                <w:ilvl w:val="0"/>
                <w:numId w:val="9"/>
              </w:numPr>
              <w:rPr>
                <w:rFonts w:ascii="Tw Cen MT" w:hAnsi="Tw Cen MT"/>
                <w:sz w:val="22"/>
                <w:szCs w:val="22"/>
              </w:rPr>
            </w:pPr>
            <w:r w:rsidRPr="00B9459C">
              <w:rPr>
                <w:rFonts w:ascii="Tw Cen MT" w:hAnsi="Tw Cen MT"/>
                <w:sz w:val="22"/>
                <w:szCs w:val="22"/>
              </w:rPr>
              <w:lastRenderedPageBreak/>
              <w:t xml:space="preserve">Encourages/motivates staff to come into the Library/resources area and to bring in classes. </w:t>
            </w:r>
          </w:p>
        </w:tc>
      </w:tr>
      <w:tr w:rsidR="00F03109" w:rsidTr="002D3037">
        <w:tc>
          <w:tcPr>
            <w:tcW w:w="1844" w:type="dxa"/>
          </w:tcPr>
          <w:p w:rsidR="00F03109" w:rsidRPr="00B9459C" w:rsidRDefault="00F03109" w:rsidP="00B6563F">
            <w:pPr>
              <w:rPr>
                <w:rFonts w:ascii="Tw Cen MT" w:hAnsi="Tw Cen MT"/>
                <w:b/>
                <w:sz w:val="22"/>
                <w:szCs w:val="22"/>
              </w:rPr>
            </w:pPr>
            <w:r w:rsidRPr="00B9459C">
              <w:rPr>
                <w:rFonts w:ascii="Tw Cen MT" w:hAnsi="Tw Cen MT"/>
                <w:b/>
                <w:sz w:val="22"/>
                <w:szCs w:val="22"/>
              </w:rPr>
              <w:lastRenderedPageBreak/>
              <w:t>Resources used or managed</w:t>
            </w:r>
          </w:p>
        </w:tc>
        <w:tc>
          <w:tcPr>
            <w:tcW w:w="9214" w:type="dxa"/>
          </w:tcPr>
          <w:p w:rsidR="00F10662" w:rsidRPr="003A11CE" w:rsidRDefault="00F10662" w:rsidP="00FA78FF">
            <w:pPr>
              <w:pStyle w:val="ListParagraph"/>
              <w:numPr>
                <w:ilvl w:val="0"/>
                <w:numId w:val="9"/>
              </w:numPr>
              <w:rPr>
                <w:rFonts w:ascii="Tw Cen MT" w:hAnsi="Tw Cen MT"/>
                <w:sz w:val="20"/>
                <w:szCs w:val="22"/>
              </w:rPr>
            </w:pPr>
            <w:r w:rsidRPr="003A11CE">
              <w:rPr>
                <w:rFonts w:ascii="Tw Cen MT" w:hAnsi="Tw Cen MT"/>
                <w:sz w:val="22"/>
              </w:rPr>
              <w:t>Adapting or modifying materials and resources (fiction and non-fiction, physical and electronic) to ensure full access to a broad and balanced curriculum including for students who are the most able (MA) or with special educational needs and/or a disability (SEND).</w:t>
            </w:r>
          </w:p>
          <w:p w:rsidR="00F03109" w:rsidRPr="00B9459C" w:rsidRDefault="00F03109" w:rsidP="00FA78FF">
            <w:pPr>
              <w:numPr>
                <w:ilvl w:val="0"/>
                <w:numId w:val="9"/>
              </w:numPr>
              <w:rPr>
                <w:rFonts w:ascii="Tw Cen MT" w:hAnsi="Tw Cen MT"/>
                <w:sz w:val="22"/>
                <w:szCs w:val="22"/>
              </w:rPr>
            </w:pPr>
            <w:r w:rsidRPr="00B9459C">
              <w:rPr>
                <w:rFonts w:ascii="Tw Cen MT" w:hAnsi="Tw Cen MT"/>
                <w:sz w:val="22"/>
                <w:szCs w:val="22"/>
              </w:rPr>
              <w:t xml:space="preserve">Responsible for the correct receipt, adding, shelving, editing and repairing of Library/resources area stock. </w:t>
            </w:r>
          </w:p>
          <w:p w:rsidR="00F03109" w:rsidRPr="00B9459C" w:rsidRDefault="00F03109" w:rsidP="00FA78FF">
            <w:pPr>
              <w:numPr>
                <w:ilvl w:val="0"/>
                <w:numId w:val="9"/>
              </w:numPr>
              <w:rPr>
                <w:rFonts w:ascii="Tw Cen MT" w:hAnsi="Tw Cen MT"/>
                <w:sz w:val="22"/>
                <w:szCs w:val="22"/>
              </w:rPr>
            </w:pPr>
            <w:r w:rsidRPr="00B9459C">
              <w:rPr>
                <w:rFonts w:ascii="Tw Cen MT" w:hAnsi="Tw Cen MT"/>
                <w:sz w:val="22"/>
                <w:szCs w:val="22"/>
              </w:rPr>
              <w:t xml:space="preserve">Inputs and extracts information from School/College and the Library information systems for resources and students’ personal information and contact details. </w:t>
            </w:r>
          </w:p>
          <w:p w:rsidR="00F03109" w:rsidRPr="00B9459C" w:rsidRDefault="00F03109" w:rsidP="00FA78FF">
            <w:pPr>
              <w:numPr>
                <w:ilvl w:val="0"/>
                <w:numId w:val="9"/>
              </w:numPr>
              <w:rPr>
                <w:rFonts w:ascii="Tw Cen MT" w:hAnsi="Tw Cen MT"/>
                <w:sz w:val="22"/>
                <w:szCs w:val="22"/>
              </w:rPr>
            </w:pPr>
            <w:r w:rsidRPr="00B9459C">
              <w:rPr>
                <w:rFonts w:ascii="Tw Cen MT" w:hAnsi="Tw Cen MT"/>
                <w:sz w:val="22"/>
                <w:szCs w:val="22"/>
              </w:rPr>
              <w:t>Responsible for ordering all library stock and resources (including ICT stock and resources) with</w:t>
            </w:r>
            <w:r w:rsidR="00EB63CC">
              <w:rPr>
                <w:rFonts w:ascii="Tw Cen MT" w:hAnsi="Tw Cen MT"/>
                <w:sz w:val="22"/>
                <w:szCs w:val="22"/>
              </w:rPr>
              <w:t>in</w:t>
            </w:r>
            <w:r w:rsidRPr="00B9459C">
              <w:rPr>
                <w:rFonts w:ascii="Tw Cen MT" w:hAnsi="Tw Cen MT"/>
                <w:sz w:val="22"/>
                <w:szCs w:val="22"/>
              </w:rPr>
              <w:t xml:space="preserve"> a </w:t>
            </w:r>
            <w:r w:rsidR="00EB63CC">
              <w:rPr>
                <w:rFonts w:ascii="Tw Cen MT" w:hAnsi="Tw Cen MT"/>
                <w:sz w:val="22"/>
                <w:szCs w:val="22"/>
              </w:rPr>
              <w:t>set budget.</w:t>
            </w:r>
          </w:p>
          <w:p w:rsidR="00EB63CC" w:rsidRDefault="00F03109" w:rsidP="00FA78FF">
            <w:pPr>
              <w:numPr>
                <w:ilvl w:val="0"/>
                <w:numId w:val="9"/>
              </w:numPr>
              <w:rPr>
                <w:rFonts w:ascii="Tw Cen MT" w:hAnsi="Tw Cen MT"/>
                <w:sz w:val="22"/>
                <w:szCs w:val="22"/>
              </w:rPr>
            </w:pPr>
            <w:r w:rsidRPr="00EB63CC">
              <w:rPr>
                <w:rFonts w:ascii="Tw Cen MT" w:hAnsi="Tw Cen MT"/>
                <w:sz w:val="22"/>
                <w:szCs w:val="22"/>
              </w:rPr>
              <w:t xml:space="preserve">Handles money on a weekly basis </w:t>
            </w:r>
            <w:r w:rsidR="00EB63CC">
              <w:rPr>
                <w:rFonts w:ascii="Tw Cen MT" w:hAnsi="Tw Cen MT"/>
                <w:sz w:val="22"/>
                <w:szCs w:val="22"/>
              </w:rPr>
              <w:t xml:space="preserve">e.g. </w:t>
            </w:r>
            <w:r w:rsidRPr="00EB63CC">
              <w:rPr>
                <w:rFonts w:ascii="Tw Cen MT" w:hAnsi="Tw Cen MT"/>
                <w:sz w:val="22"/>
                <w:szCs w:val="22"/>
              </w:rPr>
              <w:t>to re</w:t>
            </w:r>
            <w:r w:rsidR="00EB63CC">
              <w:rPr>
                <w:rFonts w:ascii="Tw Cen MT" w:hAnsi="Tw Cen MT"/>
                <w:sz w:val="22"/>
                <w:szCs w:val="22"/>
              </w:rPr>
              <w:t>place lost resources.</w:t>
            </w:r>
          </w:p>
          <w:p w:rsidR="00AC7DEE" w:rsidRPr="00B05DE8" w:rsidRDefault="00AC7DEE" w:rsidP="00FA78FF">
            <w:pPr>
              <w:numPr>
                <w:ilvl w:val="0"/>
                <w:numId w:val="9"/>
              </w:numPr>
              <w:rPr>
                <w:rFonts w:ascii="Tw Cen MT" w:hAnsi="Tw Cen MT"/>
                <w:sz w:val="22"/>
                <w:szCs w:val="22"/>
              </w:rPr>
            </w:pPr>
            <w:r w:rsidRPr="00EB63CC">
              <w:rPr>
                <w:rFonts w:ascii="Tw Cen MT" w:hAnsi="Tw Cen MT"/>
                <w:sz w:val="22"/>
                <w:szCs w:val="22"/>
              </w:rPr>
              <w:t xml:space="preserve">Maintain the Library’s “Alice” software. </w:t>
            </w:r>
            <w:r w:rsidR="00B05DE8" w:rsidRPr="00B05DE8">
              <w:rPr>
                <w:rFonts w:ascii="Tw Cen MT" w:hAnsi="Tw Cen MT"/>
                <w:sz w:val="22"/>
                <w:szCs w:val="22"/>
              </w:rPr>
              <w:t xml:space="preserve">  </w:t>
            </w:r>
          </w:p>
        </w:tc>
      </w:tr>
      <w:tr w:rsidR="00AC7DEE" w:rsidTr="002D3037">
        <w:tc>
          <w:tcPr>
            <w:tcW w:w="1844" w:type="dxa"/>
          </w:tcPr>
          <w:p w:rsidR="00AC7DEE" w:rsidRPr="00B9459C" w:rsidRDefault="00AC7DEE" w:rsidP="00B6563F">
            <w:pPr>
              <w:spacing w:line="280" w:lineRule="exact"/>
              <w:rPr>
                <w:rFonts w:ascii="Tw Cen MT" w:hAnsi="Tw Cen MT" w:cs="Arial"/>
                <w:b/>
                <w:sz w:val="22"/>
                <w:szCs w:val="22"/>
              </w:rPr>
            </w:pPr>
            <w:r w:rsidRPr="00B9459C">
              <w:rPr>
                <w:rFonts w:ascii="Tw Cen MT" w:hAnsi="Tw Cen MT" w:cs="Arial"/>
                <w:b/>
                <w:sz w:val="22"/>
                <w:szCs w:val="22"/>
              </w:rPr>
              <w:t>Interruptions, conflicts and frequency</w:t>
            </w:r>
          </w:p>
        </w:tc>
        <w:tc>
          <w:tcPr>
            <w:tcW w:w="9214" w:type="dxa"/>
          </w:tcPr>
          <w:p w:rsidR="00AC7DEE" w:rsidRPr="00F10662" w:rsidRDefault="00AC7DEE" w:rsidP="00FA78FF">
            <w:pPr>
              <w:pStyle w:val="ListParagraph"/>
              <w:numPr>
                <w:ilvl w:val="0"/>
                <w:numId w:val="5"/>
              </w:numPr>
              <w:autoSpaceDE w:val="0"/>
              <w:autoSpaceDN w:val="0"/>
              <w:adjustRightInd w:val="0"/>
              <w:spacing w:after="240"/>
              <w:jc w:val="both"/>
              <w:rPr>
                <w:rFonts w:ascii="Tw Cen MT" w:hAnsi="Tw Cen MT" w:cs="Arial"/>
                <w:sz w:val="22"/>
                <w:szCs w:val="22"/>
              </w:rPr>
            </w:pPr>
            <w:r w:rsidRPr="00F10662">
              <w:rPr>
                <w:rFonts w:ascii="Tw Cen MT" w:hAnsi="Tw Cen MT" w:cs="Arial"/>
                <w:sz w:val="22"/>
                <w:szCs w:val="22"/>
              </w:rPr>
              <w:t xml:space="preserve">Deals with simultaneous requests from students. </w:t>
            </w:r>
          </w:p>
          <w:p w:rsidR="00AC7DEE" w:rsidRPr="00B9459C" w:rsidRDefault="00AC7DEE" w:rsidP="00FA78FF">
            <w:pPr>
              <w:pStyle w:val="ListParagraph"/>
              <w:numPr>
                <w:ilvl w:val="0"/>
                <w:numId w:val="5"/>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t xml:space="preserve">Expected to deal with unexpected or urgent work demands. </w:t>
            </w:r>
          </w:p>
        </w:tc>
      </w:tr>
      <w:tr w:rsidR="00AC7DEE" w:rsidTr="002D3037">
        <w:tc>
          <w:tcPr>
            <w:tcW w:w="1844" w:type="dxa"/>
          </w:tcPr>
          <w:p w:rsidR="00AC7DEE" w:rsidRPr="00B9459C" w:rsidRDefault="00AC7DEE" w:rsidP="00B6563F">
            <w:pPr>
              <w:spacing w:line="280" w:lineRule="exact"/>
              <w:rPr>
                <w:rFonts w:ascii="Tw Cen MT" w:hAnsi="Tw Cen MT" w:cs="Arial"/>
                <w:b/>
                <w:sz w:val="22"/>
                <w:szCs w:val="22"/>
              </w:rPr>
            </w:pPr>
            <w:r w:rsidRPr="00B9459C">
              <w:rPr>
                <w:rFonts w:ascii="Tw Cen MT" w:hAnsi="Tw Cen MT" w:cs="Arial"/>
                <w:b/>
                <w:sz w:val="22"/>
                <w:szCs w:val="22"/>
              </w:rPr>
              <w:t>Physical effort and IT use</w:t>
            </w:r>
          </w:p>
        </w:tc>
        <w:tc>
          <w:tcPr>
            <w:tcW w:w="9214" w:type="dxa"/>
          </w:tcPr>
          <w:p w:rsidR="00F10662" w:rsidRPr="003A11CE" w:rsidRDefault="00F10662" w:rsidP="00FA78FF">
            <w:pPr>
              <w:pStyle w:val="ListParagraph"/>
              <w:numPr>
                <w:ilvl w:val="0"/>
                <w:numId w:val="10"/>
              </w:numPr>
              <w:rPr>
                <w:rFonts w:ascii="Tw Cen MT" w:hAnsi="Tw Cen MT"/>
                <w:sz w:val="20"/>
                <w:szCs w:val="22"/>
              </w:rPr>
            </w:pPr>
            <w:r w:rsidRPr="003A11CE">
              <w:rPr>
                <w:rFonts w:ascii="Tw Cen MT" w:hAnsi="Tw Cen MT"/>
                <w:sz w:val="22"/>
              </w:rPr>
              <w:t xml:space="preserve">Maintaining manual and/or computerised records using Management Information Systems (MIS), if required. </w:t>
            </w:r>
          </w:p>
          <w:p w:rsidR="00AC7DEE" w:rsidRPr="00FA78FF" w:rsidRDefault="00AC7DEE" w:rsidP="00FA78FF">
            <w:pPr>
              <w:pStyle w:val="ListParagraph"/>
              <w:numPr>
                <w:ilvl w:val="0"/>
                <w:numId w:val="10"/>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Uses PC Office software, E-mail and Internet, and the Library information system for up to 4/5 hours a day. </w:t>
            </w:r>
          </w:p>
          <w:p w:rsidR="00AC7DEE" w:rsidRPr="00FA78FF" w:rsidRDefault="00AC7DEE" w:rsidP="00FA78FF">
            <w:pPr>
              <w:pStyle w:val="ListParagraph"/>
              <w:numPr>
                <w:ilvl w:val="0"/>
                <w:numId w:val="10"/>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Standing, walking, twisting, lifting, carrying, and moving stock: </w:t>
            </w:r>
            <w:r w:rsidR="00EB63CC" w:rsidRPr="00FA78FF">
              <w:rPr>
                <w:rFonts w:ascii="Tw Cen MT" w:hAnsi="Tw Cen MT" w:cs="Arial"/>
                <w:sz w:val="22"/>
                <w:szCs w:val="22"/>
              </w:rPr>
              <w:t>crouching</w:t>
            </w:r>
            <w:r w:rsidRPr="00FA78FF">
              <w:rPr>
                <w:rFonts w:ascii="Tw Cen MT" w:hAnsi="Tw Cen MT" w:cs="Arial"/>
                <w:sz w:val="22"/>
                <w:szCs w:val="22"/>
              </w:rPr>
              <w:t xml:space="preserve">/bending to reach lower shelves; and moving the layout of the Library/resources area, tables and furniture. </w:t>
            </w:r>
          </w:p>
        </w:tc>
      </w:tr>
      <w:tr w:rsidR="00AC7DEE" w:rsidTr="002D3037">
        <w:tc>
          <w:tcPr>
            <w:tcW w:w="1844" w:type="dxa"/>
          </w:tcPr>
          <w:p w:rsidR="00AC7DEE" w:rsidRPr="00B9459C" w:rsidRDefault="00AC7DEE" w:rsidP="00B6563F">
            <w:pPr>
              <w:spacing w:line="280" w:lineRule="exact"/>
              <w:rPr>
                <w:rFonts w:ascii="Tw Cen MT" w:hAnsi="Tw Cen MT" w:cs="Arial"/>
                <w:b/>
                <w:sz w:val="22"/>
                <w:szCs w:val="22"/>
              </w:rPr>
            </w:pPr>
            <w:r w:rsidRPr="00B9459C">
              <w:rPr>
                <w:rFonts w:ascii="Tw Cen MT" w:hAnsi="Tw Cen MT" w:cs="Arial"/>
                <w:b/>
                <w:sz w:val="22"/>
                <w:szCs w:val="22"/>
              </w:rPr>
              <w:t>Working conditions</w:t>
            </w:r>
          </w:p>
        </w:tc>
        <w:tc>
          <w:tcPr>
            <w:tcW w:w="9214" w:type="dxa"/>
          </w:tcPr>
          <w:p w:rsidR="00F10662" w:rsidRPr="003A11CE" w:rsidRDefault="00F10662" w:rsidP="00FA78FF">
            <w:pPr>
              <w:pStyle w:val="ListParagraph"/>
              <w:numPr>
                <w:ilvl w:val="0"/>
                <w:numId w:val="4"/>
              </w:numPr>
              <w:rPr>
                <w:rFonts w:ascii="Tw Cen MT" w:hAnsi="Tw Cen MT"/>
                <w:sz w:val="20"/>
                <w:szCs w:val="22"/>
              </w:rPr>
            </w:pPr>
            <w:r w:rsidRPr="003A11CE">
              <w:rPr>
                <w:rFonts w:ascii="Tw Cen MT" w:hAnsi="Tw Cen MT"/>
                <w:sz w:val="22"/>
              </w:rPr>
              <w:t>Supervising students during their free time when returning/taking out books and doing quizzes etc.</w:t>
            </w:r>
          </w:p>
          <w:p w:rsidR="00AC7DEE" w:rsidRPr="00B9459C"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t>Library/resources area based within the school.</w:t>
            </w:r>
          </w:p>
          <w:p w:rsidR="00AC7DEE" w:rsidRPr="00B9459C"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B9459C">
              <w:rPr>
                <w:rFonts w:ascii="Tw Cen MT" w:hAnsi="Tw Cen MT" w:cs="Arial"/>
                <w:sz w:val="22"/>
                <w:szCs w:val="22"/>
              </w:rPr>
              <w:t xml:space="preserve">Maybe required to attend meetings outside of school or school hours. </w:t>
            </w:r>
          </w:p>
        </w:tc>
      </w:tr>
      <w:tr w:rsidR="00AC7DEE" w:rsidTr="002D3037">
        <w:tc>
          <w:tcPr>
            <w:tcW w:w="1844" w:type="dxa"/>
          </w:tcPr>
          <w:p w:rsidR="00AC7DEE" w:rsidRPr="00B9459C" w:rsidRDefault="00AC7DEE" w:rsidP="00B6563F">
            <w:pPr>
              <w:spacing w:line="280" w:lineRule="exact"/>
              <w:rPr>
                <w:rFonts w:ascii="Tw Cen MT" w:hAnsi="Tw Cen MT" w:cs="Arial"/>
                <w:b/>
                <w:sz w:val="22"/>
                <w:szCs w:val="22"/>
              </w:rPr>
            </w:pPr>
            <w:r w:rsidRPr="00B9459C">
              <w:rPr>
                <w:rFonts w:ascii="Tw Cen MT" w:hAnsi="Tw Cen MT" w:cs="Arial"/>
                <w:b/>
                <w:sz w:val="22"/>
                <w:szCs w:val="22"/>
              </w:rPr>
              <w:t>Risk encountered</w:t>
            </w:r>
          </w:p>
        </w:tc>
        <w:tc>
          <w:tcPr>
            <w:tcW w:w="9214" w:type="dxa"/>
          </w:tcPr>
          <w:p w:rsidR="00AC7DEE" w:rsidRPr="00FA78FF"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Regular lone working in the Library/resources area, but other staff are in the building.</w:t>
            </w:r>
          </w:p>
        </w:tc>
      </w:tr>
      <w:tr w:rsidR="00AC7DEE" w:rsidTr="002D3037">
        <w:tc>
          <w:tcPr>
            <w:tcW w:w="1844" w:type="dxa"/>
          </w:tcPr>
          <w:p w:rsidR="00AC7DEE" w:rsidRPr="00B9459C" w:rsidRDefault="00AC7DEE" w:rsidP="00B6563F">
            <w:pPr>
              <w:spacing w:line="280" w:lineRule="exact"/>
              <w:rPr>
                <w:rFonts w:ascii="Tw Cen MT" w:hAnsi="Tw Cen MT" w:cs="Arial"/>
                <w:b/>
                <w:sz w:val="22"/>
                <w:szCs w:val="22"/>
              </w:rPr>
            </w:pPr>
            <w:r w:rsidRPr="00B9459C">
              <w:rPr>
                <w:rFonts w:ascii="Tw Cen MT" w:hAnsi="Tw Cen MT" w:cs="Arial"/>
                <w:b/>
                <w:sz w:val="22"/>
                <w:szCs w:val="22"/>
              </w:rPr>
              <w:t>Knowledge and skill levels</w:t>
            </w:r>
          </w:p>
          <w:p w:rsidR="00B9459C" w:rsidRPr="00B9459C" w:rsidRDefault="00B9459C" w:rsidP="00B6563F">
            <w:pPr>
              <w:spacing w:line="280" w:lineRule="exact"/>
              <w:rPr>
                <w:rFonts w:ascii="Tw Cen MT" w:hAnsi="Tw Cen MT" w:cs="Arial"/>
                <w:b/>
                <w:sz w:val="22"/>
                <w:szCs w:val="22"/>
              </w:rPr>
            </w:pPr>
          </w:p>
          <w:p w:rsidR="00B9459C" w:rsidRPr="00B9459C" w:rsidRDefault="00B9459C" w:rsidP="00B6563F">
            <w:pPr>
              <w:spacing w:line="280" w:lineRule="exact"/>
              <w:rPr>
                <w:rFonts w:ascii="Tw Cen MT" w:hAnsi="Tw Cen MT" w:cs="Arial"/>
                <w:b/>
                <w:sz w:val="22"/>
                <w:szCs w:val="22"/>
              </w:rPr>
            </w:pPr>
          </w:p>
        </w:tc>
        <w:tc>
          <w:tcPr>
            <w:tcW w:w="9214" w:type="dxa"/>
          </w:tcPr>
          <w:p w:rsidR="00AC7DEE" w:rsidRPr="00FA78FF"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Experience of working in a library or similar environment. </w:t>
            </w:r>
          </w:p>
          <w:p w:rsidR="00AC7DEE" w:rsidRPr="00FA78FF"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Experience of using Microsoft Office software, using the Internet and of updating databases, etc. </w:t>
            </w:r>
          </w:p>
          <w:p w:rsidR="00AC7DEE" w:rsidRPr="00FA78FF"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Able to assist in the supervision of students and maintain good behaviour standards. </w:t>
            </w:r>
          </w:p>
          <w:p w:rsidR="00AC7DEE" w:rsidRPr="00FA78FF" w:rsidRDefault="00AC7DEE"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Able to communicate effectively with adults and young people from a variety of backgrounds. </w:t>
            </w:r>
          </w:p>
          <w:p w:rsidR="00AC7DEE" w:rsidRPr="00FA78FF" w:rsidRDefault="00B9459C"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GCSE in English or equivalent; or demonstrated willingness to achieve such qualifications. </w:t>
            </w:r>
          </w:p>
          <w:p w:rsidR="00B9459C" w:rsidRPr="00FA78FF" w:rsidRDefault="00B9459C"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Experience of working in an education environment and with its students. </w:t>
            </w:r>
          </w:p>
          <w:p w:rsidR="00B9459C" w:rsidRPr="00FA78FF" w:rsidRDefault="00B9459C"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Problem-solving skills sufficient to research and propose solutions to the teachers’ and pupils’ requirements. </w:t>
            </w:r>
          </w:p>
          <w:p w:rsidR="00B9459C" w:rsidRPr="00FA78FF" w:rsidRDefault="00B9459C"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Able to work under pressure and organise own workload in order to meet various, and occasional conflicting requirements/priorities. </w:t>
            </w:r>
          </w:p>
          <w:p w:rsidR="00B9459C" w:rsidRPr="00FA78FF" w:rsidRDefault="00B9459C"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Able to take sole charge of groups of students and maintain good behaviour standards.</w:t>
            </w:r>
          </w:p>
        </w:tc>
      </w:tr>
      <w:tr w:rsidR="00B6563F" w:rsidTr="002D3037">
        <w:tc>
          <w:tcPr>
            <w:tcW w:w="1844" w:type="dxa"/>
          </w:tcPr>
          <w:p w:rsidR="00B6563F" w:rsidRPr="00B9459C" w:rsidRDefault="00B6563F" w:rsidP="00B6563F">
            <w:pPr>
              <w:spacing w:line="280" w:lineRule="exact"/>
              <w:rPr>
                <w:rFonts w:ascii="Tw Cen MT" w:hAnsi="Tw Cen MT" w:cs="Arial"/>
                <w:b/>
                <w:sz w:val="22"/>
                <w:szCs w:val="22"/>
              </w:rPr>
            </w:pPr>
            <w:r w:rsidRPr="00B9459C">
              <w:rPr>
                <w:rFonts w:ascii="Tw Cen MT" w:hAnsi="Tw Cen MT" w:cs="Arial"/>
                <w:b/>
                <w:sz w:val="22"/>
                <w:szCs w:val="22"/>
              </w:rPr>
              <w:t>Training and Education:</w:t>
            </w:r>
          </w:p>
        </w:tc>
        <w:tc>
          <w:tcPr>
            <w:tcW w:w="9214" w:type="dxa"/>
          </w:tcPr>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A level of numeracy and literacy sufficient to carry out the duties of the post. </w:t>
            </w:r>
          </w:p>
        </w:tc>
      </w:tr>
      <w:tr w:rsidR="00B6563F" w:rsidTr="002D3037">
        <w:tc>
          <w:tcPr>
            <w:tcW w:w="1844" w:type="dxa"/>
          </w:tcPr>
          <w:p w:rsidR="00B6563F" w:rsidRPr="00B9459C" w:rsidRDefault="00B6563F" w:rsidP="00B6563F">
            <w:pPr>
              <w:spacing w:line="280" w:lineRule="exact"/>
              <w:rPr>
                <w:rFonts w:ascii="Tw Cen MT" w:hAnsi="Tw Cen MT" w:cs="Arial"/>
                <w:b/>
                <w:sz w:val="22"/>
                <w:szCs w:val="22"/>
              </w:rPr>
            </w:pPr>
            <w:r w:rsidRPr="00B9459C">
              <w:rPr>
                <w:rFonts w:ascii="Tw Cen MT" w:hAnsi="Tw Cen MT" w:cs="Arial"/>
                <w:b/>
                <w:sz w:val="22"/>
                <w:szCs w:val="22"/>
              </w:rPr>
              <w:t>Experience:</w:t>
            </w:r>
          </w:p>
        </w:tc>
        <w:tc>
          <w:tcPr>
            <w:tcW w:w="9214" w:type="dxa"/>
          </w:tcPr>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Experience of using modern PC or ICT applications. </w:t>
            </w:r>
          </w:p>
        </w:tc>
      </w:tr>
      <w:tr w:rsidR="00B6563F" w:rsidTr="002D3037">
        <w:tc>
          <w:tcPr>
            <w:tcW w:w="1844" w:type="dxa"/>
          </w:tcPr>
          <w:p w:rsidR="00B6563F" w:rsidRPr="00B9459C" w:rsidRDefault="00B6563F" w:rsidP="00B6563F">
            <w:pPr>
              <w:spacing w:line="280" w:lineRule="exact"/>
              <w:rPr>
                <w:rFonts w:ascii="Tw Cen MT" w:hAnsi="Tw Cen MT" w:cs="Arial"/>
                <w:b/>
                <w:sz w:val="22"/>
                <w:szCs w:val="22"/>
              </w:rPr>
            </w:pPr>
            <w:r w:rsidRPr="00B9459C">
              <w:rPr>
                <w:rFonts w:ascii="Tw Cen MT" w:hAnsi="Tw Cen MT" w:cs="Arial"/>
                <w:b/>
                <w:sz w:val="22"/>
                <w:szCs w:val="22"/>
              </w:rPr>
              <w:t>Equal Opportunities:</w:t>
            </w:r>
          </w:p>
        </w:tc>
        <w:tc>
          <w:tcPr>
            <w:tcW w:w="9214" w:type="dxa"/>
          </w:tcPr>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Must be able to recognise discrimination in its many forms and willing to put the Council’s Equality Policies into practice. </w:t>
            </w:r>
          </w:p>
        </w:tc>
      </w:tr>
      <w:tr w:rsidR="00B6563F" w:rsidTr="002D3037">
        <w:tc>
          <w:tcPr>
            <w:tcW w:w="1844" w:type="dxa"/>
          </w:tcPr>
          <w:p w:rsidR="00B6563F" w:rsidRPr="00B9459C" w:rsidRDefault="00B6563F" w:rsidP="00B6563F">
            <w:pPr>
              <w:spacing w:line="280" w:lineRule="exact"/>
              <w:rPr>
                <w:rFonts w:ascii="Tw Cen MT" w:hAnsi="Tw Cen MT" w:cs="Arial"/>
                <w:b/>
                <w:sz w:val="22"/>
                <w:szCs w:val="22"/>
              </w:rPr>
            </w:pPr>
            <w:r w:rsidRPr="00B9459C">
              <w:rPr>
                <w:rFonts w:ascii="Tw Cen MT" w:hAnsi="Tw Cen MT" w:cs="Arial"/>
                <w:b/>
                <w:sz w:val="22"/>
                <w:szCs w:val="22"/>
              </w:rPr>
              <w:t>Other Skills:</w:t>
            </w:r>
          </w:p>
        </w:tc>
        <w:tc>
          <w:tcPr>
            <w:tcW w:w="9214" w:type="dxa"/>
          </w:tcPr>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Able to communicate effectively with adults and young people from a variety of backgrounds. </w:t>
            </w:r>
          </w:p>
        </w:tc>
      </w:tr>
      <w:tr w:rsidR="00B6563F" w:rsidTr="002D3037">
        <w:tc>
          <w:tcPr>
            <w:tcW w:w="1844" w:type="dxa"/>
          </w:tcPr>
          <w:p w:rsidR="00B6563F" w:rsidRPr="00B9459C" w:rsidRDefault="00B6563F" w:rsidP="00B6563F">
            <w:pPr>
              <w:spacing w:line="280" w:lineRule="exact"/>
              <w:rPr>
                <w:rFonts w:ascii="Tw Cen MT" w:hAnsi="Tw Cen MT" w:cs="Arial"/>
                <w:b/>
                <w:sz w:val="22"/>
                <w:szCs w:val="22"/>
              </w:rPr>
            </w:pPr>
            <w:r w:rsidRPr="00B9459C">
              <w:rPr>
                <w:rFonts w:ascii="Tw Cen MT" w:hAnsi="Tw Cen MT" w:cs="Arial"/>
                <w:b/>
                <w:sz w:val="22"/>
                <w:szCs w:val="22"/>
              </w:rPr>
              <w:t>Other Conditions:</w:t>
            </w:r>
          </w:p>
        </w:tc>
        <w:tc>
          <w:tcPr>
            <w:tcW w:w="9214" w:type="dxa"/>
          </w:tcPr>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Willing and able to work with and keep up to date with current developments and undertake training where appropriate. </w:t>
            </w:r>
          </w:p>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t xml:space="preserve">Must satisfy relevant pre-employment checks. </w:t>
            </w:r>
          </w:p>
          <w:p w:rsidR="00B6563F" w:rsidRPr="00FA78FF" w:rsidRDefault="00B6563F" w:rsidP="00FA78FF">
            <w:pPr>
              <w:pStyle w:val="ListParagraph"/>
              <w:numPr>
                <w:ilvl w:val="0"/>
                <w:numId w:val="4"/>
              </w:numPr>
              <w:autoSpaceDE w:val="0"/>
              <w:autoSpaceDN w:val="0"/>
              <w:adjustRightInd w:val="0"/>
              <w:spacing w:after="240"/>
              <w:jc w:val="both"/>
              <w:rPr>
                <w:rFonts w:ascii="Tw Cen MT" w:hAnsi="Tw Cen MT" w:cs="Arial"/>
                <w:sz w:val="22"/>
                <w:szCs w:val="22"/>
              </w:rPr>
            </w:pPr>
            <w:r w:rsidRPr="00FA78FF">
              <w:rPr>
                <w:rFonts w:ascii="Tw Cen MT" w:hAnsi="Tw Cen MT" w:cs="Arial"/>
                <w:sz w:val="22"/>
                <w:szCs w:val="22"/>
              </w:rPr>
              <w:lastRenderedPageBreak/>
              <w:t>This post will involve contact with vulnerable groups (children, young people and/or adults) and is therefore exempt from the Rehabilitation of Offenders Act 1974 and subject to enhanced DBS checks. This exemption means that applicants for this post are required to declare all criminal convictions, cautions, reprimands and bind-overs both spent and unspent in their application, regardless of the passage of time.</w:t>
            </w:r>
          </w:p>
        </w:tc>
      </w:tr>
      <w:tr w:rsidR="00B6563F" w:rsidTr="002D3037">
        <w:tc>
          <w:tcPr>
            <w:tcW w:w="1844" w:type="dxa"/>
          </w:tcPr>
          <w:p w:rsidR="00B6563F" w:rsidRPr="00B9459C" w:rsidRDefault="00B6563F" w:rsidP="00B6563F">
            <w:pPr>
              <w:spacing w:line="280" w:lineRule="exact"/>
              <w:rPr>
                <w:rFonts w:ascii="Tw Cen MT" w:hAnsi="Tw Cen MT" w:cs="Arial"/>
                <w:b/>
                <w:sz w:val="22"/>
                <w:szCs w:val="22"/>
              </w:rPr>
            </w:pPr>
            <w:r w:rsidRPr="00B9459C">
              <w:rPr>
                <w:rFonts w:ascii="Tw Cen MT" w:hAnsi="Tw Cen MT" w:cs="Arial"/>
                <w:b/>
                <w:sz w:val="22"/>
                <w:szCs w:val="22"/>
              </w:rPr>
              <w:lastRenderedPageBreak/>
              <w:t>Additional Duties:</w:t>
            </w:r>
          </w:p>
        </w:tc>
        <w:tc>
          <w:tcPr>
            <w:tcW w:w="9214" w:type="dxa"/>
          </w:tcPr>
          <w:p w:rsidR="00F10662" w:rsidRPr="003A11CE" w:rsidRDefault="00F10662" w:rsidP="00FA78FF">
            <w:pPr>
              <w:pStyle w:val="ListParagraph"/>
              <w:numPr>
                <w:ilvl w:val="0"/>
                <w:numId w:val="3"/>
              </w:numPr>
              <w:rPr>
                <w:rFonts w:ascii="Tw Cen MT" w:hAnsi="Tw Cen MT"/>
                <w:sz w:val="20"/>
                <w:szCs w:val="22"/>
              </w:rPr>
            </w:pPr>
            <w:r w:rsidRPr="003A11CE">
              <w:rPr>
                <w:rFonts w:ascii="Tw Cen MT" w:hAnsi="Tw Cen MT"/>
                <w:sz w:val="22"/>
              </w:rPr>
              <w:t>Participating in training and professional development opportunities as required to fulfil the role.</w:t>
            </w:r>
          </w:p>
          <w:p w:rsidR="00B6563F" w:rsidRPr="00B9459C" w:rsidRDefault="00B6563F" w:rsidP="00FA78FF">
            <w:pPr>
              <w:numPr>
                <w:ilvl w:val="0"/>
                <w:numId w:val="3"/>
              </w:numPr>
              <w:autoSpaceDE w:val="0"/>
              <w:autoSpaceDN w:val="0"/>
              <w:adjustRightInd w:val="0"/>
              <w:jc w:val="both"/>
              <w:rPr>
                <w:rFonts w:ascii="Tw Cen MT" w:hAnsi="Tw Cen MT" w:cs="Arial"/>
                <w:sz w:val="22"/>
                <w:szCs w:val="22"/>
                <w:lang w:eastAsia="en-GB"/>
              </w:rPr>
            </w:pPr>
            <w:r w:rsidRPr="00B9459C">
              <w:rPr>
                <w:rFonts w:ascii="Tw Cen MT" w:hAnsi="Tw Cen MT" w:cs="Arial"/>
                <w:sz w:val="22"/>
                <w:szCs w:val="22"/>
                <w:lang w:eastAsia="en-GB"/>
              </w:rPr>
              <w:t>To play a full part in the life of Crown Hills, to support its distinctive aims and ethos and to encourage students to follow this example.</w:t>
            </w:r>
          </w:p>
          <w:p w:rsidR="00B6563F" w:rsidRPr="00B9459C" w:rsidRDefault="00B6563F" w:rsidP="00FA78FF">
            <w:pPr>
              <w:numPr>
                <w:ilvl w:val="0"/>
                <w:numId w:val="3"/>
              </w:numPr>
              <w:autoSpaceDE w:val="0"/>
              <w:autoSpaceDN w:val="0"/>
              <w:adjustRightInd w:val="0"/>
              <w:jc w:val="both"/>
              <w:rPr>
                <w:rFonts w:ascii="Tw Cen MT" w:hAnsi="Tw Cen MT" w:cs="Arial"/>
                <w:sz w:val="22"/>
                <w:szCs w:val="22"/>
                <w:lang w:eastAsia="en-GB"/>
              </w:rPr>
            </w:pPr>
            <w:r w:rsidRPr="00B9459C">
              <w:rPr>
                <w:rFonts w:ascii="Tw Cen MT" w:hAnsi="Tw Cen MT" w:cs="Arial"/>
                <w:sz w:val="22"/>
                <w:szCs w:val="22"/>
                <w:lang w:eastAsia="en-GB"/>
              </w:rPr>
              <w:t>To participate in induction training, staff reviews process and professional development opportunities.</w:t>
            </w:r>
          </w:p>
          <w:p w:rsidR="00B6563F" w:rsidRPr="00B9459C" w:rsidRDefault="00B6563F" w:rsidP="00FA78FF">
            <w:pPr>
              <w:numPr>
                <w:ilvl w:val="0"/>
                <w:numId w:val="3"/>
              </w:numPr>
              <w:autoSpaceDE w:val="0"/>
              <w:autoSpaceDN w:val="0"/>
              <w:adjustRightInd w:val="0"/>
              <w:jc w:val="both"/>
              <w:rPr>
                <w:rFonts w:ascii="Tw Cen MT" w:hAnsi="Tw Cen MT" w:cs="Arial"/>
                <w:sz w:val="22"/>
                <w:szCs w:val="22"/>
                <w:lang w:eastAsia="en-GB"/>
              </w:rPr>
            </w:pPr>
            <w:r w:rsidRPr="00B9459C">
              <w:rPr>
                <w:rFonts w:ascii="Tw Cen MT" w:hAnsi="Tw Cen MT" w:cs="Arial"/>
                <w:sz w:val="22"/>
                <w:szCs w:val="22"/>
                <w:lang w:eastAsia="en-GB"/>
              </w:rPr>
              <w:t>To comply with any reasonable request from line manager to undertake work of a similar level that is not specified in this job description.</w:t>
            </w:r>
          </w:p>
          <w:p w:rsidR="00B6563F" w:rsidRPr="00B9459C" w:rsidRDefault="00B6563F" w:rsidP="00FA78FF">
            <w:pPr>
              <w:pStyle w:val="ListParagraph"/>
              <w:numPr>
                <w:ilvl w:val="0"/>
                <w:numId w:val="3"/>
              </w:numPr>
              <w:autoSpaceDE w:val="0"/>
              <w:autoSpaceDN w:val="0"/>
              <w:adjustRightInd w:val="0"/>
              <w:spacing w:after="240"/>
              <w:jc w:val="both"/>
              <w:rPr>
                <w:rFonts w:ascii="Tw Cen MT" w:hAnsi="Tw Cen MT" w:cs="Arial"/>
                <w:sz w:val="22"/>
                <w:szCs w:val="22"/>
              </w:rPr>
            </w:pPr>
            <w:r w:rsidRPr="00B9459C">
              <w:rPr>
                <w:rFonts w:ascii="Tw Cen MT" w:hAnsi="Tw Cen MT" w:cs="Tahoma"/>
                <w:sz w:val="22"/>
                <w:szCs w:val="22"/>
                <w:lang w:val="en-US"/>
              </w:rPr>
              <w:t xml:space="preserve">To undertake professional duties that may be reasonably assigned by the Principal.  </w:t>
            </w:r>
          </w:p>
        </w:tc>
      </w:tr>
    </w:tbl>
    <w:p w:rsidR="007C6303" w:rsidRDefault="007C6303" w:rsidP="000D61EC">
      <w:pPr>
        <w:spacing w:line="280" w:lineRule="exact"/>
        <w:jc w:val="center"/>
        <w:rPr>
          <w:rFonts w:ascii="Tw Cen MT" w:hAnsi="Tw Cen MT" w:cs="Arial"/>
        </w:rPr>
      </w:pPr>
    </w:p>
    <w:p w:rsidR="00783255" w:rsidRDefault="00783255" w:rsidP="00783255">
      <w:pPr>
        <w:pStyle w:val="ListParagraph"/>
        <w:spacing w:line="280" w:lineRule="exact"/>
        <w:ind w:left="1080"/>
        <w:jc w:val="both"/>
        <w:rPr>
          <w:rFonts w:ascii="Tw Cen MT" w:hAnsi="Tw Cen MT" w:cs="Arial"/>
        </w:rPr>
      </w:pPr>
    </w:p>
    <w:p w:rsidR="00C90C3D" w:rsidRDefault="00C90C3D" w:rsidP="00FA78FF">
      <w:pPr>
        <w:pStyle w:val="ListParagraph"/>
        <w:numPr>
          <w:ilvl w:val="0"/>
          <w:numId w:val="1"/>
        </w:numPr>
        <w:spacing w:line="280" w:lineRule="exact"/>
        <w:jc w:val="both"/>
        <w:rPr>
          <w:rFonts w:ascii="Tw Cen MT" w:hAnsi="Tw Cen MT" w:cs="Arial"/>
        </w:rPr>
      </w:pPr>
      <w:r>
        <w:rPr>
          <w:rFonts w:ascii="Tw Cen MT" w:hAnsi="Tw Cen MT" w:cs="Arial"/>
        </w:rPr>
        <w:t>Whilst every effort has been made to explain some of the main duties and responsibilities of the post, each individual task undertaken may not be identified.</w:t>
      </w:r>
    </w:p>
    <w:p w:rsidR="00C90C3D" w:rsidRDefault="00C90C3D" w:rsidP="00C90C3D">
      <w:pPr>
        <w:pStyle w:val="ListParagraph"/>
        <w:spacing w:line="280" w:lineRule="exact"/>
        <w:ind w:left="1080"/>
        <w:jc w:val="both"/>
        <w:rPr>
          <w:rFonts w:ascii="Tw Cen MT" w:hAnsi="Tw Cen MT" w:cs="Arial"/>
        </w:rPr>
      </w:pPr>
    </w:p>
    <w:p w:rsidR="00C90C3D" w:rsidRDefault="00C90C3D" w:rsidP="00FA78FF">
      <w:pPr>
        <w:pStyle w:val="ListParagraph"/>
        <w:numPr>
          <w:ilvl w:val="0"/>
          <w:numId w:val="1"/>
        </w:numPr>
        <w:spacing w:line="280" w:lineRule="exact"/>
        <w:jc w:val="both"/>
        <w:rPr>
          <w:rFonts w:ascii="Tw Cen MT" w:hAnsi="Tw Cen MT" w:cs="Arial"/>
        </w:rPr>
      </w:pPr>
      <w:r>
        <w:rPr>
          <w:rFonts w:ascii="Tw Cen MT" w:hAnsi="Tw Cen MT"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90C3D" w:rsidRPr="00C90C3D" w:rsidRDefault="00C90C3D" w:rsidP="00C90C3D">
      <w:pPr>
        <w:pStyle w:val="ListParagraph"/>
        <w:jc w:val="both"/>
        <w:rPr>
          <w:rFonts w:ascii="Tw Cen MT" w:hAnsi="Tw Cen MT" w:cs="Arial"/>
        </w:rPr>
      </w:pPr>
    </w:p>
    <w:p w:rsidR="00CE0DAE" w:rsidRDefault="00C90C3D" w:rsidP="00FA78FF">
      <w:pPr>
        <w:pStyle w:val="ListParagraph"/>
        <w:numPr>
          <w:ilvl w:val="0"/>
          <w:numId w:val="1"/>
        </w:numPr>
        <w:spacing w:line="280" w:lineRule="exact"/>
        <w:jc w:val="both"/>
        <w:rPr>
          <w:rFonts w:ascii="Tw Cen MT" w:hAnsi="Tw Cen MT" w:cs="Arial"/>
        </w:rPr>
      </w:pPr>
      <w:r>
        <w:rPr>
          <w:rFonts w:ascii="Tw Cen MT" w:hAnsi="Tw Cen MT" w:cs="Arial"/>
        </w:rPr>
        <w:t>The job description is current at the date show</w:t>
      </w:r>
      <w:r w:rsidR="001269F8">
        <w:rPr>
          <w:rFonts w:ascii="Tw Cen MT" w:hAnsi="Tw Cen MT" w:cs="Arial"/>
        </w:rPr>
        <w:t>n but</w:t>
      </w:r>
      <w:r>
        <w:rPr>
          <w:rFonts w:ascii="Tw Cen MT" w:hAnsi="Tw Cen MT" w:cs="Arial"/>
        </w:rPr>
        <w:t xml:space="preserve"> in consultation with you, may be changed by the Principal to reflect or anticipate changes in the job commensurate with the grade and job title.</w:t>
      </w:r>
    </w:p>
    <w:p w:rsidR="00C90C3D" w:rsidRDefault="00C90C3D" w:rsidP="00C90C3D">
      <w:pPr>
        <w:pStyle w:val="ListParagraph"/>
        <w:rPr>
          <w:rFonts w:ascii="Tw Cen MT" w:hAnsi="Tw Cen MT" w:cs="Arial"/>
        </w:rPr>
      </w:pPr>
    </w:p>
    <w:p w:rsidR="00814E2D" w:rsidRDefault="00814E2D" w:rsidP="00C90C3D">
      <w:pPr>
        <w:pStyle w:val="ListParagraph"/>
        <w:rPr>
          <w:rFonts w:ascii="Tw Cen MT" w:hAnsi="Tw Cen MT" w:cs="Arial"/>
          <w:i/>
        </w:rPr>
      </w:pPr>
      <w:r w:rsidRPr="00814E2D">
        <w:rPr>
          <w:rFonts w:ascii="Tw Cen MT" w:hAnsi="Tw Cen MT" w:cs="Arial"/>
          <w:i/>
        </w:rPr>
        <w:t>These duties may be varied or added in order to meet the changing demands of the school at the reasonable discretion of the Principal.</w:t>
      </w:r>
    </w:p>
    <w:p w:rsidR="00814E2D" w:rsidRPr="00814E2D" w:rsidRDefault="00814E2D" w:rsidP="00C90C3D">
      <w:pPr>
        <w:pStyle w:val="ListParagraph"/>
        <w:rPr>
          <w:rFonts w:ascii="Tw Cen MT" w:hAnsi="Tw Cen MT" w:cs="Arial"/>
          <w:i/>
        </w:rPr>
      </w:pPr>
    </w:p>
    <w:p w:rsidR="00783255" w:rsidRPr="00814E2D" w:rsidRDefault="00783255" w:rsidP="00783255">
      <w:pPr>
        <w:pStyle w:val="ListParagraph"/>
        <w:spacing w:line="480" w:lineRule="auto"/>
        <w:ind w:left="0"/>
        <w:jc w:val="both"/>
        <w:rPr>
          <w:rFonts w:ascii="Tw Cen MT" w:hAnsi="Tw Cen MT" w:cs="Arial"/>
          <w:i/>
        </w:rPr>
      </w:pPr>
    </w:p>
    <w:p w:rsidR="00814E2D" w:rsidRDefault="00061E0A" w:rsidP="00783255">
      <w:pPr>
        <w:pStyle w:val="ListParagraph"/>
        <w:spacing w:line="480" w:lineRule="auto"/>
        <w:ind w:left="0"/>
        <w:jc w:val="both"/>
        <w:rPr>
          <w:rFonts w:ascii="Tw Cen MT" w:hAnsi="Tw Cen MT" w:cs="Arial"/>
        </w:rPr>
      </w:pPr>
      <w:r>
        <w:rPr>
          <w:rFonts w:ascii="Tw Cen MT" w:hAnsi="Tw Cen MT" w:cs="Arial"/>
        </w:rPr>
        <w:t>Full Name:</w:t>
      </w:r>
      <w:r w:rsidR="00814E2D">
        <w:rPr>
          <w:rFonts w:ascii="Tw Cen MT" w:hAnsi="Tw Cen MT" w:cs="Arial"/>
        </w:rPr>
        <w:tab/>
      </w:r>
      <w:r w:rsidR="00814E2D">
        <w:rPr>
          <w:rFonts w:ascii="Tw Cen MT" w:hAnsi="Tw Cen MT" w:cs="Arial"/>
        </w:rPr>
        <w:tab/>
        <w:t>___________________________________</w:t>
      </w:r>
    </w:p>
    <w:p w:rsidR="00814E2D" w:rsidRDefault="00061E0A" w:rsidP="00783255">
      <w:pPr>
        <w:pStyle w:val="ListParagraph"/>
        <w:spacing w:line="480" w:lineRule="auto"/>
        <w:ind w:left="0"/>
        <w:jc w:val="both"/>
        <w:rPr>
          <w:rFonts w:ascii="Tw Cen MT" w:hAnsi="Tw Cen MT" w:cs="Arial"/>
        </w:rPr>
      </w:pPr>
      <w:r>
        <w:rPr>
          <w:rFonts w:ascii="Tw Cen MT" w:hAnsi="Tw Cen MT" w:cs="Arial"/>
        </w:rPr>
        <w:t>Signature:</w:t>
      </w:r>
      <w:r>
        <w:rPr>
          <w:rFonts w:ascii="Tw Cen MT" w:hAnsi="Tw Cen MT" w:cs="Arial"/>
        </w:rPr>
        <w:tab/>
      </w:r>
      <w:r>
        <w:rPr>
          <w:rFonts w:ascii="Tw Cen MT" w:hAnsi="Tw Cen MT" w:cs="Arial"/>
        </w:rPr>
        <w:tab/>
      </w:r>
      <w:r w:rsidR="00814E2D">
        <w:rPr>
          <w:rFonts w:ascii="Tw Cen MT" w:hAnsi="Tw Cen MT" w:cs="Arial"/>
        </w:rPr>
        <w:t>____________</w:t>
      </w:r>
      <w:r>
        <w:rPr>
          <w:rFonts w:ascii="Tw Cen MT" w:hAnsi="Tw Cen MT" w:cs="Arial"/>
        </w:rPr>
        <w:t>_______________________</w:t>
      </w:r>
    </w:p>
    <w:p w:rsidR="00A05E7F" w:rsidRDefault="00814E2D" w:rsidP="00783255">
      <w:pPr>
        <w:pStyle w:val="ListParagraph"/>
        <w:spacing w:line="480" w:lineRule="auto"/>
        <w:ind w:left="0"/>
        <w:jc w:val="both"/>
        <w:rPr>
          <w:rFonts w:ascii="Tw Cen MT" w:hAnsi="Tw Cen MT" w:cs="Arial"/>
        </w:rPr>
      </w:pPr>
      <w:r>
        <w:rPr>
          <w:rFonts w:ascii="Tw Cen MT" w:hAnsi="Tw Cen MT" w:cs="Arial"/>
        </w:rPr>
        <w:t>Date</w:t>
      </w:r>
      <w:r w:rsidR="00FC2CEE">
        <w:rPr>
          <w:rFonts w:ascii="Tw Cen MT" w:hAnsi="Tw Cen MT" w:cs="Arial"/>
        </w:rPr>
        <w:t>:</w:t>
      </w:r>
      <w:r>
        <w:rPr>
          <w:rFonts w:ascii="Tw Cen MT" w:hAnsi="Tw Cen MT" w:cs="Arial"/>
        </w:rPr>
        <w:tab/>
      </w:r>
      <w:r>
        <w:rPr>
          <w:rFonts w:ascii="Tw Cen MT" w:hAnsi="Tw Cen MT" w:cs="Arial"/>
        </w:rPr>
        <w:tab/>
      </w:r>
      <w:r>
        <w:rPr>
          <w:rFonts w:ascii="Tw Cen MT" w:hAnsi="Tw Cen MT" w:cs="Arial"/>
        </w:rPr>
        <w:tab/>
      </w:r>
      <w:r w:rsidR="00FC2CEE">
        <w:rPr>
          <w:rFonts w:ascii="Tw Cen MT" w:hAnsi="Tw Cen MT" w:cs="Arial"/>
        </w:rPr>
        <w:t>___________________________________</w:t>
      </w:r>
    </w:p>
    <w:p w:rsidR="00FE3968" w:rsidRDefault="00FE3968">
      <w:pPr>
        <w:spacing w:after="160" w:line="259" w:lineRule="auto"/>
        <w:rPr>
          <w:rFonts w:ascii="Tw Cen MT" w:hAnsi="Tw Cen MT" w:cs="Arial"/>
        </w:rPr>
      </w:pPr>
      <w:r>
        <w:rPr>
          <w:rFonts w:ascii="Tw Cen MT" w:hAnsi="Tw Cen MT" w:cs="Arial"/>
        </w:rPr>
        <w:br w:type="page"/>
      </w:r>
    </w:p>
    <w:p w:rsidR="00FE3968" w:rsidRPr="00FE3968" w:rsidRDefault="00FE3968" w:rsidP="00FE3968">
      <w:pPr>
        <w:pBdr>
          <w:top w:val="double" w:sz="4" w:space="1" w:color="auto"/>
          <w:left w:val="double" w:sz="4" w:space="18" w:color="auto"/>
          <w:bottom w:val="double" w:sz="4" w:space="1" w:color="auto"/>
          <w:right w:val="double" w:sz="4" w:space="4" w:color="auto"/>
        </w:pBdr>
        <w:jc w:val="center"/>
        <w:rPr>
          <w:rFonts w:ascii="Tw Cen MT" w:hAnsi="Tw Cen MT" w:cs="Arial"/>
          <w:b/>
          <w:sz w:val="32"/>
        </w:rPr>
      </w:pPr>
      <w:r w:rsidRPr="00FE3968">
        <w:rPr>
          <w:rFonts w:ascii="Tw Cen MT" w:hAnsi="Tw Cen MT" w:cs="Arial"/>
          <w:b/>
          <w:noProof/>
          <w:sz w:val="22"/>
          <w:lang w:eastAsia="en-GB"/>
        </w:rPr>
        <w:lastRenderedPageBreak/>
        <w:drawing>
          <wp:anchor distT="0" distB="0" distL="114300" distR="114300" simplePos="0" relativeHeight="251660288" behindDoc="1" locked="0" layoutInCell="1" allowOverlap="1" wp14:anchorId="45BE9CDA" wp14:editId="3C9431B6">
            <wp:simplePos x="0" y="0"/>
            <wp:positionH relativeFrom="column">
              <wp:posOffset>142876</wp:posOffset>
            </wp:positionH>
            <wp:positionV relativeFrom="paragraph">
              <wp:posOffset>38100</wp:posOffset>
            </wp:positionV>
            <wp:extent cx="933450" cy="805641"/>
            <wp:effectExtent l="0" t="0" r="0" b="0"/>
            <wp:wrapNone/>
            <wp:docPr id="2" name="Picture 2" descr="Image result for crown hills community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own hills community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830" cy="82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3968">
        <w:rPr>
          <w:rFonts w:ascii="Tw Cen MT" w:hAnsi="Tw Cen MT" w:cs="Arial"/>
          <w:b/>
          <w:sz w:val="32"/>
        </w:rPr>
        <w:t>Crown Hills Community College</w:t>
      </w:r>
    </w:p>
    <w:p w:rsidR="00FE3968" w:rsidRPr="00FE3968" w:rsidRDefault="00FE3968" w:rsidP="00FE3968">
      <w:pPr>
        <w:pBdr>
          <w:top w:val="double" w:sz="4" w:space="1" w:color="auto"/>
          <w:left w:val="double" w:sz="4" w:space="18" w:color="auto"/>
          <w:bottom w:val="double" w:sz="4" w:space="1" w:color="auto"/>
          <w:right w:val="double" w:sz="4" w:space="4" w:color="auto"/>
        </w:pBdr>
        <w:jc w:val="center"/>
        <w:rPr>
          <w:rFonts w:ascii="Tw Cen MT" w:hAnsi="Tw Cen MT" w:cs="Arial"/>
          <w:b/>
          <w:sz w:val="22"/>
        </w:rPr>
      </w:pPr>
    </w:p>
    <w:p w:rsidR="00FE3968" w:rsidRPr="00FE3968" w:rsidRDefault="00FE3968" w:rsidP="00FE3968">
      <w:pPr>
        <w:pBdr>
          <w:top w:val="double" w:sz="4" w:space="1" w:color="auto"/>
          <w:left w:val="double" w:sz="4" w:space="18" w:color="auto"/>
          <w:bottom w:val="double" w:sz="4" w:space="1" w:color="auto"/>
          <w:right w:val="double" w:sz="4" w:space="4" w:color="auto"/>
        </w:pBdr>
        <w:jc w:val="center"/>
        <w:rPr>
          <w:rFonts w:ascii="Tw Cen MT" w:hAnsi="Tw Cen MT" w:cs="Arial"/>
          <w:b/>
          <w:sz w:val="22"/>
        </w:rPr>
      </w:pPr>
      <w:r w:rsidRPr="00FE3968">
        <w:rPr>
          <w:rFonts w:ascii="Tw Cen MT" w:hAnsi="Tw Cen MT" w:cs="Arial"/>
          <w:b/>
          <w:sz w:val="22"/>
        </w:rPr>
        <w:t>PERSON SPECIFICATION</w:t>
      </w:r>
    </w:p>
    <w:p w:rsidR="00FE3968" w:rsidRPr="00FE3968" w:rsidRDefault="00B9459C" w:rsidP="00FF4352">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sz w:val="22"/>
        </w:rPr>
      </w:pPr>
      <w:r>
        <w:rPr>
          <w:rFonts w:ascii="Tw Cen MT" w:hAnsi="Tw Cen MT" w:cs="Arial"/>
          <w:b/>
          <w:sz w:val="22"/>
        </w:rPr>
        <w:tab/>
      </w:r>
      <w:r w:rsidR="00C60E36">
        <w:rPr>
          <w:rFonts w:ascii="Tw Cen MT" w:hAnsi="Tw Cen MT" w:cs="Arial"/>
          <w:b/>
          <w:sz w:val="22"/>
        </w:rPr>
        <w:t>Librarian</w:t>
      </w:r>
      <w:bookmarkStart w:id="0" w:name="_GoBack"/>
      <w:bookmarkEnd w:id="0"/>
    </w:p>
    <w:p w:rsidR="00FE3968" w:rsidRPr="00FE3968" w:rsidRDefault="00FE3968" w:rsidP="00FE3968">
      <w:pPr>
        <w:pBdr>
          <w:top w:val="double" w:sz="4" w:space="1" w:color="auto"/>
          <w:left w:val="double" w:sz="4" w:space="18" w:color="auto"/>
          <w:bottom w:val="double" w:sz="4" w:space="1" w:color="auto"/>
          <w:right w:val="double" w:sz="4" w:space="4" w:color="auto"/>
        </w:pBdr>
        <w:tabs>
          <w:tab w:val="center" w:pos="5233"/>
          <w:tab w:val="right" w:pos="10466"/>
        </w:tabs>
        <w:rPr>
          <w:rFonts w:ascii="Tw Cen MT" w:hAnsi="Tw Cen MT" w:cs="Arial"/>
          <w:b/>
          <w:sz w:val="22"/>
        </w:rPr>
      </w:pPr>
    </w:p>
    <w:tbl>
      <w:tblPr>
        <w:tblpPr w:leftFromText="180" w:rightFromText="180" w:vertAnchor="text" w:horzAnchor="margin" w:tblpX="-435" w:tblpY="292"/>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9355"/>
        <w:gridCol w:w="709"/>
      </w:tblGrid>
      <w:tr w:rsidR="00FE3968" w:rsidRPr="00FE3968" w:rsidTr="00FE3968">
        <w:trPr>
          <w:gridAfter w:val="1"/>
          <w:wAfter w:w="709" w:type="dxa"/>
        </w:trPr>
        <w:tc>
          <w:tcPr>
            <w:tcW w:w="1555" w:type="dxa"/>
            <w:tcBorders>
              <w:bottom w:val="nil"/>
            </w:tcBorders>
          </w:tcPr>
          <w:p w:rsidR="00FE3968" w:rsidRPr="00FE3968" w:rsidRDefault="00FE3968" w:rsidP="00FE3968">
            <w:pPr>
              <w:rPr>
                <w:rFonts w:ascii="Tw Cen MT" w:hAnsi="Tw Cen MT"/>
                <w:b/>
                <w:bCs/>
              </w:rPr>
            </w:pPr>
            <w:r w:rsidRPr="00FE3968">
              <w:rPr>
                <w:rFonts w:ascii="Tw Cen MT" w:hAnsi="Tw Cen MT"/>
                <w:b/>
                <w:bCs/>
              </w:rPr>
              <w:t>ATTRIBUTES</w:t>
            </w:r>
          </w:p>
        </w:tc>
        <w:tc>
          <w:tcPr>
            <w:tcW w:w="9355" w:type="dxa"/>
          </w:tcPr>
          <w:p w:rsidR="00FE3968" w:rsidRPr="00FE3968" w:rsidRDefault="00FE3968" w:rsidP="00FE3968">
            <w:pPr>
              <w:jc w:val="center"/>
              <w:rPr>
                <w:rFonts w:ascii="Tw Cen MT" w:hAnsi="Tw Cen MT"/>
                <w:b/>
                <w:bCs/>
              </w:rPr>
            </w:pPr>
            <w:r w:rsidRPr="00FE3968">
              <w:rPr>
                <w:rFonts w:ascii="Tw Cen MT" w:hAnsi="Tw Cen MT"/>
                <w:b/>
                <w:bCs/>
              </w:rPr>
              <w:t>REQUIREMENT</w:t>
            </w:r>
          </w:p>
        </w:tc>
      </w:tr>
      <w:tr w:rsidR="00FE3968" w:rsidRPr="00FE3968" w:rsidTr="00FE3968">
        <w:tc>
          <w:tcPr>
            <w:tcW w:w="1555" w:type="dxa"/>
            <w:tcBorders>
              <w:top w:val="nil"/>
            </w:tcBorders>
          </w:tcPr>
          <w:p w:rsidR="00FE3968" w:rsidRPr="00FE3968" w:rsidRDefault="00FE3968" w:rsidP="00FE3968">
            <w:pPr>
              <w:rPr>
                <w:rFonts w:ascii="Tw Cen MT" w:hAnsi="Tw Cen MT"/>
                <w:sz w:val="22"/>
                <w:szCs w:val="22"/>
              </w:rPr>
            </w:pPr>
          </w:p>
        </w:tc>
        <w:tc>
          <w:tcPr>
            <w:tcW w:w="9355" w:type="dxa"/>
          </w:tcPr>
          <w:p w:rsidR="00FE3968" w:rsidRPr="00FE3968" w:rsidRDefault="00FE3968" w:rsidP="00FE3968">
            <w:pPr>
              <w:keepNext/>
              <w:jc w:val="center"/>
              <w:outlineLvl w:val="0"/>
              <w:rPr>
                <w:rFonts w:ascii="Tw Cen MT" w:hAnsi="Tw Cen MT"/>
                <w:b/>
                <w:i/>
                <w:sz w:val="22"/>
                <w:szCs w:val="22"/>
              </w:rPr>
            </w:pPr>
          </w:p>
        </w:tc>
        <w:tc>
          <w:tcPr>
            <w:tcW w:w="709" w:type="dxa"/>
          </w:tcPr>
          <w:p w:rsidR="00FE3968" w:rsidRPr="00FE3968" w:rsidRDefault="00FE3968" w:rsidP="00FE3968">
            <w:pPr>
              <w:keepNext/>
              <w:spacing w:after="25"/>
              <w:jc w:val="center"/>
              <w:outlineLvl w:val="0"/>
              <w:rPr>
                <w:rFonts w:ascii="Tw Cen MT" w:hAnsi="Tw Cen MT"/>
                <w:b/>
                <w:i/>
                <w:sz w:val="22"/>
                <w:szCs w:val="22"/>
              </w:rPr>
            </w:pPr>
            <w:r w:rsidRPr="00FE3968">
              <w:rPr>
                <w:rFonts w:ascii="Tw Cen MT" w:hAnsi="Tw Cen MT"/>
                <w:b/>
                <w:i/>
                <w:sz w:val="22"/>
                <w:szCs w:val="22"/>
              </w:rPr>
              <w:t>E/D</w:t>
            </w:r>
          </w:p>
        </w:tc>
      </w:tr>
      <w:tr w:rsidR="00FE3968" w:rsidRPr="00FE3968" w:rsidTr="00FE3968">
        <w:tc>
          <w:tcPr>
            <w:tcW w:w="1555" w:type="dxa"/>
          </w:tcPr>
          <w:p w:rsidR="00FE3968" w:rsidRPr="00FE3968" w:rsidRDefault="00FE3968" w:rsidP="00FE3968">
            <w:pPr>
              <w:rPr>
                <w:rFonts w:ascii="Tw Cen MT" w:hAnsi="Tw Cen MT"/>
                <w:b/>
                <w:bCs/>
                <w:sz w:val="22"/>
                <w:szCs w:val="22"/>
              </w:rPr>
            </w:pPr>
          </w:p>
          <w:p w:rsidR="00FE3968" w:rsidRPr="00FE3968" w:rsidRDefault="00FE3968" w:rsidP="00FE3968">
            <w:pPr>
              <w:rPr>
                <w:rFonts w:ascii="Tw Cen MT" w:hAnsi="Tw Cen MT"/>
                <w:sz w:val="22"/>
                <w:szCs w:val="22"/>
              </w:rPr>
            </w:pPr>
            <w:r w:rsidRPr="00FE3968">
              <w:rPr>
                <w:rFonts w:ascii="Tw Cen MT" w:hAnsi="Tw Cen MT"/>
                <w:b/>
                <w:bCs/>
                <w:sz w:val="22"/>
                <w:szCs w:val="22"/>
              </w:rPr>
              <w:t>A. Training and Education</w:t>
            </w:r>
          </w:p>
        </w:tc>
        <w:tc>
          <w:tcPr>
            <w:tcW w:w="9355" w:type="dxa"/>
          </w:tcPr>
          <w:p w:rsidR="00FE3968" w:rsidRPr="00FE3968" w:rsidRDefault="00FE3968" w:rsidP="00FA78FF">
            <w:pPr>
              <w:numPr>
                <w:ilvl w:val="0"/>
                <w:numId w:val="12"/>
              </w:numPr>
              <w:rPr>
                <w:rFonts w:ascii="Tw Cen MT" w:hAnsi="Tw Cen MT"/>
                <w:sz w:val="22"/>
                <w:szCs w:val="22"/>
              </w:rPr>
            </w:pPr>
            <w:r w:rsidRPr="00FE3968">
              <w:rPr>
                <w:rFonts w:ascii="Tw Cen MT" w:hAnsi="Tw Cen MT"/>
                <w:sz w:val="22"/>
                <w:szCs w:val="22"/>
              </w:rPr>
              <w:t>Evidence of sound level of general education, including GCSE English and Maths (A*-C) or equivalent (Level 2 Basic Skills Literacy/Numeracy).</w:t>
            </w:r>
          </w:p>
          <w:p w:rsidR="00FE3968" w:rsidRPr="00FE3968" w:rsidRDefault="00FE3968" w:rsidP="00FA78FF">
            <w:pPr>
              <w:numPr>
                <w:ilvl w:val="0"/>
                <w:numId w:val="12"/>
              </w:numPr>
              <w:rPr>
                <w:rFonts w:ascii="Tw Cen MT" w:hAnsi="Tw Cen MT"/>
                <w:sz w:val="22"/>
                <w:szCs w:val="22"/>
              </w:rPr>
            </w:pPr>
            <w:r w:rsidRPr="00FE3968">
              <w:rPr>
                <w:rFonts w:ascii="Tw Cen MT" w:hAnsi="Tw Cen MT"/>
                <w:sz w:val="22"/>
                <w:szCs w:val="22"/>
              </w:rPr>
              <w:t>ICT skills sufficient to perform the role with regard to use of SIMs, software packages related to presentation of information to staff and students.</w:t>
            </w:r>
          </w:p>
          <w:p w:rsidR="00FE3968" w:rsidRPr="00B05DE8" w:rsidRDefault="00FE3968" w:rsidP="00FA78FF">
            <w:pPr>
              <w:numPr>
                <w:ilvl w:val="0"/>
                <w:numId w:val="12"/>
              </w:numPr>
              <w:contextualSpacing/>
              <w:rPr>
                <w:rFonts w:ascii="Tw Cen MT" w:hAnsi="Tw Cen MT"/>
                <w:strike/>
                <w:sz w:val="22"/>
                <w:szCs w:val="22"/>
              </w:rPr>
            </w:pPr>
            <w:r w:rsidRPr="00B05DE8">
              <w:rPr>
                <w:rFonts w:ascii="Tw Cen MT" w:hAnsi="Tw Cen MT"/>
                <w:sz w:val="22"/>
                <w:szCs w:val="22"/>
              </w:rPr>
              <w:t>A level qualification in relevant subjects or equivalent ability/ experience.</w:t>
            </w:r>
          </w:p>
          <w:p w:rsidR="00FE3968" w:rsidRPr="00FE3968" w:rsidRDefault="00FE3968" w:rsidP="00FA78FF">
            <w:pPr>
              <w:numPr>
                <w:ilvl w:val="0"/>
                <w:numId w:val="12"/>
              </w:numPr>
              <w:rPr>
                <w:rFonts w:ascii="Tw Cen MT" w:hAnsi="Tw Cen MT"/>
                <w:sz w:val="22"/>
                <w:szCs w:val="22"/>
              </w:rPr>
            </w:pPr>
            <w:r w:rsidRPr="00FE3968">
              <w:rPr>
                <w:rFonts w:ascii="Tw Cen MT" w:hAnsi="Tw Cen MT"/>
                <w:sz w:val="22"/>
                <w:szCs w:val="22"/>
              </w:rPr>
              <w:t>A relevant higher education qualification.</w:t>
            </w:r>
          </w:p>
          <w:p w:rsidR="00FE3968" w:rsidRDefault="00FE3968" w:rsidP="00FA78FF">
            <w:pPr>
              <w:numPr>
                <w:ilvl w:val="0"/>
                <w:numId w:val="12"/>
              </w:numPr>
              <w:rPr>
                <w:rFonts w:ascii="Tw Cen MT" w:hAnsi="Tw Cen MT"/>
                <w:sz w:val="22"/>
                <w:szCs w:val="22"/>
              </w:rPr>
            </w:pPr>
            <w:r w:rsidRPr="00FE3968">
              <w:rPr>
                <w:rFonts w:ascii="Tw Cen MT" w:hAnsi="Tw Cen MT"/>
                <w:sz w:val="22"/>
                <w:szCs w:val="22"/>
              </w:rPr>
              <w:t>Relevant professional qualification or other accreditation.</w:t>
            </w:r>
          </w:p>
          <w:p w:rsidR="003A11CE" w:rsidRPr="00FE3968" w:rsidRDefault="003A11CE" w:rsidP="00FA78FF">
            <w:pPr>
              <w:numPr>
                <w:ilvl w:val="0"/>
                <w:numId w:val="12"/>
              </w:numPr>
              <w:rPr>
                <w:rFonts w:ascii="Tw Cen MT" w:hAnsi="Tw Cen MT"/>
                <w:sz w:val="22"/>
                <w:szCs w:val="22"/>
              </w:rPr>
            </w:pPr>
            <w:r>
              <w:rPr>
                <w:rFonts w:ascii="Tw Cen MT" w:hAnsi="Tw Cen MT"/>
                <w:sz w:val="22"/>
                <w:szCs w:val="22"/>
              </w:rPr>
              <w:t>Experience of using Accelerated Reader to facilitate online reading assessments</w:t>
            </w:r>
          </w:p>
        </w:tc>
        <w:tc>
          <w:tcPr>
            <w:tcW w:w="709" w:type="dxa"/>
          </w:tcPr>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contextualSpacing/>
              <w:rPr>
                <w:rFonts w:ascii="Tw Cen MT" w:hAnsi="Tw Cen MT"/>
                <w:sz w:val="22"/>
                <w:szCs w:val="22"/>
              </w:rPr>
            </w:pP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contextualSpacing/>
              <w:rPr>
                <w:rFonts w:ascii="Tw Cen MT" w:hAnsi="Tw Cen MT"/>
                <w:sz w:val="22"/>
                <w:szCs w:val="22"/>
              </w:rPr>
            </w:pP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contextualSpacing/>
              <w:rPr>
                <w:rFonts w:ascii="Tw Cen MT" w:hAnsi="Tw Cen MT"/>
                <w:sz w:val="22"/>
                <w:szCs w:val="22"/>
              </w:rPr>
            </w:pP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D</w:t>
            </w: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D</w:t>
            </w:r>
          </w:p>
          <w:p w:rsidR="00FE3968" w:rsidRPr="00FE3968" w:rsidRDefault="00FE3968" w:rsidP="00FE3968">
            <w:pPr>
              <w:spacing w:after="25"/>
              <w:contextualSpacing/>
              <w:rPr>
                <w:rFonts w:ascii="Tw Cen MT" w:hAnsi="Tw Cen MT"/>
                <w:sz w:val="22"/>
                <w:szCs w:val="22"/>
              </w:rPr>
            </w:pPr>
            <w:r w:rsidRPr="00FE3968">
              <w:rPr>
                <w:rFonts w:ascii="Tw Cen MT" w:hAnsi="Tw Cen MT"/>
                <w:sz w:val="22"/>
                <w:szCs w:val="22"/>
              </w:rPr>
              <w:t>D</w:t>
            </w:r>
          </w:p>
        </w:tc>
      </w:tr>
      <w:tr w:rsidR="00FE3968" w:rsidRPr="00FE3968" w:rsidTr="00FE3968">
        <w:tc>
          <w:tcPr>
            <w:tcW w:w="1555" w:type="dxa"/>
          </w:tcPr>
          <w:p w:rsidR="00FE3968" w:rsidRPr="00FE3968" w:rsidRDefault="00FE3968" w:rsidP="00FE3968">
            <w:pPr>
              <w:rPr>
                <w:rFonts w:ascii="Tw Cen MT" w:hAnsi="Tw Cen MT"/>
                <w:sz w:val="22"/>
                <w:szCs w:val="22"/>
              </w:rPr>
            </w:pPr>
          </w:p>
          <w:p w:rsidR="00FE3968" w:rsidRPr="00FE3968" w:rsidRDefault="00FE3968" w:rsidP="00FE3968">
            <w:pPr>
              <w:rPr>
                <w:rFonts w:ascii="Tw Cen MT" w:hAnsi="Tw Cen MT"/>
                <w:b/>
                <w:bCs/>
                <w:sz w:val="22"/>
                <w:szCs w:val="22"/>
              </w:rPr>
            </w:pPr>
            <w:r w:rsidRPr="00FE3968">
              <w:rPr>
                <w:rFonts w:ascii="Tw Cen MT" w:hAnsi="Tw Cen MT"/>
                <w:b/>
                <w:bCs/>
                <w:sz w:val="22"/>
                <w:szCs w:val="22"/>
              </w:rPr>
              <w:t>B. Experience</w:t>
            </w:r>
          </w:p>
          <w:p w:rsidR="00FE3968" w:rsidRPr="00FE3968" w:rsidRDefault="00FE3968" w:rsidP="00FE3968">
            <w:pPr>
              <w:rPr>
                <w:rFonts w:ascii="Tw Cen MT" w:hAnsi="Tw Cen MT"/>
                <w:b/>
                <w:bCs/>
                <w:sz w:val="22"/>
                <w:szCs w:val="22"/>
              </w:rPr>
            </w:pPr>
            <w:r w:rsidRPr="00FE3968">
              <w:rPr>
                <w:rFonts w:ascii="Tw Cen MT" w:hAnsi="Tw Cen MT"/>
                <w:b/>
                <w:bCs/>
                <w:sz w:val="22"/>
                <w:szCs w:val="22"/>
              </w:rPr>
              <w:t>And Skills</w:t>
            </w:r>
          </w:p>
          <w:p w:rsidR="00FE3968" w:rsidRPr="00FE3968" w:rsidRDefault="00FE3968" w:rsidP="00FE3968">
            <w:pPr>
              <w:tabs>
                <w:tab w:val="center" w:pos="4153"/>
                <w:tab w:val="right" w:pos="8306"/>
              </w:tabs>
              <w:rPr>
                <w:rFonts w:ascii="Tw Cen MT" w:hAnsi="Tw Cen MT"/>
                <w:sz w:val="22"/>
                <w:szCs w:val="22"/>
              </w:rPr>
            </w:pPr>
          </w:p>
        </w:tc>
        <w:tc>
          <w:tcPr>
            <w:tcW w:w="9355" w:type="dxa"/>
          </w:tcPr>
          <w:p w:rsidR="00FA78FF" w:rsidRPr="003A11CE" w:rsidRDefault="00FA78FF" w:rsidP="00FA78FF">
            <w:pPr>
              <w:pStyle w:val="ListParagraph"/>
              <w:numPr>
                <w:ilvl w:val="0"/>
                <w:numId w:val="11"/>
              </w:numPr>
              <w:rPr>
                <w:rFonts w:ascii="Tw Cen MT" w:hAnsi="Tw Cen MT"/>
                <w:sz w:val="20"/>
                <w:szCs w:val="22"/>
              </w:rPr>
            </w:pPr>
            <w:r w:rsidRPr="003A11CE">
              <w:rPr>
                <w:rFonts w:ascii="Tw Cen MT" w:hAnsi="Tw Cen MT"/>
                <w:sz w:val="22"/>
              </w:rPr>
              <w:t>Curating extra-curricular resources (books and artefacts on a variety of topics) and promoting and arranging their use in school and across Leicester, where appropriate.</w:t>
            </w:r>
          </w:p>
          <w:p w:rsidR="00B05DE8" w:rsidRPr="003A11CE" w:rsidRDefault="00FE3968" w:rsidP="00FA78FF">
            <w:pPr>
              <w:pStyle w:val="ListParagraph"/>
              <w:numPr>
                <w:ilvl w:val="0"/>
                <w:numId w:val="11"/>
              </w:numPr>
              <w:rPr>
                <w:rFonts w:ascii="Tw Cen MT" w:hAnsi="Tw Cen MT"/>
                <w:sz w:val="22"/>
                <w:szCs w:val="22"/>
              </w:rPr>
            </w:pPr>
            <w:r w:rsidRPr="003A11CE">
              <w:rPr>
                <w:rFonts w:ascii="Tw Cen MT" w:hAnsi="Tw Cen MT"/>
                <w:sz w:val="22"/>
                <w:szCs w:val="22"/>
              </w:rPr>
              <w:t>Ability to deal sensitivity with vul</w:t>
            </w:r>
            <w:r w:rsidR="00B05DE8" w:rsidRPr="003A11CE">
              <w:rPr>
                <w:rFonts w:ascii="Tw Cen MT" w:hAnsi="Tw Cen MT"/>
                <w:sz w:val="22"/>
                <w:szCs w:val="22"/>
              </w:rPr>
              <w:t>nerable students.</w:t>
            </w:r>
          </w:p>
          <w:p w:rsidR="00FE3968" w:rsidRPr="00FA78FF" w:rsidRDefault="00FE3968" w:rsidP="00FA78FF">
            <w:pPr>
              <w:pStyle w:val="ListParagraph"/>
              <w:numPr>
                <w:ilvl w:val="0"/>
                <w:numId w:val="11"/>
              </w:numPr>
              <w:rPr>
                <w:rFonts w:ascii="Tw Cen MT" w:hAnsi="Tw Cen MT"/>
                <w:sz w:val="22"/>
                <w:szCs w:val="22"/>
              </w:rPr>
            </w:pPr>
            <w:r w:rsidRPr="00FA78FF">
              <w:rPr>
                <w:rFonts w:ascii="Tw Cen MT" w:hAnsi="Tw Cen MT"/>
                <w:sz w:val="22"/>
                <w:szCs w:val="22"/>
              </w:rPr>
              <w:t>Sound understanding of confidentiality issues.</w:t>
            </w:r>
          </w:p>
          <w:p w:rsidR="00FE3968" w:rsidRPr="00FA78FF" w:rsidRDefault="00FE3968" w:rsidP="00FA78FF">
            <w:pPr>
              <w:pStyle w:val="ListParagraph"/>
              <w:numPr>
                <w:ilvl w:val="0"/>
                <w:numId w:val="11"/>
              </w:numPr>
              <w:rPr>
                <w:rFonts w:ascii="Tw Cen MT" w:hAnsi="Tw Cen MT"/>
                <w:sz w:val="22"/>
                <w:szCs w:val="22"/>
              </w:rPr>
            </w:pPr>
            <w:r w:rsidRPr="00FA78FF">
              <w:rPr>
                <w:rFonts w:ascii="Tw Cen MT" w:hAnsi="Tw Cen MT"/>
                <w:sz w:val="22"/>
                <w:szCs w:val="22"/>
              </w:rPr>
              <w:t>Experience of working effectively with children and young people in a learning environment.</w:t>
            </w:r>
          </w:p>
          <w:p w:rsidR="00FE3968" w:rsidRPr="00FA78FF" w:rsidRDefault="00FE3968" w:rsidP="00FA78FF">
            <w:pPr>
              <w:pStyle w:val="ListParagraph"/>
              <w:numPr>
                <w:ilvl w:val="0"/>
                <w:numId w:val="11"/>
              </w:numPr>
              <w:jc w:val="both"/>
              <w:rPr>
                <w:rFonts w:ascii="Tw Cen MT" w:hAnsi="Tw Cen MT"/>
                <w:sz w:val="22"/>
                <w:szCs w:val="22"/>
              </w:rPr>
            </w:pPr>
            <w:r w:rsidRPr="00FA78FF">
              <w:rPr>
                <w:rFonts w:ascii="Tw Cen MT" w:hAnsi="Tw Cen MT"/>
                <w:sz w:val="22"/>
                <w:szCs w:val="22"/>
              </w:rPr>
              <w:t>Reliable with regard to all aspects working practice.</w:t>
            </w:r>
          </w:p>
          <w:p w:rsidR="00FE3968" w:rsidRPr="00FA78FF" w:rsidRDefault="00FE3968" w:rsidP="00FA78FF">
            <w:pPr>
              <w:pStyle w:val="ListParagraph"/>
              <w:numPr>
                <w:ilvl w:val="0"/>
                <w:numId w:val="11"/>
              </w:numPr>
              <w:jc w:val="both"/>
              <w:rPr>
                <w:rFonts w:ascii="Tw Cen MT" w:hAnsi="Tw Cen MT"/>
                <w:sz w:val="22"/>
                <w:szCs w:val="22"/>
              </w:rPr>
            </w:pPr>
            <w:r w:rsidRPr="00FA78FF">
              <w:rPr>
                <w:rFonts w:ascii="Tw Cen MT" w:hAnsi="Tw Cen MT"/>
                <w:sz w:val="22"/>
                <w:szCs w:val="22"/>
              </w:rPr>
              <w:t>Ability to remain patient and calm in challenging situations.</w:t>
            </w:r>
          </w:p>
          <w:p w:rsidR="00FE3968" w:rsidRPr="00FA78FF" w:rsidRDefault="00FE3968" w:rsidP="00FA78FF">
            <w:pPr>
              <w:pStyle w:val="ListParagraph"/>
              <w:numPr>
                <w:ilvl w:val="0"/>
                <w:numId w:val="11"/>
              </w:numPr>
              <w:jc w:val="both"/>
              <w:rPr>
                <w:rFonts w:ascii="Tw Cen MT" w:hAnsi="Tw Cen MT"/>
                <w:sz w:val="22"/>
                <w:szCs w:val="22"/>
              </w:rPr>
            </w:pPr>
            <w:r w:rsidRPr="00FA78FF">
              <w:rPr>
                <w:rFonts w:ascii="Tw Cen MT" w:hAnsi="Tw Cen MT"/>
                <w:sz w:val="22"/>
                <w:szCs w:val="22"/>
              </w:rPr>
              <w:t>Ability to work effectively within a team environment, understanding roles and responsibilities.</w:t>
            </w:r>
          </w:p>
          <w:p w:rsidR="00FE3968" w:rsidRPr="00FA78FF" w:rsidRDefault="00FE3968" w:rsidP="00FA78FF">
            <w:pPr>
              <w:pStyle w:val="ListParagraph"/>
              <w:numPr>
                <w:ilvl w:val="0"/>
                <w:numId w:val="11"/>
              </w:numPr>
              <w:jc w:val="both"/>
              <w:rPr>
                <w:rFonts w:ascii="Tw Cen MT" w:hAnsi="Tw Cen MT"/>
                <w:sz w:val="22"/>
                <w:szCs w:val="22"/>
              </w:rPr>
            </w:pPr>
            <w:r w:rsidRPr="00FA78FF">
              <w:rPr>
                <w:rFonts w:ascii="Tw Cen MT" w:hAnsi="Tw Cen MT"/>
                <w:sz w:val="22"/>
                <w:szCs w:val="22"/>
              </w:rPr>
              <w:t>Ability to build effective working relationships with all learners and colleagues and to perform and maintain appropriate professional relationships and boundaries with colleagues and students.</w:t>
            </w:r>
          </w:p>
          <w:p w:rsidR="00FE3968" w:rsidRPr="00FA78FF" w:rsidRDefault="00FE3968" w:rsidP="00FA78FF">
            <w:pPr>
              <w:pStyle w:val="ListParagraph"/>
              <w:numPr>
                <w:ilvl w:val="0"/>
                <w:numId w:val="11"/>
              </w:numPr>
              <w:jc w:val="both"/>
              <w:rPr>
                <w:rFonts w:ascii="Tw Cen MT" w:hAnsi="Tw Cen MT"/>
                <w:sz w:val="22"/>
                <w:szCs w:val="22"/>
              </w:rPr>
            </w:pPr>
            <w:r w:rsidRPr="00FA78FF">
              <w:rPr>
                <w:rFonts w:ascii="Tw Cen MT" w:hAnsi="Tw Cen MT"/>
                <w:sz w:val="22"/>
                <w:szCs w:val="22"/>
              </w:rPr>
              <w:t>Ability to promote a positive ethos and role model positive attributes.</w:t>
            </w:r>
          </w:p>
          <w:p w:rsidR="00FE3968" w:rsidRPr="00FA78FF" w:rsidRDefault="00FE3968" w:rsidP="00FA78FF">
            <w:pPr>
              <w:pStyle w:val="ListParagraph"/>
              <w:numPr>
                <w:ilvl w:val="0"/>
                <w:numId w:val="11"/>
              </w:numPr>
              <w:jc w:val="both"/>
              <w:rPr>
                <w:rFonts w:ascii="Tw Cen MT" w:hAnsi="Tw Cen MT"/>
                <w:sz w:val="22"/>
                <w:szCs w:val="22"/>
              </w:rPr>
            </w:pPr>
            <w:r w:rsidRPr="00FA78FF">
              <w:rPr>
                <w:rFonts w:ascii="Tw Cen MT" w:hAnsi="Tw Cen MT"/>
                <w:sz w:val="22"/>
                <w:szCs w:val="22"/>
              </w:rPr>
              <w:t>Willingness to participate in relevant training and development opportunities.</w:t>
            </w:r>
          </w:p>
          <w:p w:rsidR="00FE3968" w:rsidRPr="00C60E36" w:rsidRDefault="00FE3968" w:rsidP="00C60E36">
            <w:pPr>
              <w:pStyle w:val="ListParagraph"/>
              <w:numPr>
                <w:ilvl w:val="0"/>
                <w:numId w:val="11"/>
              </w:numPr>
              <w:jc w:val="both"/>
              <w:rPr>
                <w:rFonts w:ascii="Tw Cen MT" w:hAnsi="Tw Cen MT"/>
                <w:sz w:val="22"/>
                <w:szCs w:val="22"/>
              </w:rPr>
            </w:pPr>
            <w:r w:rsidRPr="00FA78FF">
              <w:rPr>
                <w:rFonts w:ascii="Tw Cen MT" w:hAnsi="Tw Cen MT"/>
                <w:sz w:val="22"/>
                <w:szCs w:val="22"/>
              </w:rPr>
              <w:t>Professionally discreet and able to respect confidentiality.</w:t>
            </w:r>
          </w:p>
          <w:p w:rsidR="00FE3968" w:rsidRPr="00C60E36" w:rsidRDefault="00FE3968" w:rsidP="00C60E36">
            <w:pPr>
              <w:pStyle w:val="ListParagraph"/>
              <w:numPr>
                <w:ilvl w:val="0"/>
                <w:numId w:val="11"/>
              </w:numPr>
              <w:rPr>
                <w:rFonts w:ascii="Tw Cen MT" w:hAnsi="Tw Cen MT"/>
                <w:sz w:val="22"/>
                <w:szCs w:val="22"/>
              </w:rPr>
            </w:pPr>
            <w:r w:rsidRPr="00FA78FF">
              <w:rPr>
                <w:rFonts w:ascii="Tw Cen MT" w:hAnsi="Tw Cen MT"/>
                <w:sz w:val="22"/>
                <w:szCs w:val="22"/>
              </w:rPr>
              <w:t>Confident and able to use own initiative.</w:t>
            </w:r>
          </w:p>
          <w:p w:rsidR="00FE3968" w:rsidRPr="00FA78FF" w:rsidRDefault="00FE3968" w:rsidP="00FA78FF">
            <w:pPr>
              <w:pStyle w:val="ListParagraph"/>
              <w:numPr>
                <w:ilvl w:val="0"/>
                <w:numId w:val="11"/>
              </w:numPr>
              <w:rPr>
                <w:rFonts w:ascii="Tw Cen MT" w:hAnsi="Tw Cen MT"/>
                <w:sz w:val="22"/>
                <w:szCs w:val="22"/>
              </w:rPr>
            </w:pPr>
            <w:r w:rsidRPr="00FA78FF">
              <w:rPr>
                <w:rFonts w:ascii="Tw Cen MT" w:hAnsi="Tw Cen MT"/>
                <w:sz w:val="22"/>
                <w:szCs w:val="22"/>
              </w:rPr>
              <w:t>Experience of working to support young people’s learning.</w:t>
            </w:r>
          </w:p>
          <w:p w:rsidR="00FE3968" w:rsidRDefault="00FE3968" w:rsidP="00FA78FF">
            <w:pPr>
              <w:pStyle w:val="ListParagraph"/>
              <w:numPr>
                <w:ilvl w:val="0"/>
                <w:numId w:val="11"/>
              </w:numPr>
              <w:rPr>
                <w:rFonts w:ascii="Tw Cen MT" w:hAnsi="Tw Cen MT"/>
                <w:sz w:val="22"/>
                <w:szCs w:val="22"/>
              </w:rPr>
            </w:pPr>
            <w:r w:rsidRPr="00FA78FF">
              <w:rPr>
                <w:rFonts w:ascii="Tw Cen MT" w:hAnsi="Tw Cen MT"/>
                <w:sz w:val="22"/>
                <w:szCs w:val="22"/>
              </w:rPr>
              <w:t>Positive problem solving attitude.</w:t>
            </w:r>
          </w:p>
          <w:p w:rsidR="00C60E36" w:rsidRPr="00FA78FF" w:rsidRDefault="00C60E36" w:rsidP="00FA78FF">
            <w:pPr>
              <w:pStyle w:val="ListParagraph"/>
              <w:numPr>
                <w:ilvl w:val="0"/>
                <w:numId w:val="11"/>
              </w:numPr>
              <w:rPr>
                <w:rFonts w:ascii="Tw Cen MT" w:hAnsi="Tw Cen MT"/>
                <w:sz w:val="22"/>
                <w:szCs w:val="22"/>
              </w:rPr>
            </w:pPr>
            <w:r>
              <w:rPr>
                <w:rFonts w:ascii="Tw Cen MT" w:hAnsi="Tw Cen MT"/>
                <w:sz w:val="22"/>
                <w:szCs w:val="22"/>
              </w:rPr>
              <w:t xml:space="preserve">Enthusiasm for young people’s literature. </w:t>
            </w:r>
          </w:p>
        </w:tc>
        <w:tc>
          <w:tcPr>
            <w:tcW w:w="709" w:type="dxa"/>
          </w:tcPr>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Default="00FE3968" w:rsidP="00FE3968">
            <w:pPr>
              <w:spacing w:after="25"/>
              <w:rPr>
                <w:rFonts w:ascii="Tw Cen MT" w:hAnsi="Tw Cen MT"/>
                <w:sz w:val="22"/>
                <w:szCs w:val="22"/>
              </w:rPr>
            </w:pPr>
            <w:r w:rsidRPr="00FE3968">
              <w:rPr>
                <w:rFonts w:ascii="Tw Cen MT" w:hAnsi="Tw Cen MT"/>
                <w:sz w:val="22"/>
                <w:szCs w:val="22"/>
              </w:rPr>
              <w:t>E</w:t>
            </w:r>
          </w:p>
          <w:p w:rsidR="00C60E36" w:rsidRPr="00FE3968" w:rsidRDefault="00C60E36" w:rsidP="00FE3968">
            <w:pPr>
              <w:spacing w:after="25"/>
              <w:rPr>
                <w:rFonts w:ascii="Tw Cen MT" w:hAnsi="Tw Cen MT"/>
                <w:sz w:val="22"/>
                <w:szCs w:val="22"/>
              </w:rPr>
            </w:pPr>
            <w:r>
              <w:rPr>
                <w:rFonts w:ascii="Tw Cen MT" w:hAnsi="Tw Cen MT"/>
                <w:sz w:val="22"/>
                <w:szCs w:val="22"/>
              </w:rPr>
              <w:t>E</w:t>
            </w:r>
          </w:p>
          <w:p w:rsidR="00FE3968" w:rsidRPr="00FE3968" w:rsidRDefault="00FE3968" w:rsidP="00FE3968">
            <w:pPr>
              <w:spacing w:after="25"/>
              <w:rPr>
                <w:rFonts w:ascii="Tw Cen MT" w:hAnsi="Tw Cen MT"/>
                <w:sz w:val="22"/>
                <w:szCs w:val="22"/>
              </w:rPr>
            </w:pP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C60E36" w:rsidP="00FE3968">
            <w:pPr>
              <w:spacing w:after="25"/>
              <w:rPr>
                <w:rFonts w:ascii="Tw Cen MT" w:hAnsi="Tw Cen MT"/>
                <w:sz w:val="22"/>
                <w:szCs w:val="22"/>
              </w:rPr>
            </w:pPr>
            <w:r>
              <w:rPr>
                <w:rFonts w:ascii="Tw Cen MT" w:hAnsi="Tw Cen MT"/>
                <w:sz w:val="22"/>
                <w:szCs w:val="22"/>
              </w:rPr>
              <w:t>E</w:t>
            </w:r>
          </w:p>
        </w:tc>
      </w:tr>
      <w:tr w:rsidR="00FE3968" w:rsidRPr="00FE3968" w:rsidTr="00FE3968">
        <w:tc>
          <w:tcPr>
            <w:tcW w:w="1555" w:type="dxa"/>
          </w:tcPr>
          <w:p w:rsidR="00FE3968" w:rsidRPr="00FE3968" w:rsidRDefault="00FE3968" w:rsidP="00FE3968">
            <w:pPr>
              <w:tabs>
                <w:tab w:val="center" w:pos="4153"/>
                <w:tab w:val="right" w:pos="8306"/>
              </w:tabs>
              <w:rPr>
                <w:rFonts w:ascii="Tw Cen MT" w:hAnsi="Tw Cen MT"/>
                <w:b/>
                <w:bCs/>
                <w:sz w:val="22"/>
                <w:szCs w:val="22"/>
              </w:rPr>
            </w:pPr>
          </w:p>
          <w:p w:rsidR="00FE3968" w:rsidRPr="00FE3968" w:rsidRDefault="00FE3968" w:rsidP="00FE3968">
            <w:pPr>
              <w:tabs>
                <w:tab w:val="center" w:pos="4153"/>
                <w:tab w:val="right" w:pos="8306"/>
              </w:tabs>
              <w:rPr>
                <w:rFonts w:ascii="Tw Cen MT" w:hAnsi="Tw Cen MT"/>
                <w:sz w:val="22"/>
                <w:szCs w:val="22"/>
              </w:rPr>
            </w:pPr>
            <w:r w:rsidRPr="00FE3968">
              <w:rPr>
                <w:rFonts w:ascii="Tw Cen MT" w:hAnsi="Tw Cen MT"/>
                <w:b/>
                <w:bCs/>
                <w:sz w:val="22"/>
                <w:szCs w:val="22"/>
              </w:rPr>
              <w:t xml:space="preserve">C. Other Conditions </w:t>
            </w:r>
            <w:r w:rsidRPr="00FE3968">
              <w:rPr>
                <w:rFonts w:ascii="Tw Cen MT" w:hAnsi="Tw Cen MT"/>
                <w:bCs/>
                <w:sz w:val="22"/>
                <w:szCs w:val="22"/>
              </w:rPr>
              <w:t>Including any hazardous or environmentally adverse conditions</w:t>
            </w:r>
          </w:p>
        </w:tc>
        <w:tc>
          <w:tcPr>
            <w:tcW w:w="9355" w:type="dxa"/>
          </w:tcPr>
          <w:p w:rsidR="00FE3968" w:rsidRPr="00FA78FF" w:rsidRDefault="00FE3968" w:rsidP="00FA78FF">
            <w:pPr>
              <w:pStyle w:val="ListParagraph"/>
              <w:numPr>
                <w:ilvl w:val="0"/>
                <w:numId w:val="13"/>
              </w:numPr>
              <w:rPr>
                <w:rFonts w:ascii="Tw Cen MT" w:hAnsi="Tw Cen MT"/>
                <w:sz w:val="22"/>
                <w:szCs w:val="22"/>
              </w:rPr>
            </w:pPr>
            <w:r w:rsidRPr="00FA78FF">
              <w:rPr>
                <w:rFonts w:ascii="Tw Cen MT" w:hAnsi="Tw Cen MT"/>
                <w:sz w:val="22"/>
                <w:szCs w:val="22"/>
              </w:rPr>
              <w:t>Fit to fulfil all aspects of the job description.</w:t>
            </w:r>
          </w:p>
          <w:p w:rsidR="00FE3968" w:rsidRPr="00FA78FF" w:rsidRDefault="00FE3968" w:rsidP="00FA78FF">
            <w:pPr>
              <w:pStyle w:val="ListParagraph"/>
              <w:numPr>
                <w:ilvl w:val="0"/>
                <w:numId w:val="13"/>
              </w:numPr>
              <w:rPr>
                <w:rFonts w:ascii="Tw Cen MT" w:hAnsi="Tw Cen MT"/>
                <w:sz w:val="22"/>
                <w:szCs w:val="22"/>
              </w:rPr>
            </w:pPr>
            <w:r w:rsidRPr="00FA78FF">
              <w:rPr>
                <w:rFonts w:ascii="Tw Cen MT" w:hAnsi="Tw Cen MT" w:cs="Tahoma"/>
                <w:sz w:val="22"/>
                <w:szCs w:val="22"/>
                <w:lang w:val="en-US"/>
              </w:rPr>
              <w:t>Set a good example in terms of dress, punctuality and attendance.</w:t>
            </w:r>
          </w:p>
          <w:p w:rsidR="00FE3968" w:rsidRPr="00FA78FF" w:rsidRDefault="00FE3968" w:rsidP="00FA78FF">
            <w:pPr>
              <w:pStyle w:val="ListParagraph"/>
              <w:numPr>
                <w:ilvl w:val="0"/>
                <w:numId w:val="13"/>
              </w:numPr>
              <w:rPr>
                <w:rFonts w:ascii="Tw Cen MT" w:hAnsi="Tw Cen MT"/>
                <w:sz w:val="22"/>
                <w:szCs w:val="22"/>
              </w:rPr>
            </w:pPr>
            <w:r w:rsidRPr="00FA78FF">
              <w:rPr>
                <w:rFonts w:ascii="Tw Cen MT" w:hAnsi="Tw Cen MT" w:cs="Tahoma"/>
                <w:sz w:val="22"/>
                <w:szCs w:val="22"/>
                <w:lang w:val="en-US"/>
              </w:rPr>
              <w:t>Must satisfy relevant pre-employment checks.</w:t>
            </w:r>
          </w:p>
          <w:p w:rsidR="00FE3968" w:rsidRPr="00FA78FF" w:rsidRDefault="00FE3968" w:rsidP="00FA78FF">
            <w:pPr>
              <w:pStyle w:val="ListParagraph"/>
              <w:numPr>
                <w:ilvl w:val="0"/>
                <w:numId w:val="13"/>
              </w:numPr>
              <w:rPr>
                <w:rFonts w:ascii="Tw Cen MT" w:hAnsi="Tw Cen MT"/>
                <w:sz w:val="22"/>
                <w:szCs w:val="22"/>
              </w:rPr>
            </w:pPr>
            <w:r w:rsidRPr="00FA78FF">
              <w:rPr>
                <w:rFonts w:ascii="Tw Cen MT" w:hAnsi="Tw Cen MT" w:cs="Tahoma"/>
                <w:sz w:val="22"/>
                <w:szCs w:val="22"/>
                <w:lang w:val="en-US"/>
              </w:rPr>
              <w:t>This post will involve contact with vulnerable groups (children, young people and/or adults) and is therefore exempt from the Rehabilitation of Offenders Act 1974 and subject to an Enhanced Criminal Records Bureau (CRB) Disclosure check.  This exemption means that applicants for this post are required to declare all criminal convictions, cautions, reprimands and bind-overs both spent and unspent in their application, regardless of the passage of time.</w:t>
            </w:r>
          </w:p>
        </w:tc>
        <w:tc>
          <w:tcPr>
            <w:tcW w:w="709" w:type="dxa"/>
          </w:tcPr>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r w:rsidRPr="00FE3968">
              <w:rPr>
                <w:rFonts w:ascii="Tw Cen MT" w:hAnsi="Tw Cen MT"/>
                <w:sz w:val="22"/>
                <w:szCs w:val="22"/>
              </w:rPr>
              <w:t>E</w:t>
            </w:r>
          </w:p>
          <w:p w:rsidR="00FE3968" w:rsidRPr="00FE3968" w:rsidRDefault="00FE3968" w:rsidP="00FE3968">
            <w:pPr>
              <w:spacing w:after="25"/>
              <w:rPr>
                <w:rFonts w:ascii="Tw Cen MT" w:hAnsi="Tw Cen MT"/>
                <w:sz w:val="22"/>
                <w:szCs w:val="22"/>
              </w:rPr>
            </w:pPr>
          </w:p>
        </w:tc>
      </w:tr>
      <w:tr w:rsidR="00FE3968" w:rsidRPr="00FE3968" w:rsidTr="00FE3968">
        <w:tc>
          <w:tcPr>
            <w:tcW w:w="1555" w:type="dxa"/>
          </w:tcPr>
          <w:p w:rsidR="00FE3968" w:rsidRPr="00FE3968" w:rsidRDefault="00FE3968" w:rsidP="00FE3968">
            <w:pPr>
              <w:keepNext/>
              <w:spacing w:after="60"/>
              <w:outlineLvl w:val="3"/>
              <w:rPr>
                <w:rFonts w:ascii="Tw Cen MT" w:hAnsi="Tw Cen MT"/>
                <w:b/>
                <w:bCs/>
                <w:sz w:val="22"/>
                <w:szCs w:val="22"/>
              </w:rPr>
            </w:pPr>
          </w:p>
          <w:p w:rsidR="00FE3968" w:rsidRPr="00FE3968" w:rsidRDefault="00FE3968" w:rsidP="00FE3968">
            <w:pPr>
              <w:keepNext/>
              <w:spacing w:after="60"/>
              <w:outlineLvl w:val="3"/>
              <w:rPr>
                <w:rFonts w:ascii="Tw Cen MT" w:hAnsi="Tw Cen MT"/>
                <w:b/>
                <w:bCs/>
                <w:sz w:val="22"/>
                <w:szCs w:val="22"/>
              </w:rPr>
            </w:pPr>
            <w:r w:rsidRPr="00FE3968">
              <w:rPr>
                <w:rFonts w:ascii="Tw Cen MT" w:hAnsi="Tw Cen MT"/>
                <w:b/>
                <w:bCs/>
                <w:sz w:val="22"/>
                <w:szCs w:val="22"/>
              </w:rPr>
              <w:t>D. Equal Opportunities</w:t>
            </w:r>
          </w:p>
          <w:p w:rsidR="00FE3968" w:rsidRPr="00FE3968" w:rsidRDefault="00FE3968" w:rsidP="00FE3968">
            <w:pPr>
              <w:rPr>
                <w:rFonts w:ascii="Tw Cen MT" w:hAnsi="Tw Cen MT"/>
                <w:b/>
                <w:bCs/>
                <w:sz w:val="22"/>
                <w:szCs w:val="22"/>
              </w:rPr>
            </w:pPr>
          </w:p>
        </w:tc>
        <w:tc>
          <w:tcPr>
            <w:tcW w:w="9355" w:type="dxa"/>
          </w:tcPr>
          <w:p w:rsidR="00FE3968" w:rsidRPr="00FA78FF" w:rsidRDefault="00FE3968" w:rsidP="00FA78FF">
            <w:pPr>
              <w:pStyle w:val="ListParagraph"/>
              <w:numPr>
                <w:ilvl w:val="0"/>
                <w:numId w:val="14"/>
              </w:numPr>
              <w:rPr>
                <w:rFonts w:ascii="Tw Cen MT" w:hAnsi="Tw Cen MT"/>
                <w:sz w:val="22"/>
                <w:szCs w:val="22"/>
              </w:rPr>
            </w:pPr>
            <w:r w:rsidRPr="00FA78FF">
              <w:rPr>
                <w:rFonts w:ascii="Tw Cen MT" w:hAnsi="Tw Cen MT"/>
                <w:sz w:val="22"/>
                <w:szCs w:val="22"/>
              </w:rPr>
              <w:t>Must be able to recognise discrimination in its many forms and be willing to put the Council’s Equality policies into practice</w:t>
            </w:r>
          </w:p>
          <w:p w:rsidR="00FE3968" w:rsidRPr="00FA78FF" w:rsidRDefault="00FE3968" w:rsidP="00FA78FF">
            <w:pPr>
              <w:pStyle w:val="ListParagraph"/>
              <w:numPr>
                <w:ilvl w:val="0"/>
                <w:numId w:val="14"/>
              </w:numPr>
              <w:rPr>
                <w:rFonts w:ascii="Tw Cen MT" w:hAnsi="Tw Cen MT"/>
                <w:sz w:val="22"/>
                <w:szCs w:val="22"/>
              </w:rPr>
            </w:pPr>
            <w:r w:rsidRPr="00FA78FF">
              <w:rPr>
                <w:rFonts w:ascii="Tw Cen MT" w:hAnsi="Tw Cen MT"/>
                <w:sz w:val="22"/>
                <w:szCs w:val="22"/>
              </w:rPr>
              <w:t>Willing and able to deal with people professionally at all levels and from a variety of backgrounds.</w:t>
            </w:r>
          </w:p>
        </w:tc>
        <w:tc>
          <w:tcPr>
            <w:tcW w:w="709" w:type="dxa"/>
          </w:tcPr>
          <w:p w:rsidR="00FE3968" w:rsidRDefault="00FE3968" w:rsidP="00C60E36">
            <w:pPr>
              <w:keepNext/>
              <w:spacing w:after="25"/>
              <w:outlineLvl w:val="0"/>
              <w:rPr>
                <w:rFonts w:ascii="Tw Cen MT" w:hAnsi="Tw Cen MT"/>
                <w:sz w:val="22"/>
                <w:szCs w:val="22"/>
              </w:rPr>
            </w:pPr>
            <w:r w:rsidRPr="00FE3968">
              <w:rPr>
                <w:rFonts w:ascii="Tw Cen MT" w:hAnsi="Tw Cen MT"/>
                <w:sz w:val="22"/>
                <w:szCs w:val="22"/>
              </w:rPr>
              <w:t>E</w:t>
            </w:r>
          </w:p>
          <w:p w:rsidR="00C60E36" w:rsidRDefault="00C60E36" w:rsidP="00C60E36">
            <w:pPr>
              <w:keepNext/>
              <w:spacing w:after="25"/>
              <w:outlineLvl w:val="0"/>
              <w:rPr>
                <w:rFonts w:ascii="Tw Cen MT" w:hAnsi="Tw Cen MT"/>
                <w:sz w:val="22"/>
                <w:szCs w:val="22"/>
              </w:rPr>
            </w:pPr>
          </w:p>
          <w:p w:rsidR="00C60E36" w:rsidRPr="00C60E36" w:rsidRDefault="00C60E36" w:rsidP="00C60E36">
            <w:pPr>
              <w:keepNext/>
              <w:spacing w:after="25"/>
              <w:outlineLvl w:val="0"/>
              <w:rPr>
                <w:rFonts w:ascii="Tw Cen MT" w:hAnsi="Tw Cen MT"/>
                <w:sz w:val="22"/>
                <w:szCs w:val="22"/>
              </w:rPr>
            </w:pPr>
            <w:r>
              <w:rPr>
                <w:rFonts w:ascii="Tw Cen MT" w:hAnsi="Tw Cen MT"/>
                <w:sz w:val="22"/>
                <w:szCs w:val="22"/>
              </w:rPr>
              <w:t>E</w:t>
            </w:r>
          </w:p>
        </w:tc>
      </w:tr>
    </w:tbl>
    <w:p w:rsidR="00FE3968" w:rsidRDefault="00FE3968" w:rsidP="00FE3968">
      <w:pPr>
        <w:jc w:val="center"/>
        <w:rPr>
          <w:rFonts w:ascii="Tw Cen MT" w:hAnsi="Tw Cen MT"/>
          <w:b/>
          <w:bCs/>
        </w:rPr>
      </w:pPr>
    </w:p>
    <w:p w:rsidR="00FE3968" w:rsidRPr="00C90C3D" w:rsidRDefault="00FE3968" w:rsidP="00783255">
      <w:pPr>
        <w:pStyle w:val="ListParagraph"/>
        <w:spacing w:line="480" w:lineRule="auto"/>
        <w:ind w:left="0"/>
        <w:jc w:val="both"/>
        <w:rPr>
          <w:rFonts w:ascii="Tw Cen MT" w:hAnsi="Tw Cen MT" w:cs="Arial"/>
        </w:rPr>
      </w:pPr>
    </w:p>
    <w:sectPr w:rsidR="00FE3968" w:rsidRPr="00C90C3D" w:rsidSect="00FE396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52" w:rsidRDefault="00D93B52" w:rsidP="00FE3968">
      <w:r>
        <w:separator/>
      </w:r>
    </w:p>
  </w:endnote>
  <w:endnote w:type="continuationSeparator" w:id="0">
    <w:p w:rsidR="00D93B52" w:rsidRDefault="00D93B52" w:rsidP="00F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52" w:rsidRDefault="00D93B52" w:rsidP="00FE3968">
      <w:r>
        <w:separator/>
      </w:r>
    </w:p>
  </w:footnote>
  <w:footnote w:type="continuationSeparator" w:id="0">
    <w:p w:rsidR="00D93B52" w:rsidRDefault="00D93B52" w:rsidP="00FE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707F"/>
    <w:multiLevelType w:val="hybridMultilevel"/>
    <w:tmpl w:val="101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17F5A"/>
    <w:multiLevelType w:val="hybridMultilevel"/>
    <w:tmpl w:val="FE32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E7602"/>
    <w:multiLevelType w:val="hybridMultilevel"/>
    <w:tmpl w:val="F668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4090D"/>
    <w:multiLevelType w:val="hybridMultilevel"/>
    <w:tmpl w:val="AD64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622B7"/>
    <w:multiLevelType w:val="hybridMultilevel"/>
    <w:tmpl w:val="EB7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71A30"/>
    <w:multiLevelType w:val="hybridMultilevel"/>
    <w:tmpl w:val="C8D2D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F7323"/>
    <w:multiLevelType w:val="hybridMultilevel"/>
    <w:tmpl w:val="D0029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453287"/>
    <w:multiLevelType w:val="hybridMultilevel"/>
    <w:tmpl w:val="E8547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C11C3F"/>
    <w:multiLevelType w:val="hybridMultilevel"/>
    <w:tmpl w:val="9478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66E24"/>
    <w:multiLevelType w:val="hybridMultilevel"/>
    <w:tmpl w:val="09D2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5A5518"/>
    <w:multiLevelType w:val="hybridMultilevel"/>
    <w:tmpl w:val="5FE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E3A38"/>
    <w:multiLevelType w:val="hybridMultilevel"/>
    <w:tmpl w:val="3F80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B6FE6"/>
    <w:multiLevelType w:val="hybridMultilevel"/>
    <w:tmpl w:val="413E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3039B"/>
    <w:multiLevelType w:val="hybridMultilevel"/>
    <w:tmpl w:val="0E4C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1"/>
  </w:num>
  <w:num w:numId="6">
    <w:abstractNumId w:val="5"/>
  </w:num>
  <w:num w:numId="7">
    <w:abstractNumId w:val="8"/>
  </w:num>
  <w:num w:numId="8">
    <w:abstractNumId w:val="3"/>
  </w:num>
  <w:num w:numId="9">
    <w:abstractNumId w:val="11"/>
  </w:num>
  <w:num w:numId="10">
    <w:abstractNumId w:val="12"/>
  </w:num>
  <w:num w:numId="11">
    <w:abstractNumId w:val="13"/>
  </w:num>
  <w:num w:numId="12">
    <w:abstractNumId w:val="10"/>
  </w:num>
  <w:num w:numId="13">
    <w:abstractNumId w:val="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AE"/>
    <w:rsid w:val="000006F1"/>
    <w:rsid w:val="000527CD"/>
    <w:rsid w:val="00061E0A"/>
    <w:rsid w:val="000B785B"/>
    <w:rsid w:val="000D61EC"/>
    <w:rsid w:val="001269F8"/>
    <w:rsid w:val="0014698B"/>
    <w:rsid w:val="001533AA"/>
    <w:rsid w:val="00171414"/>
    <w:rsid w:val="00195BF7"/>
    <w:rsid w:val="001965D0"/>
    <w:rsid w:val="001F26C3"/>
    <w:rsid w:val="00270312"/>
    <w:rsid w:val="002D3037"/>
    <w:rsid w:val="00366E94"/>
    <w:rsid w:val="003A11CE"/>
    <w:rsid w:val="003F27E2"/>
    <w:rsid w:val="00406AB6"/>
    <w:rsid w:val="00441039"/>
    <w:rsid w:val="004A0F31"/>
    <w:rsid w:val="004E3F19"/>
    <w:rsid w:val="00565EEC"/>
    <w:rsid w:val="00573751"/>
    <w:rsid w:val="005A68E5"/>
    <w:rsid w:val="005B2079"/>
    <w:rsid w:val="00680C66"/>
    <w:rsid w:val="006919F4"/>
    <w:rsid w:val="006C28E2"/>
    <w:rsid w:val="006F0EA3"/>
    <w:rsid w:val="00720D33"/>
    <w:rsid w:val="00725D67"/>
    <w:rsid w:val="00744FA7"/>
    <w:rsid w:val="007759BF"/>
    <w:rsid w:val="00783255"/>
    <w:rsid w:val="007C6303"/>
    <w:rsid w:val="00813381"/>
    <w:rsid w:val="00814E2D"/>
    <w:rsid w:val="00832772"/>
    <w:rsid w:val="00844A87"/>
    <w:rsid w:val="008F5EA5"/>
    <w:rsid w:val="00900055"/>
    <w:rsid w:val="0091036F"/>
    <w:rsid w:val="00926D95"/>
    <w:rsid w:val="0096023D"/>
    <w:rsid w:val="009B1D30"/>
    <w:rsid w:val="009B569C"/>
    <w:rsid w:val="00A05E7F"/>
    <w:rsid w:val="00A24E90"/>
    <w:rsid w:val="00A25E45"/>
    <w:rsid w:val="00A51241"/>
    <w:rsid w:val="00A634C6"/>
    <w:rsid w:val="00AC7DEE"/>
    <w:rsid w:val="00AD70ED"/>
    <w:rsid w:val="00B05DE8"/>
    <w:rsid w:val="00B6563F"/>
    <w:rsid w:val="00B75A31"/>
    <w:rsid w:val="00B9459C"/>
    <w:rsid w:val="00BE66F4"/>
    <w:rsid w:val="00BF2945"/>
    <w:rsid w:val="00BF3E69"/>
    <w:rsid w:val="00C137AC"/>
    <w:rsid w:val="00C21CD2"/>
    <w:rsid w:val="00C566B6"/>
    <w:rsid w:val="00C60E36"/>
    <w:rsid w:val="00C90C3D"/>
    <w:rsid w:val="00CD3645"/>
    <w:rsid w:val="00CE0DAE"/>
    <w:rsid w:val="00D335D7"/>
    <w:rsid w:val="00D537ED"/>
    <w:rsid w:val="00D93B52"/>
    <w:rsid w:val="00DA3EFD"/>
    <w:rsid w:val="00DF4995"/>
    <w:rsid w:val="00E403D7"/>
    <w:rsid w:val="00EB63CC"/>
    <w:rsid w:val="00EB6CB7"/>
    <w:rsid w:val="00EC3F7C"/>
    <w:rsid w:val="00F03109"/>
    <w:rsid w:val="00F10662"/>
    <w:rsid w:val="00F43D43"/>
    <w:rsid w:val="00F57B53"/>
    <w:rsid w:val="00F91733"/>
    <w:rsid w:val="00FA78FF"/>
    <w:rsid w:val="00FC2CEE"/>
    <w:rsid w:val="00FE262D"/>
    <w:rsid w:val="00FE3968"/>
    <w:rsid w:val="00F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20C3D-39F0-4196-BA2D-D2ACF75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table" w:styleId="TableGrid">
    <w:name w:val="Table Grid"/>
    <w:basedOn w:val="TableNormal"/>
    <w:uiPriority w:val="39"/>
    <w:rsid w:val="007C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65D0"/>
    <w:pPr>
      <w:jc w:val="center"/>
    </w:pPr>
    <w:rPr>
      <w:rFonts w:ascii="Comic Sans MS" w:hAnsi="Comic Sans MS"/>
      <w:b/>
      <w:sz w:val="36"/>
      <w:szCs w:val="20"/>
    </w:rPr>
  </w:style>
  <w:style w:type="character" w:customStyle="1" w:styleId="TitleChar">
    <w:name w:val="Title Char"/>
    <w:basedOn w:val="DefaultParagraphFont"/>
    <w:link w:val="Title"/>
    <w:rsid w:val="001965D0"/>
    <w:rPr>
      <w:rFonts w:ascii="Comic Sans MS" w:eastAsia="Times New Roman" w:hAnsi="Comic Sans MS" w:cs="Times New Roman"/>
      <w:b/>
      <w:sz w:val="36"/>
      <w:szCs w:val="20"/>
    </w:rPr>
  </w:style>
  <w:style w:type="paragraph" w:styleId="Header">
    <w:name w:val="header"/>
    <w:basedOn w:val="Normal"/>
    <w:link w:val="HeaderChar"/>
    <w:uiPriority w:val="99"/>
    <w:unhideWhenUsed/>
    <w:rsid w:val="00FE3968"/>
    <w:pPr>
      <w:tabs>
        <w:tab w:val="center" w:pos="4513"/>
        <w:tab w:val="right" w:pos="9026"/>
      </w:tabs>
    </w:pPr>
  </w:style>
  <w:style w:type="character" w:customStyle="1" w:styleId="HeaderChar">
    <w:name w:val="Header Char"/>
    <w:basedOn w:val="DefaultParagraphFont"/>
    <w:link w:val="Header"/>
    <w:uiPriority w:val="99"/>
    <w:rsid w:val="00FE39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3968"/>
    <w:pPr>
      <w:tabs>
        <w:tab w:val="center" w:pos="4513"/>
        <w:tab w:val="right" w:pos="9026"/>
      </w:tabs>
    </w:pPr>
  </w:style>
  <w:style w:type="character" w:customStyle="1" w:styleId="FooterChar">
    <w:name w:val="Footer Char"/>
    <w:basedOn w:val="DefaultParagraphFont"/>
    <w:link w:val="Footer"/>
    <w:uiPriority w:val="99"/>
    <w:rsid w:val="00FE396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63CC"/>
    <w:rPr>
      <w:sz w:val="16"/>
      <w:szCs w:val="16"/>
    </w:rPr>
  </w:style>
  <w:style w:type="paragraph" w:styleId="CommentText">
    <w:name w:val="annotation text"/>
    <w:basedOn w:val="Normal"/>
    <w:link w:val="CommentTextChar"/>
    <w:uiPriority w:val="99"/>
    <w:semiHidden/>
    <w:unhideWhenUsed/>
    <w:rsid w:val="00EB63CC"/>
    <w:rPr>
      <w:sz w:val="20"/>
      <w:szCs w:val="20"/>
    </w:rPr>
  </w:style>
  <w:style w:type="character" w:customStyle="1" w:styleId="CommentTextChar">
    <w:name w:val="Comment Text Char"/>
    <w:basedOn w:val="DefaultParagraphFont"/>
    <w:link w:val="CommentText"/>
    <w:uiPriority w:val="99"/>
    <w:semiHidden/>
    <w:rsid w:val="00EB63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63CC"/>
    <w:rPr>
      <w:b/>
      <w:bCs/>
    </w:rPr>
  </w:style>
  <w:style w:type="character" w:customStyle="1" w:styleId="CommentSubjectChar">
    <w:name w:val="Comment Subject Char"/>
    <w:basedOn w:val="CommentTextChar"/>
    <w:link w:val="CommentSubject"/>
    <w:uiPriority w:val="99"/>
    <w:semiHidden/>
    <w:rsid w:val="00EB63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2065">
      <w:bodyDiv w:val="1"/>
      <w:marLeft w:val="0"/>
      <w:marRight w:val="0"/>
      <w:marTop w:val="0"/>
      <w:marBottom w:val="0"/>
      <w:divBdr>
        <w:top w:val="none" w:sz="0" w:space="0" w:color="auto"/>
        <w:left w:val="none" w:sz="0" w:space="0" w:color="auto"/>
        <w:bottom w:val="none" w:sz="0" w:space="0" w:color="auto"/>
        <w:right w:val="none" w:sz="0" w:space="0" w:color="auto"/>
      </w:divBdr>
    </w:div>
    <w:div w:id="160196064">
      <w:bodyDiv w:val="1"/>
      <w:marLeft w:val="0"/>
      <w:marRight w:val="0"/>
      <w:marTop w:val="0"/>
      <w:marBottom w:val="0"/>
      <w:divBdr>
        <w:top w:val="none" w:sz="0" w:space="0" w:color="auto"/>
        <w:left w:val="none" w:sz="0" w:space="0" w:color="auto"/>
        <w:bottom w:val="none" w:sz="0" w:space="0" w:color="auto"/>
        <w:right w:val="none" w:sz="0" w:space="0" w:color="auto"/>
      </w:divBdr>
    </w:div>
    <w:div w:id="205409053">
      <w:bodyDiv w:val="1"/>
      <w:marLeft w:val="0"/>
      <w:marRight w:val="0"/>
      <w:marTop w:val="0"/>
      <w:marBottom w:val="0"/>
      <w:divBdr>
        <w:top w:val="none" w:sz="0" w:space="0" w:color="auto"/>
        <w:left w:val="none" w:sz="0" w:space="0" w:color="auto"/>
        <w:bottom w:val="none" w:sz="0" w:space="0" w:color="auto"/>
        <w:right w:val="none" w:sz="0" w:space="0" w:color="auto"/>
      </w:divBdr>
    </w:div>
    <w:div w:id="493108931">
      <w:bodyDiv w:val="1"/>
      <w:marLeft w:val="0"/>
      <w:marRight w:val="0"/>
      <w:marTop w:val="0"/>
      <w:marBottom w:val="0"/>
      <w:divBdr>
        <w:top w:val="none" w:sz="0" w:space="0" w:color="auto"/>
        <w:left w:val="none" w:sz="0" w:space="0" w:color="auto"/>
        <w:bottom w:val="none" w:sz="0" w:space="0" w:color="auto"/>
        <w:right w:val="none" w:sz="0" w:space="0" w:color="auto"/>
      </w:divBdr>
    </w:div>
    <w:div w:id="563415788">
      <w:bodyDiv w:val="1"/>
      <w:marLeft w:val="0"/>
      <w:marRight w:val="0"/>
      <w:marTop w:val="0"/>
      <w:marBottom w:val="0"/>
      <w:divBdr>
        <w:top w:val="none" w:sz="0" w:space="0" w:color="auto"/>
        <w:left w:val="none" w:sz="0" w:space="0" w:color="auto"/>
        <w:bottom w:val="none" w:sz="0" w:space="0" w:color="auto"/>
        <w:right w:val="none" w:sz="0" w:space="0" w:color="auto"/>
      </w:divBdr>
    </w:div>
    <w:div w:id="636565182">
      <w:bodyDiv w:val="1"/>
      <w:marLeft w:val="0"/>
      <w:marRight w:val="0"/>
      <w:marTop w:val="0"/>
      <w:marBottom w:val="0"/>
      <w:divBdr>
        <w:top w:val="none" w:sz="0" w:space="0" w:color="auto"/>
        <w:left w:val="none" w:sz="0" w:space="0" w:color="auto"/>
        <w:bottom w:val="none" w:sz="0" w:space="0" w:color="auto"/>
        <w:right w:val="none" w:sz="0" w:space="0" w:color="auto"/>
      </w:divBdr>
    </w:div>
    <w:div w:id="696850199">
      <w:bodyDiv w:val="1"/>
      <w:marLeft w:val="0"/>
      <w:marRight w:val="0"/>
      <w:marTop w:val="0"/>
      <w:marBottom w:val="0"/>
      <w:divBdr>
        <w:top w:val="none" w:sz="0" w:space="0" w:color="auto"/>
        <w:left w:val="none" w:sz="0" w:space="0" w:color="auto"/>
        <w:bottom w:val="none" w:sz="0" w:space="0" w:color="auto"/>
        <w:right w:val="none" w:sz="0" w:space="0" w:color="auto"/>
      </w:divBdr>
    </w:div>
    <w:div w:id="756900084">
      <w:bodyDiv w:val="1"/>
      <w:marLeft w:val="0"/>
      <w:marRight w:val="0"/>
      <w:marTop w:val="0"/>
      <w:marBottom w:val="0"/>
      <w:divBdr>
        <w:top w:val="none" w:sz="0" w:space="0" w:color="auto"/>
        <w:left w:val="none" w:sz="0" w:space="0" w:color="auto"/>
        <w:bottom w:val="none" w:sz="0" w:space="0" w:color="auto"/>
        <w:right w:val="none" w:sz="0" w:space="0" w:color="auto"/>
      </w:divBdr>
    </w:div>
    <w:div w:id="856850206">
      <w:bodyDiv w:val="1"/>
      <w:marLeft w:val="0"/>
      <w:marRight w:val="0"/>
      <w:marTop w:val="0"/>
      <w:marBottom w:val="0"/>
      <w:divBdr>
        <w:top w:val="none" w:sz="0" w:space="0" w:color="auto"/>
        <w:left w:val="none" w:sz="0" w:space="0" w:color="auto"/>
        <w:bottom w:val="none" w:sz="0" w:space="0" w:color="auto"/>
        <w:right w:val="none" w:sz="0" w:space="0" w:color="auto"/>
      </w:divBdr>
    </w:div>
    <w:div w:id="1017927979">
      <w:bodyDiv w:val="1"/>
      <w:marLeft w:val="0"/>
      <w:marRight w:val="0"/>
      <w:marTop w:val="0"/>
      <w:marBottom w:val="0"/>
      <w:divBdr>
        <w:top w:val="none" w:sz="0" w:space="0" w:color="auto"/>
        <w:left w:val="none" w:sz="0" w:space="0" w:color="auto"/>
        <w:bottom w:val="none" w:sz="0" w:space="0" w:color="auto"/>
        <w:right w:val="none" w:sz="0" w:space="0" w:color="auto"/>
      </w:divBdr>
    </w:div>
    <w:div w:id="1152797479">
      <w:bodyDiv w:val="1"/>
      <w:marLeft w:val="0"/>
      <w:marRight w:val="0"/>
      <w:marTop w:val="0"/>
      <w:marBottom w:val="0"/>
      <w:divBdr>
        <w:top w:val="none" w:sz="0" w:space="0" w:color="auto"/>
        <w:left w:val="none" w:sz="0" w:space="0" w:color="auto"/>
        <w:bottom w:val="none" w:sz="0" w:space="0" w:color="auto"/>
        <w:right w:val="none" w:sz="0" w:space="0" w:color="auto"/>
      </w:divBdr>
    </w:div>
    <w:div w:id="1325084486">
      <w:bodyDiv w:val="1"/>
      <w:marLeft w:val="0"/>
      <w:marRight w:val="0"/>
      <w:marTop w:val="0"/>
      <w:marBottom w:val="0"/>
      <w:divBdr>
        <w:top w:val="none" w:sz="0" w:space="0" w:color="auto"/>
        <w:left w:val="none" w:sz="0" w:space="0" w:color="auto"/>
        <w:bottom w:val="none" w:sz="0" w:space="0" w:color="auto"/>
        <w:right w:val="none" w:sz="0" w:space="0" w:color="auto"/>
      </w:divBdr>
    </w:div>
    <w:div w:id="1587837460">
      <w:bodyDiv w:val="1"/>
      <w:marLeft w:val="0"/>
      <w:marRight w:val="0"/>
      <w:marTop w:val="0"/>
      <w:marBottom w:val="0"/>
      <w:divBdr>
        <w:top w:val="none" w:sz="0" w:space="0" w:color="auto"/>
        <w:left w:val="none" w:sz="0" w:space="0" w:color="auto"/>
        <w:bottom w:val="none" w:sz="0" w:space="0" w:color="auto"/>
        <w:right w:val="none" w:sz="0" w:space="0" w:color="auto"/>
      </w:divBdr>
    </w:div>
    <w:div w:id="1870213689">
      <w:bodyDiv w:val="1"/>
      <w:marLeft w:val="0"/>
      <w:marRight w:val="0"/>
      <w:marTop w:val="0"/>
      <w:marBottom w:val="0"/>
      <w:divBdr>
        <w:top w:val="none" w:sz="0" w:space="0" w:color="auto"/>
        <w:left w:val="none" w:sz="0" w:space="0" w:color="auto"/>
        <w:bottom w:val="none" w:sz="0" w:space="0" w:color="auto"/>
        <w:right w:val="none" w:sz="0" w:space="0" w:color="auto"/>
      </w:divBdr>
    </w:div>
    <w:div w:id="20188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amp;url=https://twitter.com/chcc_official&amp;psig=AOvVaw2SaVfdYwrYb52s0OMau8uz&amp;ust=15547321821446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7562-7F2D-468A-A431-DD2A3526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97B6B145.dotm</Template>
  <TotalTime>35</TotalTime>
  <Pages>5</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HILL</dc:creator>
  <cp:keywords/>
  <dc:description/>
  <cp:lastModifiedBy>Joanne AMEY</cp:lastModifiedBy>
  <cp:revision>4</cp:revision>
  <cp:lastPrinted>2019-08-09T09:07:00Z</cp:lastPrinted>
  <dcterms:created xsi:type="dcterms:W3CDTF">2019-08-05T11:24:00Z</dcterms:created>
  <dcterms:modified xsi:type="dcterms:W3CDTF">2019-08-09T09:26:00Z</dcterms:modified>
</cp:coreProperties>
</file>