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C6" w:rsidRDefault="005653C6" w:rsidP="000B3C37">
      <w:pPr>
        <w:jc w:val="both"/>
        <w:rPr>
          <w:b/>
        </w:rPr>
      </w:pPr>
      <w:r>
        <w:rPr>
          <w:b/>
          <w:bCs/>
          <w:noProof/>
          <w:u w:val="single"/>
          <w:lang w:val="en-US" w:eastAsia="en-US"/>
        </w:rPr>
        <w:drawing>
          <wp:anchor distT="0" distB="0" distL="114300" distR="114300" simplePos="0" relativeHeight="251659264" behindDoc="1" locked="0" layoutInCell="1" allowOverlap="1" wp14:anchorId="5343CE8D" wp14:editId="6B57E7EA">
            <wp:simplePos x="0" y="0"/>
            <wp:positionH relativeFrom="margin">
              <wp:align>center</wp:align>
            </wp:positionH>
            <wp:positionV relativeFrom="paragraph">
              <wp:posOffset>9525</wp:posOffset>
            </wp:positionV>
            <wp:extent cx="2438400" cy="1152525"/>
            <wp:effectExtent l="0" t="0" r="0" b="9525"/>
            <wp:wrapTight wrapText="bothSides">
              <wp:wrapPolygon edited="0">
                <wp:start x="8944" y="0"/>
                <wp:lineTo x="2869" y="1428"/>
                <wp:lineTo x="2700" y="4998"/>
                <wp:lineTo x="4725" y="5712"/>
                <wp:lineTo x="0" y="11068"/>
                <wp:lineTo x="0" y="17137"/>
                <wp:lineTo x="10800" y="17137"/>
                <wp:lineTo x="6750" y="19993"/>
                <wp:lineTo x="6750" y="21421"/>
                <wp:lineTo x="14681" y="21421"/>
                <wp:lineTo x="14850" y="20350"/>
                <wp:lineTo x="13500" y="18922"/>
                <wp:lineTo x="10800" y="17137"/>
                <wp:lineTo x="21431" y="17137"/>
                <wp:lineTo x="21431" y="12139"/>
                <wp:lineTo x="19744" y="11425"/>
                <wp:lineTo x="16706" y="5712"/>
                <wp:lineTo x="18900" y="4641"/>
                <wp:lineTo x="18394" y="1428"/>
                <wp:lineTo x="12488" y="0"/>
                <wp:lineTo x="8944" y="0"/>
              </wp:wrapPolygon>
            </wp:wrapTight>
            <wp:docPr id="1" name="Picture 1" descr="BlundellsFounded_1604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ndellsFounded_1604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3C6" w:rsidRDefault="005653C6" w:rsidP="000B3C37">
      <w:pPr>
        <w:jc w:val="both"/>
        <w:rPr>
          <w:b/>
        </w:rPr>
      </w:pPr>
    </w:p>
    <w:p w:rsidR="005653C6" w:rsidRDefault="005653C6" w:rsidP="000B3C37">
      <w:pPr>
        <w:jc w:val="both"/>
        <w:rPr>
          <w:b/>
        </w:rPr>
      </w:pPr>
    </w:p>
    <w:p w:rsidR="005653C6" w:rsidRDefault="005653C6" w:rsidP="000B3C37">
      <w:pPr>
        <w:jc w:val="both"/>
        <w:rPr>
          <w:b/>
        </w:rPr>
      </w:pPr>
    </w:p>
    <w:p w:rsidR="005653C6" w:rsidRDefault="005653C6" w:rsidP="000B3C37">
      <w:pPr>
        <w:jc w:val="both"/>
        <w:rPr>
          <w:b/>
        </w:rPr>
      </w:pPr>
    </w:p>
    <w:p w:rsidR="005653C6" w:rsidRDefault="005653C6" w:rsidP="000B3C37">
      <w:pPr>
        <w:jc w:val="both"/>
        <w:rPr>
          <w:b/>
        </w:rPr>
      </w:pPr>
    </w:p>
    <w:p w:rsidR="005653C6" w:rsidRDefault="005653C6" w:rsidP="000B3C37">
      <w:pPr>
        <w:jc w:val="both"/>
        <w:rPr>
          <w:b/>
        </w:rPr>
      </w:pPr>
    </w:p>
    <w:p w:rsidR="005653C6" w:rsidRDefault="005653C6" w:rsidP="000B3C37">
      <w:pPr>
        <w:jc w:val="center"/>
        <w:rPr>
          <w:b/>
        </w:rPr>
      </w:pPr>
    </w:p>
    <w:p w:rsidR="005653C6" w:rsidRDefault="005653C6" w:rsidP="000B3C37">
      <w:pPr>
        <w:ind w:left="720" w:right="288"/>
        <w:jc w:val="center"/>
        <w:rPr>
          <w:b/>
          <w:bCs/>
          <w:sz w:val="28"/>
          <w:szCs w:val="28"/>
        </w:rPr>
      </w:pPr>
      <w:r w:rsidRPr="00E0630F">
        <w:rPr>
          <w:b/>
          <w:bCs/>
          <w:sz w:val="28"/>
          <w:szCs w:val="28"/>
        </w:rPr>
        <w:t>BLUNDELL’S SCHOOL</w:t>
      </w:r>
    </w:p>
    <w:p w:rsidR="005653C6" w:rsidRDefault="005653C6" w:rsidP="000B3C37">
      <w:pPr>
        <w:jc w:val="center"/>
        <w:rPr>
          <w:b/>
        </w:rPr>
      </w:pPr>
    </w:p>
    <w:p w:rsidR="00DE0811" w:rsidRDefault="414DF67D" w:rsidP="000B3C37">
      <w:pPr>
        <w:jc w:val="center"/>
        <w:rPr>
          <w:b/>
          <w:bCs/>
          <w:sz w:val="28"/>
          <w:szCs w:val="28"/>
        </w:rPr>
      </w:pPr>
      <w:r w:rsidRPr="414DF67D">
        <w:rPr>
          <w:b/>
          <w:bCs/>
          <w:sz w:val="28"/>
          <w:szCs w:val="28"/>
        </w:rPr>
        <w:t>HEAD OF PHYSICAL EDUCATION JOB DESCRIPTION</w:t>
      </w:r>
    </w:p>
    <w:p w:rsidR="005653C6" w:rsidRDefault="005653C6" w:rsidP="000B3C37">
      <w:pPr>
        <w:jc w:val="center"/>
        <w:rPr>
          <w:b/>
          <w:sz w:val="28"/>
          <w:szCs w:val="28"/>
        </w:rPr>
      </w:pPr>
    </w:p>
    <w:p w:rsidR="005653C6" w:rsidRDefault="414DF67D" w:rsidP="000B3C37">
      <w:pPr>
        <w:pStyle w:val="Heading1"/>
        <w:spacing w:line="360" w:lineRule="auto"/>
        <w:jc w:val="center"/>
      </w:pPr>
      <w:r>
        <w:t>Required for September 2020</w:t>
      </w:r>
    </w:p>
    <w:p w:rsidR="002D730B" w:rsidRPr="007C297A" w:rsidRDefault="002D730B" w:rsidP="000B3C37">
      <w:pPr>
        <w:jc w:val="both"/>
      </w:pPr>
    </w:p>
    <w:p w:rsidR="00473176" w:rsidRPr="007C297A" w:rsidRDefault="00473176" w:rsidP="000B3C37">
      <w:pPr>
        <w:spacing w:after="200"/>
        <w:ind w:right="288"/>
        <w:jc w:val="both"/>
      </w:pPr>
      <w:r w:rsidRPr="007C297A">
        <w:t xml:space="preserve">An enthusiastic and experienced Physical Education teacher with a proven track record for success is required to lead an established team </w:t>
      </w:r>
      <w:r w:rsidR="007C297A">
        <w:t>of teachers</w:t>
      </w:r>
      <w:r w:rsidRPr="007C297A">
        <w:t>. The appointed candidate must be a highly effective classroom practitioner who is confident in all areas of academic Physical Education. It is likely that the successful candidate will have an expertise in at least one of the major sports played at Blundell’s and will make an energetic contribution to the extra-curricular life of th</w:t>
      </w:r>
      <w:r>
        <w:t>is thriving boarding</w:t>
      </w:r>
      <w:r w:rsidRPr="007C297A">
        <w:t xml:space="preserve"> school. This post would suit an existing Head of Department or an established teacher looking to make the step into middle management.</w:t>
      </w:r>
    </w:p>
    <w:p w:rsidR="00473176" w:rsidRDefault="00473176" w:rsidP="000B3C37">
      <w:pPr>
        <w:spacing w:after="200"/>
        <w:ind w:right="288"/>
        <w:jc w:val="both"/>
      </w:pPr>
    </w:p>
    <w:p w:rsidR="002D78CE" w:rsidRDefault="414DF67D" w:rsidP="000B3C37">
      <w:pPr>
        <w:spacing w:after="200"/>
        <w:jc w:val="both"/>
      </w:pPr>
      <w:r w:rsidRPr="414DF67D">
        <w:rPr>
          <w:b/>
          <w:bCs/>
          <w:u w:val="single"/>
        </w:rPr>
        <w:t>Blundell’s School</w:t>
      </w:r>
    </w:p>
    <w:p w:rsidR="002D78CE" w:rsidRDefault="414DF67D" w:rsidP="000B3C37">
      <w:pPr>
        <w:spacing w:after="200"/>
        <w:jc w:val="both"/>
      </w:pPr>
      <w:r w:rsidRPr="414DF67D">
        <w:t>Blundell’s is committed to academic excellence</w:t>
      </w:r>
      <w:r w:rsidR="007C297A">
        <w:t xml:space="preserve"> and</w:t>
      </w:r>
      <w:r w:rsidRPr="414DF67D">
        <w:t xml:space="preserve"> enabling pupils to realise their full potential. It has been consistently praised for adding considerable value to its broad intake of pupils. In recent years, academic results have seen steady improvement and there is a strong commitment to continuing and indeed accelerating this pleasing development.  For more information about the school, visit the website:  </w:t>
      </w:r>
      <w:hyperlink r:id="rId9">
        <w:r w:rsidRPr="414DF67D">
          <w:rPr>
            <w:rStyle w:val="Hyperlink"/>
            <w:color w:val="0000FF"/>
          </w:rPr>
          <w:t>www.blundells.org</w:t>
        </w:r>
      </w:hyperlink>
    </w:p>
    <w:p w:rsidR="002D78CE" w:rsidRDefault="414DF67D" w:rsidP="000B3C37">
      <w:pPr>
        <w:spacing w:after="200"/>
        <w:jc w:val="both"/>
      </w:pPr>
      <w:r w:rsidRPr="414DF67D">
        <w:t>The School is committed to safeguarding and promoting the welfare of children and applicants must be willing to undergo child protection screening including checks with past employers and the Disclosure and Barring Service.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Second Master, the child protection officer.</w:t>
      </w:r>
    </w:p>
    <w:p w:rsidR="002D78CE" w:rsidRDefault="414DF67D" w:rsidP="000B3C37">
      <w:pPr>
        <w:spacing w:after="200" w:line="276" w:lineRule="auto"/>
        <w:jc w:val="both"/>
      </w:pPr>
      <w:r w:rsidRPr="414DF67D">
        <w:rPr>
          <w:b/>
          <w:bCs/>
          <w:u w:val="single"/>
        </w:rPr>
        <w:t>History</w:t>
      </w:r>
    </w:p>
    <w:p w:rsidR="002D78CE" w:rsidRDefault="414DF67D" w:rsidP="000B3C37">
      <w:pPr>
        <w:spacing w:after="200"/>
        <w:jc w:val="both"/>
      </w:pPr>
      <w:r w:rsidRPr="414DF67D">
        <w:t>Blundell’s has a distinguished history. It was founded in 1604 through the bequest of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rsidR="002D78CE" w:rsidRDefault="002D78CE" w:rsidP="000B3C37">
      <w:pPr>
        <w:spacing w:after="200"/>
        <w:jc w:val="both"/>
      </w:pPr>
    </w:p>
    <w:p w:rsidR="002D78CE" w:rsidRDefault="414DF67D" w:rsidP="000B3C37">
      <w:pPr>
        <w:spacing w:after="200" w:line="276" w:lineRule="auto"/>
        <w:jc w:val="both"/>
      </w:pPr>
      <w:r w:rsidRPr="414DF67D">
        <w:rPr>
          <w:b/>
          <w:bCs/>
          <w:u w:val="single"/>
        </w:rPr>
        <w:t>The 21st Century School</w:t>
      </w:r>
    </w:p>
    <w:p w:rsidR="002D78CE" w:rsidRDefault="414DF67D" w:rsidP="000B3C37">
      <w:pPr>
        <w:spacing w:after="200"/>
        <w:jc w:val="both"/>
      </w:pPr>
      <w:r w:rsidRPr="414DF67D">
        <w:t xml:space="preserve">Blundell’s is an independent co-educational day and boarding school for ages 11 to 18. There are over 600 pupils on the roll (346 boys, 257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rsidR="002D78CE" w:rsidRDefault="414DF67D" w:rsidP="000B3C37">
      <w:pPr>
        <w:spacing w:after="200"/>
        <w:jc w:val="both"/>
      </w:pPr>
      <w:r w:rsidRPr="414DF67D">
        <w:t>The outstanding characteristic of Blundellians is their positive ‘can-do’ attitude. The main finding of the 2019 Independent Schools Inspectorate report was that the quality of our pupils’ academic and other achievements is “excellent” and the quality of our pupils’ personal development is also “excellent”. It also noted that “Pupils throughout the school demonstrate strong development of self-confidence and self-awareness, at levels appropriate to or, for many, beyond their age. Pupils showed their justifiable pride in their own and in others’ achievements, without appearing in the least arrogant or excessively competitive.”</w:t>
      </w:r>
    </w:p>
    <w:p w:rsidR="002D78CE" w:rsidRDefault="414DF67D" w:rsidP="000B3C37">
      <w:pPr>
        <w:spacing w:after="200" w:line="276" w:lineRule="auto"/>
        <w:jc w:val="both"/>
      </w:pPr>
      <w:r w:rsidRPr="414DF67D">
        <w:rPr>
          <w:b/>
          <w:bCs/>
          <w:u w:val="single"/>
        </w:rPr>
        <w:t>The School’s Aims and Values</w:t>
      </w:r>
    </w:p>
    <w:p w:rsidR="002D78CE" w:rsidRDefault="414DF67D" w:rsidP="000B3C37">
      <w:pPr>
        <w:spacing w:after="200"/>
        <w:jc w:val="both"/>
      </w:pPr>
      <w:r w:rsidRPr="414DF67D">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rsidR="002D78CE" w:rsidRDefault="414DF67D" w:rsidP="000B3C37">
      <w:pPr>
        <w:spacing w:after="200"/>
        <w:jc w:val="both"/>
      </w:pPr>
      <w:r w:rsidRPr="414DF67D">
        <w:t xml:space="preserve">These values are in accordance with the wishes of the School’s founder Peter Blundell and expressed in the School’s long-held belief: ‘There are two gifts we can give our children, the first is roots and the second is wings’ </w:t>
      </w:r>
    </w:p>
    <w:p w:rsidR="002D78CE" w:rsidRDefault="002D78CE" w:rsidP="000B3C37">
      <w:pPr>
        <w:spacing w:after="200"/>
        <w:jc w:val="both"/>
      </w:pPr>
    </w:p>
    <w:p w:rsidR="002D78CE" w:rsidRDefault="414DF67D" w:rsidP="000B3C37">
      <w:pPr>
        <w:spacing w:after="200" w:line="276" w:lineRule="auto"/>
        <w:jc w:val="both"/>
      </w:pPr>
      <w:r w:rsidRPr="414DF67D">
        <w:rPr>
          <w:b/>
          <w:bCs/>
          <w:u w:val="single"/>
        </w:rPr>
        <w:t>Roots</w:t>
      </w:r>
    </w:p>
    <w:p w:rsidR="002D78CE" w:rsidRDefault="414DF67D" w:rsidP="000B3C37">
      <w:pPr>
        <w:pStyle w:val="ListParagraph"/>
        <w:numPr>
          <w:ilvl w:val="0"/>
          <w:numId w:val="2"/>
        </w:numPr>
        <w:spacing w:after="200" w:line="276" w:lineRule="auto"/>
        <w:jc w:val="both"/>
        <w:rPr>
          <w:sz w:val="24"/>
          <w:szCs w:val="24"/>
        </w:rPr>
      </w:pPr>
      <w:r w:rsidRPr="414DF67D">
        <w:rPr>
          <w:rFonts w:ascii="Times New Roman" w:eastAsia="Times New Roman" w:hAnsi="Times New Roman" w:cs="Times New Roman"/>
          <w:sz w:val="24"/>
          <w:szCs w:val="24"/>
        </w:rPr>
        <w:t>To develop depth and breadth of character, which will encourage resilience, optimism, self-control and generosity within the rich Christian values of the School</w:t>
      </w:r>
    </w:p>
    <w:p w:rsidR="002D78CE" w:rsidRDefault="414DF67D" w:rsidP="000B3C37">
      <w:pPr>
        <w:pStyle w:val="ListParagraph"/>
        <w:numPr>
          <w:ilvl w:val="0"/>
          <w:numId w:val="2"/>
        </w:numPr>
        <w:spacing w:after="200" w:line="276" w:lineRule="auto"/>
        <w:jc w:val="both"/>
        <w:rPr>
          <w:sz w:val="24"/>
          <w:szCs w:val="24"/>
        </w:rPr>
      </w:pPr>
      <w:r w:rsidRPr="414DF67D">
        <w:rPr>
          <w:rFonts w:ascii="Times New Roman" w:eastAsia="Times New Roman" w:hAnsi="Times New Roman" w:cs="Times New Roman"/>
          <w:sz w:val="24"/>
          <w:szCs w:val="24"/>
        </w:rPr>
        <w:t>To develop a sense of social responsibility and for each individual to be mindful of their role in the Blundell’s community, in society at large and in the global environment, thus encouraging consideration, mindfulness and respect</w:t>
      </w:r>
    </w:p>
    <w:p w:rsidR="002D78CE" w:rsidRDefault="414DF67D" w:rsidP="000B3C37">
      <w:pPr>
        <w:pStyle w:val="ListParagraph"/>
        <w:numPr>
          <w:ilvl w:val="0"/>
          <w:numId w:val="2"/>
        </w:numPr>
        <w:spacing w:after="200" w:line="276" w:lineRule="auto"/>
        <w:jc w:val="both"/>
        <w:rPr>
          <w:sz w:val="24"/>
          <w:szCs w:val="24"/>
        </w:rPr>
      </w:pPr>
      <w:r w:rsidRPr="414DF67D">
        <w:rPr>
          <w:rFonts w:ascii="Times New Roman" w:eastAsia="Times New Roman" w:hAnsi="Times New Roman" w:cs="Times New Roman"/>
          <w:sz w:val="24"/>
          <w:szCs w:val="24"/>
        </w:rPr>
        <w:t>To develop independence, with each pupil taking responsibility for their own growth and development and so demonstrate initiative, take ownership and feel satisfaction in what is achieved</w:t>
      </w:r>
    </w:p>
    <w:p w:rsidR="002D78CE" w:rsidRDefault="414DF67D" w:rsidP="000B3C37">
      <w:pPr>
        <w:spacing w:after="200" w:line="276" w:lineRule="auto"/>
        <w:jc w:val="both"/>
      </w:pPr>
      <w:r w:rsidRPr="414DF67D">
        <w:rPr>
          <w:b/>
          <w:bCs/>
          <w:u w:val="single"/>
        </w:rPr>
        <w:t>Wings</w:t>
      </w:r>
    </w:p>
    <w:p w:rsidR="002D78CE" w:rsidRDefault="414DF67D" w:rsidP="000B3C37">
      <w:pPr>
        <w:pStyle w:val="ListParagraph"/>
        <w:numPr>
          <w:ilvl w:val="0"/>
          <w:numId w:val="2"/>
        </w:numPr>
        <w:spacing w:after="200" w:line="276" w:lineRule="auto"/>
        <w:jc w:val="both"/>
        <w:rPr>
          <w:sz w:val="24"/>
          <w:szCs w:val="24"/>
        </w:rPr>
      </w:pPr>
      <w:r w:rsidRPr="414DF67D">
        <w:rPr>
          <w:rFonts w:ascii="Times New Roman" w:eastAsia="Times New Roman" w:hAnsi="Times New Roman" w:cs="Times New Roman"/>
          <w:sz w:val="24"/>
          <w:szCs w:val="24"/>
        </w:rPr>
        <w:t>To pursue excellence, aspiring to do everything as well as it can be done, which will develop a sense of justifiable pride and ambition</w:t>
      </w:r>
    </w:p>
    <w:p w:rsidR="002D78CE" w:rsidRDefault="414DF67D" w:rsidP="000B3C37">
      <w:pPr>
        <w:pStyle w:val="ListParagraph"/>
        <w:numPr>
          <w:ilvl w:val="0"/>
          <w:numId w:val="2"/>
        </w:numPr>
        <w:spacing w:after="200" w:line="276" w:lineRule="auto"/>
        <w:jc w:val="both"/>
        <w:rPr>
          <w:sz w:val="24"/>
          <w:szCs w:val="24"/>
        </w:rPr>
      </w:pPr>
      <w:r w:rsidRPr="414DF67D">
        <w:rPr>
          <w:rFonts w:ascii="Times New Roman" w:eastAsia="Times New Roman" w:hAnsi="Times New Roman" w:cs="Times New Roman"/>
          <w:sz w:val="24"/>
          <w:szCs w:val="24"/>
        </w:rPr>
        <w:t>To develop confidence and a sense of adventure which will foster courage, curiosity and enterprise and originality</w:t>
      </w:r>
    </w:p>
    <w:p w:rsidR="002D78CE" w:rsidRDefault="002D78CE" w:rsidP="000B3C37">
      <w:pPr>
        <w:spacing w:after="200"/>
        <w:jc w:val="both"/>
        <w:rPr>
          <w:color w:val="FF0000"/>
        </w:rPr>
      </w:pPr>
    </w:p>
    <w:p w:rsidR="002D78CE" w:rsidRPr="007C297A" w:rsidRDefault="414DF67D" w:rsidP="000B3C37">
      <w:pPr>
        <w:spacing w:after="200" w:line="276" w:lineRule="auto"/>
        <w:jc w:val="both"/>
        <w:rPr>
          <w:b/>
          <w:bCs/>
          <w:u w:val="single"/>
        </w:rPr>
      </w:pPr>
      <w:r w:rsidRPr="007C297A">
        <w:rPr>
          <w:b/>
          <w:bCs/>
          <w:u w:val="single"/>
        </w:rPr>
        <w:t xml:space="preserve">The </w:t>
      </w:r>
      <w:r w:rsidR="00FA3F4F" w:rsidRPr="007C297A">
        <w:rPr>
          <w:b/>
          <w:bCs/>
          <w:u w:val="single"/>
        </w:rPr>
        <w:t xml:space="preserve">Physical Education </w:t>
      </w:r>
      <w:r w:rsidRPr="007C297A">
        <w:rPr>
          <w:b/>
          <w:bCs/>
          <w:u w:val="single"/>
        </w:rPr>
        <w:t>Department</w:t>
      </w:r>
    </w:p>
    <w:p w:rsidR="00FA3F4F" w:rsidRPr="007C297A" w:rsidRDefault="00FA3F4F" w:rsidP="000B3C37">
      <w:pPr>
        <w:pStyle w:val="NormalWeb"/>
        <w:jc w:val="both"/>
      </w:pPr>
      <w:r w:rsidRPr="007C297A">
        <w:t>Physical Education at Blundell</w:t>
      </w:r>
      <w:r w:rsidRPr="007C297A">
        <w:rPr>
          <w:rFonts w:hint="eastAsia"/>
        </w:rPr>
        <w:t>’</w:t>
      </w:r>
      <w:r w:rsidRPr="007C297A">
        <w:t xml:space="preserve">s </w:t>
      </w:r>
      <w:r w:rsidR="007C297A">
        <w:t xml:space="preserve">both </w:t>
      </w:r>
      <w:r w:rsidRPr="007C297A">
        <w:t xml:space="preserve">complements the </w:t>
      </w:r>
      <w:r w:rsidR="007C297A">
        <w:t xml:space="preserve">wider </w:t>
      </w:r>
      <w:r w:rsidRPr="007C297A">
        <w:t>games programme and enables pupils to participate in a broad range of both individual and team activities</w:t>
      </w:r>
      <w:r w:rsidR="00473176" w:rsidRPr="007C297A">
        <w:t xml:space="preserve"> where they develop skils and knowledge related to performance. </w:t>
      </w:r>
      <w:r w:rsidRPr="007C297A">
        <w:t>Pupils learn about the importance of a healthy lifestyle and life-long participation</w:t>
      </w:r>
      <w:r w:rsidR="002143C7">
        <w:t xml:space="preserve"> in sport and exercise</w:t>
      </w:r>
      <w:r w:rsidRPr="007C297A">
        <w:t>, with all pupils in Year 10 being given a full induction into the school</w:t>
      </w:r>
      <w:r w:rsidRPr="007C297A">
        <w:rPr>
          <w:rFonts w:hint="eastAsia"/>
        </w:rPr>
        <w:t>’</w:t>
      </w:r>
      <w:r w:rsidRPr="007C297A">
        <w:t>s fitness suite. Lessons provide opportunities for pupils to perform, coach and officiate, whilst building on their leadership, communication and teamwork skills in a fun and dynamic environment.</w:t>
      </w:r>
    </w:p>
    <w:p w:rsidR="00FA3F4F" w:rsidRPr="0087068F" w:rsidRDefault="00473176" w:rsidP="000B3C37">
      <w:pPr>
        <w:pStyle w:val="NormalWeb"/>
        <w:jc w:val="both"/>
      </w:pPr>
      <w:r w:rsidRPr="007C297A">
        <w:t xml:space="preserve">The Physical Education Department has at present three full-time teachers and three part-time members of staff, in addition to a Graduate Assistant. They share the teaching of core Physical Education in Years 7 to 11. </w:t>
      </w:r>
      <w:r w:rsidR="0087068F" w:rsidRPr="007C297A">
        <w:t>GCSE PE, following the AQA specification, is a popular subject</w:t>
      </w:r>
      <w:r w:rsidR="007C297A">
        <w:t xml:space="preserve">. </w:t>
      </w:r>
      <w:r w:rsidR="0087068F" w:rsidRPr="007C297A">
        <w:t>The department have three dedicated classrooms which are used for all academic PE lessons. In the Sixth Form, pupils can opt for either BTEC Sport or A Level PE (AQA), where the percentage of pupils gaining A* to B has been over 6</w:t>
      </w:r>
      <w:r w:rsidR="007C297A">
        <w:t>5</w:t>
      </w:r>
      <w:r w:rsidR="0087068F" w:rsidRPr="007C297A">
        <w:t>% for the last two years.</w:t>
      </w:r>
    </w:p>
    <w:p w:rsidR="00FA3F4F" w:rsidRPr="0087068F" w:rsidRDefault="00FA3F4F" w:rsidP="000B3C37">
      <w:pPr>
        <w:jc w:val="both"/>
      </w:pPr>
      <w:r w:rsidRPr="0087068F">
        <w:t>The school has impressive sporting facilities which include a gymnasium, sports hall, two all-weather surfaces, a fitness suite, tennis courts, swimming pool, and extensive playing fields.</w:t>
      </w:r>
    </w:p>
    <w:p w:rsidR="00FA3F4F" w:rsidRDefault="00FA3F4F" w:rsidP="000B3C37">
      <w:pPr>
        <w:spacing w:after="200" w:line="276" w:lineRule="auto"/>
        <w:jc w:val="both"/>
        <w:rPr>
          <w:color w:val="FF0000"/>
        </w:rPr>
      </w:pPr>
    </w:p>
    <w:p w:rsidR="002D78CE" w:rsidRDefault="414DF67D" w:rsidP="000B3C37">
      <w:pPr>
        <w:spacing w:after="200" w:line="276" w:lineRule="auto"/>
        <w:jc w:val="both"/>
      </w:pPr>
      <w:r w:rsidRPr="414DF67D">
        <w:rPr>
          <w:b/>
          <w:bCs/>
          <w:u w:val="single"/>
        </w:rPr>
        <w:t xml:space="preserve">TEACHING POLICY </w:t>
      </w:r>
    </w:p>
    <w:p w:rsidR="002D78CE" w:rsidRDefault="414DF67D" w:rsidP="000B3C37">
      <w:pPr>
        <w:spacing w:after="200" w:line="276" w:lineRule="auto"/>
        <w:jc w:val="both"/>
      </w:pPr>
      <w:r w:rsidRPr="414DF67D">
        <w:rPr>
          <w:b/>
          <w:bCs/>
        </w:rPr>
        <w:t>Aims:</w:t>
      </w:r>
    </w:p>
    <w:p w:rsidR="002D78CE" w:rsidRDefault="414DF67D" w:rsidP="000B3C37">
      <w:pPr>
        <w:spacing w:after="200" w:line="276" w:lineRule="auto"/>
        <w:jc w:val="both"/>
      </w:pPr>
      <w:r w:rsidRPr="414DF67D">
        <w:t xml:space="preserve">To foster in pupils an enthusiasm for study, application of intellectual, physical or creative effort and the ability to think and learn for themselves; </w:t>
      </w:r>
    </w:p>
    <w:p w:rsidR="002D78CE" w:rsidRDefault="414DF67D" w:rsidP="000B3C37">
      <w:pPr>
        <w:spacing w:after="200" w:line="276" w:lineRule="auto"/>
        <w:jc w:val="both"/>
      </w:pPr>
      <w:r w:rsidRPr="414DF67D">
        <w:t xml:space="preserve">To enable pupils to acquire new knowledge understanding and skills in the subjects taught; </w:t>
      </w:r>
    </w:p>
    <w:p w:rsidR="002D78CE" w:rsidRDefault="414DF67D" w:rsidP="000B3C37">
      <w:pPr>
        <w:spacing w:after="200" w:line="276" w:lineRule="auto"/>
        <w:jc w:val="both"/>
      </w:pPr>
      <w:r w:rsidRPr="414DF67D">
        <w:t xml:space="preserve">To support and encourage pupil reflection about their academic progress and enable them to demonstrate achievement. </w:t>
      </w:r>
    </w:p>
    <w:p w:rsidR="000901E5" w:rsidRPr="00C05633" w:rsidRDefault="000901E5" w:rsidP="000B3C37">
      <w:pPr>
        <w:jc w:val="both"/>
      </w:pPr>
    </w:p>
    <w:p w:rsidR="005653C6" w:rsidRPr="000901E5" w:rsidRDefault="002D78CE" w:rsidP="000B3C37">
      <w:pPr>
        <w:jc w:val="both"/>
        <w:rPr>
          <w:b/>
          <w:bCs/>
          <w:u w:val="single"/>
        </w:rPr>
      </w:pPr>
      <w:r w:rsidRPr="00C05633">
        <w:rPr>
          <w:b/>
          <w:bCs/>
          <w:u w:val="single"/>
        </w:rPr>
        <w:t>Job Description</w:t>
      </w:r>
    </w:p>
    <w:p w:rsidR="006B0E0D" w:rsidRDefault="006B0E0D" w:rsidP="000B3C37">
      <w:pPr>
        <w:jc w:val="both"/>
      </w:pPr>
    </w:p>
    <w:p w:rsidR="006B0E0D" w:rsidRDefault="006B0E0D" w:rsidP="000B3C37">
      <w:pPr>
        <w:jc w:val="both"/>
        <w:rPr>
          <w:b/>
        </w:rPr>
      </w:pPr>
      <w:r>
        <w:rPr>
          <w:b/>
        </w:rPr>
        <w:t>Curriculum</w:t>
      </w:r>
    </w:p>
    <w:p w:rsidR="00E64D01" w:rsidRPr="00E64D01" w:rsidRDefault="00E64D01" w:rsidP="000B3C37">
      <w:pPr>
        <w:numPr>
          <w:ilvl w:val="0"/>
          <w:numId w:val="3"/>
        </w:numPr>
        <w:jc w:val="both"/>
      </w:pPr>
      <w:r w:rsidRPr="00E64D01">
        <w:t xml:space="preserve">To be accountable to the </w:t>
      </w:r>
      <w:r w:rsidR="00D855D3">
        <w:t>Deputy Head (Academic)</w:t>
      </w:r>
      <w:r w:rsidRPr="00E64D01">
        <w:t>.</w:t>
      </w:r>
    </w:p>
    <w:p w:rsidR="006B0E0D" w:rsidRPr="00D855D3" w:rsidRDefault="006B0E0D" w:rsidP="000B3C37">
      <w:pPr>
        <w:numPr>
          <w:ilvl w:val="0"/>
          <w:numId w:val="3"/>
        </w:numPr>
        <w:jc w:val="both"/>
        <w:rPr>
          <w:b/>
        </w:rPr>
      </w:pPr>
      <w:r>
        <w:t xml:space="preserve">Attend the regular meetings of the </w:t>
      </w:r>
      <w:proofErr w:type="spellStart"/>
      <w:r>
        <w:t>HoDs</w:t>
      </w:r>
      <w:proofErr w:type="spellEnd"/>
      <w:r>
        <w:t xml:space="preserve"> committee and play a part in its work.</w:t>
      </w:r>
    </w:p>
    <w:p w:rsidR="006B0E0D" w:rsidRPr="006B0E0D" w:rsidRDefault="006B0E0D" w:rsidP="000B3C37">
      <w:pPr>
        <w:numPr>
          <w:ilvl w:val="0"/>
          <w:numId w:val="3"/>
        </w:numPr>
        <w:jc w:val="both"/>
        <w:rPr>
          <w:b/>
        </w:rPr>
      </w:pPr>
      <w:r>
        <w:t xml:space="preserve">Determine the aims and the objectives of the department and review them to ensure </w:t>
      </w:r>
      <w:r w:rsidR="00957BD3">
        <w:t>compatibility</w:t>
      </w:r>
      <w:r>
        <w:t xml:space="preserve"> with those of the school.</w:t>
      </w:r>
    </w:p>
    <w:p w:rsidR="006B0E0D" w:rsidRPr="006B0E0D" w:rsidRDefault="006B0E0D" w:rsidP="000B3C37">
      <w:pPr>
        <w:numPr>
          <w:ilvl w:val="0"/>
          <w:numId w:val="3"/>
        </w:numPr>
        <w:jc w:val="both"/>
        <w:rPr>
          <w:b/>
        </w:rPr>
      </w:pPr>
      <w:r>
        <w:t>Produce and update suitable schemes of work.</w:t>
      </w:r>
    </w:p>
    <w:p w:rsidR="006B0E0D" w:rsidRPr="006B0E0D" w:rsidRDefault="006B0E0D" w:rsidP="000B3C37">
      <w:pPr>
        <w:numPr>
          <w:ilvl w:val="0"/>
          <w:numId w:val="3"/>
        </w:numPr>
        <w:jc w:val="both"/>
        <w:rPr>
          <w:b/>
        </w:rPr>
      </w:pPr>
      <w:r>
        <w:t>Monitor teaching, marking and</w:t>
      </w:r>
      <w:r w:rsidR="00FA11AE">
        <w:t xml:space="preserve"> learning within the department, in accordance with the school policy.</w:t>
      </w:r>
    </w:p>
    <w:p w:rsidR="006B0E0D" w:rsidRPr="00A82A21" w:rsidRDefault="006B0E0D" w:rsidP="000B3C37">
      <w:pPr>
        <w:numPr>
          <w:ilvl w:val="0"/>
          <w:numId w:val="3"/>
        </w:numPr>
        <w:jc w:val="both"/>
      </w:pPr>
      <w:r w:rsidRPr="00A82A21">
        <w:t xml:space="preserve">Monitor </w:t>
      </w:r>
      <w:r w:rsidR="00FA4FA3" w:rsidRPr="00A82A21">
        <w:t>and record the assessment and progress of the pupils with the aim of maximising their academic potential.</w:t>
      </w:r>
    </w:p>
    <w:p w:rsidR="00FA4FA3" w:rsidRDefault="00FA4FA3" w:rsidP="000B3C37">
      <w:pPr>
        <w:numPr>
          <w:ilvl w:val="0"/>
          <w:numId w:val="3"/>
        </w:numPr>
        <w:jc w:val="both"/>
      </w:pPr>
      <w:r w:rsidRPr="00A82A21">
        <w:t xml:space="preserve">Liaise with the </w:t>
      </w:r>
      <w:r w:rsidR="002D730B">
        <w:t>EAL</w:t>
      </w:r>
      <w:r w:rsidR="002D730B" w:rsidRPr="00A82A21">
        <w:t xml:space="preserve"> </w:t>
      </w:r>
      <w:r w:rsidRPr="00A82A21">
        <w:t>and Learning Support Dep</w:t>
      </w:r>
      <w:r w:rsidR="00D855D3">
        <w:t>artmen</w:t>
      </w:r>
      <w:r w:rsidRPr="00A82A21">
        <w:t>ts as appropriate.</w:t>
      </w:r>
    </w:p>
    <w:p w:rsidR="00E12A10" w:rsidRDefault="00E12A10" w:rsidP="000B3C37">
      <w:pPr>
        <w:numPr>
          <w:ilvl w:val="0"/>
          <w:numId w:val="3"/>
        </w:numPr>
        <w:jc w:val="both"/>
      </w:pPr>
      <w:r>
        <w:t>Teach throughout the school; from Year 7 to A-level</w:t>
      </w:r>
      <w:r w:rsidR="002D730B">
        <w:t xml:space="preserve"> and BTEC Level 3</w:t>
      </w:r>
      <w:r>
        <w:t>.</w:t>
      </w:r>
    </w:p>
    <w:p w:rsidR="009F7FC6" w:rsidRDefault="009F7FC6" w:rsidP="000B3C37">
      <w:pPr>
        <w:numPr>
          <w:ilvl w:val="0"/>
          <w:numId w:val="3"/>
        </w:numPr>
        <w:jc w:val="both"/>
      </w:pPr>
      <w:r>
        <w:t xml:space="preserve">To help in the development and delivery of the </w:t>
      </w:r>
      <w:r w:rsidR="00FE30BA">
        <w:t>PE</w:t>
      </w:r>
      <w:r>
        <w:t xml:space="preserve"> curriculum in Blundell’s Preparatory School</w:t>
      </w:r>
      <w:r w:rsidR="007C297A">
        <w:t xml:space="preserve"> as required.</w:t>
      </w:r>
    </w:p>
    <w:p w:rsidR="006B0E0D" w:rsidRDefault="006B0E0D" w:rsidP="000B3C37">
      <w:pPr>
        <w:jc w:val="both"/>
      </w:pPr>
    </w:p>
    <w:p w:rsidR="006B0E0D" w:rsidRDefault="00D855D3" w:rsidP="000B3C37">
      <w:pPr>
        <w:jc w:val="both"/>
        <w:rPr>
          <w:b/>
        </w:rPr>
      </w:pPr>
      <w:r>
        <w:rPr>
          <w:b/>
        </w:rPr>
        <w:t>Supervision of staff</w:t>
      </w:r>
    </w:p>
    <w:p w:rsidR="00E64D01" w:rsidRDefault="00E64D01" w:rsidP="000B3C37">
      <w:pPr>
        <w:numPr>
          <w:ilvl w:val="0"/>
          <w:numId w:val="9"/>
        </w:numPr>
        <w:jc w:val="both"/>
      </w:pPr>
      <w:r>
        <w:t>Inspire your department</w:t>
      </w:r>
      <w:r w:rsidR="00957BD3">
        <w:t>al</w:t>
      </w:r>
      <w:r>
        <w:t xml:space="preserve"> team, drive forward the intellectual enth</w:t>
      </w:r>
      <w:r w:rsidR="00901D5F">
        <w:t xml:space="preserve">usiasm of both staff and pupils, and ensure the department is well represented at events </w:t>
      </w:r>
      <w:r w:rsidR="00D855D3">
        <w:t xml:space="preserve">such as the </w:t>
      </w:r>
      <w:r w:rsidR="002D78CE">
        <w:t>Yr.</w:t>
      </w:r>
      <w:r w:rsidR="00D855D3">
        <w:t xml:space="preserve"> 11 Academic Fair, </w:t>
      </w:r>
      <w:r w:rsidR="00901D5F">
        <w:t xml:space="preserve">Open Days </w:t>
      </w:r>
      <w:r w:rsidR="00D855D3">
        <w:t>and Parents’ Meetings</w:t>
      </w:r>
      <w:r w:rsidR="00901D5F">
        <w:t>.</w:t>
      </w:r>
    </w:p>
    <w:p w:rsidR="00FA4FA3" w:rsidRPr="00A82A21" w:rsidRDefault="00FA4FA3" w:rsidP="000B3C37">
      <w:pPr>
        <w:numPr>
          <w:ilvl w:val="0"/>
          <w:numId w:val="9"/>
        </w:numPr>
        <w:jc w:val="both"/>
      </w:pPr>
      <w:r w:rsidRPr="00A82A21">
        <w:t>Be familiar with external academic developments (</w:t>
      </w:r>
      <w:r w:rsidR="002D78CE" w:rsidRPr="00A82A21">
        <w:t>e.g.</w:t>
      </w:r>
      <w:r w:rsidRPr="00A82A21">
        <w:t xml:space="preserve"> changes to the national educational framework) and their implications, and communicate these to the department</w:t>
      </w:r>
      <w:r w:rsidR="00D855D3">
        <w:t>.</w:t>
      </w:r>
    </w:p>
    <w:p w:rsidR="00FA4FA3" w:rsidRPr="00A82A21" w:rsidRDefault="00FA4FA3" w:rsidP="000B3C37">
      <w:pPr>
        <w:numPr>
          <w:ilvl w:val="0"/>
          <w:numId w:val="9"/>
        </w:numPr>
        <w:jc w:val="both"/>
      </w:pPr>
      <w:r w:rsidRPr="00A82A21">
        <w:t>Promote academic enrichment within your department and in cross-curricular partnership where appropriate</w:t>
      </w:r>
      <w:r w:rsidR="00D855D3">
        <w:t>.</w:t>
      </w:r>
    </w:p>
    <w:p w:rsidR="006B0E0D" w:rsidRPr="00A82A21" w:rsidRDefault="006B0E0D" w:rsidP="000B3C37">
      <w:pPr>
        <w:numPr>
          <w:ilvl w:val="0"/>
          <w:numId w:val="4"/>
        </w:numPr>
        <w:jc w:val="both"/>
      </w:pPr>
      <w:r w:rsidRPr="00A82A21">
        <w:t xml:space="preserve">Play a part in </w:t>
      </w:r>
    </w:p>
    <w:p w:rsidR="006B0E0D" w:rsidRDefault="006B0E0D" w:rsidP="000B3C37">
      <w:pPr>
        <w:numPr>
          <w:ilvl w:val="1"/>
          <w:numId w:val="4"/>
        </w:numPr>
        <w:jc w:val="both"/>
      </w:pPr>
      <w:r>
        <w:t>The appointment, induction and training of new staff.</w:t>
      </w:r>
    </w:p>
    <w:p w:rsidR="006B0E0D" w:rsidRDefault="006B0E0D" w:rsidP="000B3C37">
      <w:pPr>
        <w:numPr>
          <w:ilvl w:val="1"/>
          <w:numId w:val="4"/>
        </w:numPr>
        <w:jc w:val="both"/>
      </w:pPr>
      <w:r>
        <w:t>Disciplinary support.</w:t>
      </w:r>
    </w:p>
    <w:p w:rsidR="006B0E0D" w:rsidRDefault="00FA11AE" w:rsidP="000B3C37">
      <w:pPr>
        <w:numPr>
          <w:ilvl w:val="1"/>
          <w:numId w:val="4"/>
        </w:numPr>
        <w:jc w:val="both"/>
      </w:pPr>
      <w:r>
        <w:t>INSET and professional development.</w:t>
      </w:r>
    </w:p>
    <w:p w:rsidR="00FA11AE" w:rsidRDefault="00FA11AE" w:rsidP="000B3C37">
      <w:pPr>
        <w:numPr>
          <w:ilvl w:val="1"/>
          <w:numId w:val="4"/>
        </w:numPr>
        <w:jc w:val="both"/>
      </w:pPr>
      <w:r>
        <w:t>The appraisal system.</w:t>
      </w:r>
    </w:p>
    <w:p w:rsidR="00FA11AE" w:rsidRDefault="00FA11AE" w:rsidP="000B3C37">
      <w:pPr>
        <w:numPr>
          <w:ilvl w:val="0"/>
          <w:numId w:val="7"/>
        </w:numPr>
        <w:jc w:val="both"/>
      </w:pPr>
      <w:r>
        <w:t>Be responsible for the internal reporting by the department.</w:t>
      </w:r>
    </w:p>
    <w:p w:rsidR="00FA11AE" w:rsidRDefault="00FA11AE" w:rsidP="000B3C37">
      <w:pPr>
        <w:jc w:val="both"/>
      </w:pPr>
    </w:p>
    <w:p w:rsidR="00FA11AE" w:rsidRDefault="00FA11AE" w:rsidP="000B3C37">
      <w:pPr>
        <w:jc w:val="both"/>
        <w:rPr>
          <w:b/>
        </w:rPr>
      </w:pPr>
      <w:r>
        <w:rPr>
          <w:b/>
        </w:rPr>
        <w:t>Organisation of the department.</w:t>
      </w:r>
    </w:p>
    <w:p w:rsidR="00FA4FA3" w:rsidRPr="00A82A21" w:rsidRDefault="00FA4FA3" w:rsidP="000B3C37">
      <w:pPr>
        <w:numPr>
          <w:ilvl w:val="0"/>
          <w:numId w:val="8"/>
        </w:numPr>
        <w:jc w:val="both"/>
      </w:pPr>
      <w:r>
        <w:t>Hold regular</w:t>
      </w:r>
      <w:r w:rsidR="00D855D3">
        <w:t xml:space="preserve"> </w:t>
      </w:r>
      <w:proofErr w:type="spellStart"/>
      <w:r w:rsidR="00D855D3">
        <w:t>minuted</w:t>
      </w:r>
      <w:proofErr w:type="spellEnd"/>
      <w:r>
        <w:t xml:space="preserve"> departmental </w:t>
      </w:r>
      <w:r w:rsidR="00D855D3">
        <w:t>meetings.</w:t>
      </w:r>
    </w:p>
    <w:p w:rsidR="00FA4FA3" w:rsidRPr="00A82A21" w:rsidRDefault="00FA4FA3" w:rsidP="000B3C37">
      <w:pPr>
        <w:numPr>
          <w:ilvl w:val="0"/>
          <w:numId w:val="8"/>
        </w:numPr>
        <w:jc w:val="both"/>
      </w:pPr>
      <w:r w:rsidRPr="00A82A21">
        <w:t>Maintain an up-to-date Departmental Handbook</w:t>
      </w:r>
      <w:r w:rsidR="00D855D3">
        <w:t>.</w:t>
      </w:r>
    </w:p>
    <w:p w:rsidR="00FA4FA3" w:rsidRPr="00A82A21" w:rsidRDefault="00FA4FA3" w:rsidP="000B3C37">
      <w:pPr>
        <w:numPr>
          <w:ilvl w:val="0"/>
          <w:numId w:val="8"/>
        </w:numPr>
        <w:jc w:val="both"/>
      </w:pPr>
      <w:r w:rsidRPr="00A82A21">
        <w:t>Be responsible for producing an annual departmental development plan.</w:t>
      </w:r>
    </w:p>
    <w:p w:rsidR="00FA4FA3" w:rsidRPr="00A82A21" w:rsidRDefault="00FA4FA3" w:rsidP="000B3C37">
      <w:pPr>
        <w:numPr>
          <w:ilvl w:val="0"/>
          <w:numId w:val="8"/>
        </w:numPr>
        <w:jc w:val="both"/>
      </w:pPr>
      <w:r w:rsidRPr="00A82A21">
        <w:t>Be responsible for finance and resource control.</w:t>
      </w:r>
    </w:p>
    <w:p w:rsidR="00FA11AE" w:rsidRPr="00A82A21" w:rsidRDefault="00FA11AE" w:rsidP="000B3C37">
      <w:pPr>
        <w:numPr>
          <w:ilvl w:val="0"/>
          <w:numId w:val="8"/>
        </w:numPr>
        <w:jc w:val="both"/>
      </w:pPr>
      <w:r w:rsidRPr="00A82A21">
        <w:t>Deploy teachers – consistent with their strengths and weaknesses, bearing in mind career developments and needs of the school.</w:t>
      </w:r>
    </w:p>
    <w:p w:rsidR="00FA11AE" w:rsidRPr="00A82A21" w:rsidRDefault="00FA11AE" w:rsidP="000B3C37">
      <w:pPr>
        <w:numPr>
          <w:ilvl w:val="0"/>
          <w:numId w:val="8"/>
        </w:numPr>
        <w:jc w:val="both"/>
      </w:pPr>
      <w:r w:rsidRPr="00A82A21">
        <w:t>Play a part in the allocation of pupils to sets/teaching groups.</w:t>
      </w:r>
    </w:p>
    <w:p w:rsidR="009B75DD" w:rsidRPr="00A82A21" w:rsidRDefault="00E64D01" w:rsidP="000B3C37">
      <w:pPr>
        <w:numPr>
          <w:ilvl w:val="0"/>
          <w:numId w:val="8"/>
        </w:numPr>
        <w:jc w:val="both"/>
      </w:pPr>
      <w:r w:rsidRPr="00A82A21">
        <w:t>Organise</w:t>
      </w:r>
      <w:r w:rsidR="009B75DD" w:rsidRPr="00A82A21">
        <w:t xml:space="preserve"> teaching resources.</w:t>
      </w:r>
    </w:p>
    <w:p w:rsidR="00E64D01" w:rsidRPr="00A82A21" w:rsidRDefault="00E64D01" w:rsidP="000B3C37">
      <w:pPr>
        <w:numPr>
          <w:ilvl w:val="0"/>
          <w:numId w:val="8"/>
        </w:numPr>
        <w:jc w:val="both"/>
      </w:pPr>
      <w:r w:rsidRPr="00A82A21">
        <w:t>Be responsi</w:t>
      </w:r>
      <w:r w:rsidR="00A7320A">
        <w:t>ble for the setting</w:t>
      </w:r>
      <w:r w:rsidRPr="00A82A21">
        <w:t>, assessment and publicati</w:t>
      </w:r>
      <w:r w:rsidR="00FA4FA3" w:rsidRPr="00A82A21">
        <w:t>o</w:t>
      </w:r>
      <w:r w:rsidR="00D855D3">
        <w:t xml:space="preserve">n of results of internal exams, </w:t>
      </w:r>
      <w:r w:rsidR="00FA4FA3" w:rsidRPr="00A82A21">
        <w:t>including public exam result reporting to t</w:t>
      </w:r>
      <w:r w:rsidR="00D855D3">
        <w:t>he Head.</w:t>
      </w:r>
    </w:p>
    <w:p w:rsidR="00E64D01" w:rsidRPr="00A82A21" w:rsidRDefault="414DF67D" w:rsidP="000B3C37">
      <w:pPr>
        <w:numPr>
          <w:ilvl w:val="0"/>
          <w:numId w:val="8"/>
        </w:numPr>
        <w:jc w:val="both"/>
      </w:pPr>
      <w:r>
        <w:t>Be responsible for checking the accuracy of public examination entries.</w:t>
      </w:r>
    </w:p>
    <w:p w:rsidR="00D855D3" w:rsidRDefault="00D855D3" w:rsidP="000B3C37">
      <w:pPr>
        <w:numPr>
          <w:ilvl w:val="0"/>
          <w:numId w:val="8"/>
        </w:numPr>
        <w:jc w:val="both"/>
      </w:pPr>
      <w:r w:rsidRPr="00A82A21">
        <w:t>To maintain and refresh the department pages of the school website</w:t>
      </w:r>
      <w:r>
        <w:t>.</w:t>
      </w:r>
    </w:p>
    <w:p w:rsidR="00D855D3" w:rsidRDefault="00D855D3" w:rsidP="000B3C37">
      <w:pPr>
        <w:numPr>
          <w:ilvl w:val="0"/>
          <w:numId w:val="8"/>
        </w:numPr>
        <w:jc w:val="both"/>
      </w:pPr>
      <w:r>
        <w:t xml:space="preserve">Promote academic enrichment opportunities </w:t>
      </w:r>
    </w:p>
    <w:p w:rsidR="00E24BB1" w:rsidRDefault="00E24BB1" w:rsidP="000B3C37">
      <w:pPr>
        <w:jc w:val="both"/>
      </w:pPr>
    </w:p>
    <w:p w:rsidR="00E24BB1" w:rsidRDefault="00E24BB1" w:rsidP="000B3C37">
      <w:pPr>
        <w:jc w:val="both"/>
      </w:pPr>
    </w:p>
    <w:p w:rsidR="00E64D01" w:rsidRDefault="00E64D01" w:rsidP="000B3C37">
      <w:pPr>
        <w:jc w:val="both"/>
        <w:rPr>
          <w:b/>
        </w:rPr>
      </w:pPr>
      <w:r w:rsidRPr="00E64D01">
        <w:rPr>
          <w:b/>
        </w:rPr>
        <w:t>Communication</w:t>
      </w:r>
    </w:p>
    <w:p w:rsidR="00D855D3" w:rsidRDefault="00D855D3" w:rsidP="000B3C37">
      <w:pPr>
        <w:numPr>
          <w:ilvl w:val="0"/>
          <w:numId w:val="10"/>
        </w:numPr>
        <w:jc w:val="both"/>
      </w:pPr>
      <w:r>
        <w:t>With House P</w:t>
      </w:r>
      <w:r w:rsidR="00E64D01" w:rsidRPr="00A82A21">
        <w:t xml:space="preserve">arents </w:t>
      </w:r>
      <w:r w:rsidR="002D730B">
        <w:t xml:space="preserve">and Tutors </w:t>
      </w:r>
      <w:r>
        <w:t xml:space="preserve">about </w:t>
      </w:r>
      <w:r w:rsidR="00E64D01" w:rsidRPr="00A82A21">
        <w:t>individual</w:t>
      </w:r>
      <w:r>
        <w:t xml:space="preserve"> students.</w:t>
      </w:r>
    </w:p>
    <w:p w:rsidR="00D855D3" w:rsidRDefault="00D855D3" w:rsidP="000B3C37">
      <w:pPr>
        <w:numPr>
          <w:ilvl w:val="0"/>
          <w:numId w:val="10"/>
        </w:numPr>
        <w:jc w:val="both"/>
      </w:pPr>
      <w:r>
        <w:t>With students’ parent</w:t>
      </w:r>
      <w:r w:rsidR="00E64D01" w:rsidRPr="00A82A21">
        <w:t>s</w:t>
      </w:r>
      <w:r>
        <w:t xml:space="preserve"> where appropriate.</w:t>
      </w:r>
    </w:p>
    <w:p w:rsidR="00E64D01" w:rsidRPr="00A82A21" w:rsidRDefault="00D855D3" w:rsidP="000B3C37">
      <w:pPr>
        <w:numPr>
          <w:ilvl w:val="0"/>
          <w:numId w:val="10"/>
        </w:numPr>
        <w:jc w:val="both"/>
      </w:pPr>
      <w:r>
        <w:t>With</w:t>
      </w:r>
      <w:r w:rsidR="00E64D01" w:rsidRPr="00A82A21">
        <w:t xml:space="preserve"> the </w:t>
      </w:r>
      <w:r>
        <w:t xml:space="preserve">Deputy Head (Academic) for </w:t>
      </w:r>
      <w:r w:rsidR="00FA4FA3" w:rsidRPr="00A82A21">
        <w:t>staffing,</w:t>
      </w:r>
      <w:r w:rsidR="00E64D01" w:rsidRPr="00A82A21">
        <w:t xml:space="preserve"> options</w:t>
      </w:r>
      <w:r>
        <w:t>, timetabling etc.</w:t>
      </w:r>
    </w:p>
    <w:p w:rsidR="00E64D01" w:rsidRPr="00E64D01" w:rsidRDefault="00E64D01" w:rsidP="000B3C37">
      <w:pPr>
        <w:numPr>
          <w:ilvl w:val="0"/>
          <w:numId w:val="10"/>
        </w:numPr>
        <w:jc w:val="both"/>
        <w:rPr>
          <w:b/>
        </w:rPr>
      </w:pPr>
      <w:r>
        <w:t>With exam boards.</w:t>
      </w:r>
    </w:p>
    <w:p w:rsidR="00E64D01" w:rsidRPr="00FA4FA3" w:rsidRDefault="414DF67D" w:rsidP="000B3C37">
      <w:pPr>
        <w:numPr>
          <w:ilvl w:val="0"/>
          <w:numId w:val="10"/>
        </w:numPr>
        <w:jc w:val="both"/>
        <w:rPr>
          <w:b/>
          <w:bCs/>
        </w:rPr>
      </w:pPr>
      <w:r>
        <w:t>With outside contacts (e.g. speakers, universities etc).</w:t>
      </w:r>
    </w:p>
    <w:p w:rsidR="414DF67D" w:rsidRDefault="414DF67D" w:rsidP="000B3C37">
      <w:pPr>
        <w:jc w:val="both"/>
      </w:pPr>
    </w:p>
    <w:p w:rsidR="414DF67D" w:rsidRPr="007C297A" w:rsidRDefault="414DF67D" w:rsidP="000B3C37">
      <w:pPr>
        <w:spacing w:after="200" w:line="276" w:lineRule="auto"/>
        <w:jc w:val="both"/>
      </w:pPr>
      <w:r w:rsidRPr="007C297A">
        <w:rPr>
          <w:b/>
          <w:bCs/>
        </w:rPr>
        <w:t xml:space="preserve">The successful candidate will: </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Be an experienced teacher who organises teaching programmes which meet curricular demands and pupils’ needs;</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 xml:space="preserve">Stimulate and maintain pupils’ interest by the use of a range of methods and their own enthusiasm; </w:t>
      </w:r>
    </w:p>
    <w:p w:rsidR="414DF67D" w:rsidRPr="007C297A" w:rsidRDefault="414DF67D" w:rsidP="000B3C37">
      <w:pPr>
        <w:pStyle w:val="ListParagraph"/>
        <w:numPr>
          <w:ilvl w:val="0"/>
          <w:numId w:val="1"/>
        </w:numPr>
        <w:jc w:val="both"/>
        <w:rPr>
          <w:rFonts w:ascii="Times New Roman" w:hAnsi="Times New Roman" w:cs="Times New Roman"/>
          <w:sz w:val="24"/>
          <w:szCs w:val="24"/>
        </w:rPr>
      </w:pPr>
      <w:r w:rsidRPr="007C297A">
        <w:rPr>
          <w:rFonts w:ascii="Times New Roman" w:eastAsia="Times New Roman" w:hAnsi="Times New Roman" w:cs="Times New Roman"/>
          <w:sz w:val="24"/>
          <w:szCs w:val="24"/>
        </w:rPr>
        <w:t xml:space="preserve">Have high expectations of all pupils, challenging their knowledge and understandings and encouraging and enabling them to meet their full potential; </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Be an experienced teacher of GCSE and A Level PE</w:t>
      </w:r>
      <w:r w:rsidR="002143C7">
        <w:rPr>
          <w:rFonts w:ascii="Times New Roman" w:hAnsi="Times New Roman" w:cs="Times New Roman"/>
          <w:sz w:val="24"/>
          <w:szCs w:val="24"/>
        </w:rPr>
        <w:t>;</w:t>
      </w:r>
    </w:p>
    <w:p w:rsidR="009F2162" w:rsidRPr="007C297A" w:rsidRDefault="009F2162"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Be able to comply with all requirements associated with examinations and specifications;</w:t>
      </w:r>
    </w:p>
    <w:p w:rsidR="009F2162" w:rsidRPr="007C297A" w:rsidRDefault="009F2162"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Be experienced in the use of data on pupils’ baseline to inform departmental aims and teaching;</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eastAsia="Times New Roman" w:hAnsi="Times New Roman" w:cs="Times New Roman"/>
          <w:sz w:val="24"/>
          <w:szCs w:val="24"/>
        </w:rPr>
        <w:t xml:space="preserve">Oversee the department’s fair, full and accurate feedback to parents, tutors and </w:t>
      </w:r>
      <w:proofErr w:type="spellStart"/>
      <w:r w:rsidRPr="007C297A">
        <w:rPr>
          <w:rFonts w:ascii="Times New Roman" w:eastAsia="Times New Roman" w:hAnsi="Times New Roman" w:cs="Times New Roman"/>
          <w:sz w:val="24"/>
          <w:szCs w:val="24"/>
        </w:rPr>
        <w:t>Houseparents</w:t>
      </w:r>
      <w:proofErr w:type="spellEnd"/>
      <w:r w:rsidRPr="007C297A">
        <w:rPr>
          <w:rFonts w:ascii="Times New Roman" w:eastAsia="Times New Roman" w:hAnsi="Times New Roman" w:cs="Times New Roman"/>
          <w:sz w:val="24"/>
          <w:szCs w:val="24"/>
        </w:rPr>
        <w:t xml:space="preserve"> via the reporting systems, as well as more regular communication where appropriate for individuals;</w:t>
      </w:r>
    </w:p>
    <w:p w:rsidR="009F2162" w:rsidRPr="007C297A" w:rsidRDefault="009F2162"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Support the improvement in the quality of teaching and learning in others within the department;</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Undertake reflective practice to ensure a culture of continuous improvement within the department</w:t>
      </w:r>
      <w:r w:rsidR="009F2162" w:rsidRPr="007C297A">
        <w:rPr>
          <w:rFonts w:ascii="Times New Roman" w:hAnsi="Times New Roman" w:cs="Times New Roman"/>
          <w:sz w:val="24"/>
          <w:szCs w:val="24"/>
        </w:rPr>
        <w:t>;</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Contribute and lead the development of a shared vision for the department</w:t>
      </w:r>
      <w:r w:rsidR="009F2162" w:rsidRPr="007C297A">
        <w:rPr>
          <w:rFonts w:ascii="Times New Roman" w:hAnsi="Times New Roman" w:cs="Times New Roman"/>
          <w:sz w:val="24"/>
          <w:szCs w:val="24"/>
        </w:rPr>
        <w:t>;</w:t>
      </w:r>
    </w:p>
    <w:p w:rsidR="00263D90" w:rsidRPr="007C297A" w:rsidRDefault="00263D90" w:rsidP="000B3C37">
      <w:pPr>
        <w:pStyle w:val="ListParagraph"/>
        <w:numPr>
          <w:ilvl w:val="0"/>
          <w:numId w:val="1"/>
        </w:numPr>
        <w:jc w:val="both"/>
        <w:rPr>
          <w:rFonts w:ascii="Times New Roman" w:hAnsi="Times New Roman" w:cs="Times New Roman"/>
          <w:sz w:val="24"/>
          <w:szCs w:val="24"/>
        </w:rPr>
      </w:pPr>
      <w:r w:rsidRPr="007C297A">
        <w:rPr>
          <w:rFonts w:ascii="Times New Roman" w:hAnsi="Times New Roman" w:cs="Times New Roman"/>
          <w:sz w:val="24"/>
          <w:szCs w:val="24"/>
        </w:rPr>
        <w:t xml:space="preserve">Contribute fully </w:t>
      </w:r>
      <w:r w:rsidR="009F2162" w:rsidRPr="007C297A">
        <w:rPr>
          <w:rFonts w:ascii="Times New Roman" w:hAnsi="Times New Roman" w:cs="Times New Roman"/>
          <w:sz w:val="24"/>
          <w:szCs w:val="24"/>
        </w:rPr>
        <w:t>to</w:t>
      </w:r>
      <w:r w:rsidRPr="007C297A">
        <w:rPr>
          <w:rFonts w:ascii="Times New Roman" w:hAnsi="Times New Roman" w:cs="Times New Roman"/>
          <w:sz w:val="24"/>
          <w:szCs w:val="24"/>
        </w:rPr>
        <w:t xml:space="preserve"> the extra-curricular life of this thriving boarding school</w:t>
      </w:r>
    </w:p>
    <w:p w:rsidR="00263D90" w:rsidRDefault="00263D90" w:rsidP="000B3C37">
      <w:pPr>
        <w:jc w:val="both"/>
        <w:rPr>
          <w:color w:val="FF0000"/>
        </w:rPr>
      </w:pPr>
    </w:p>
    <w:p w:rsidR="00263D90" w:rsidRDefault="00263D90" w:rsidP="000B3C37">
      <w:pPr>
        <w:jc w:val="both"/>
        <w:rPr>
          <w:color w:val="FF0000"/>
        </w:rPr>
      </w:pPr>
    </w:p>
    <w:p w:rsidR="00263D90" w:rsidRPr="007C297A" w:rsidRDefault="00263D90" w:rsidP="000B3C37">
      <w:pPr>
        <w:jc w:val="both"/>
        <w:rPr>
          <w:color w:val="FF0000"/>
        </w:rPr>
      </w:pPr>
    </w:p>
    <w:p w:rsidR="414DF67D" w:rsidRDefault="414DF67D" w:rsidP="000B3C37">
      <w:pPr>
        <w:jc w:val="both"/>
      </w:pPr>
    </w:p>
    <w:p w:rsidR="00FA4FA3" w:rsidRPr="00FA4FA3" w:rsidRDefault="00FA4FA3" w:rsidP="000B3C37">
      <w:pPr>
        <w:ind w:left="360"/>
        <w:jc w:val="both"/>
        <w:rPr>
          <w:b/>
          <w:bCs/>
        </w:rPr>
      </w:pPr>
    </w:p>
    <w:p w:rsidR="414DF67D" w:rsidRDefault="414DF67D" w:rsidP="000B3C37">
      <w:pPr>
        <w:ind w:left="360"/>
        <w:jc w:val="both"/>
        <w:rPr>
          <w:b/>
          <w:bCs/>
        </w:rPr>
      </w:pPr>
    </w:p>
    <w:p w:rsidR="414DF67D" w:rsidRDefault="414DF67D" w:rsidP="000B3C37">
      <w:pPr>
        <w:ind w:left="360"/>
        <w:jc w:val="both"/>
        <w:rPr>
          <w:b/>
          <w:bCs/>
        </w:rPr>
      </w:pPr>
    </w:p>
    <w:sectPr w:rsidR="414DF67D" w:rsidSect="00D855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AAC"/>
    <w:multiLevelType w:val="hybridMultilevel"/>
    <w:tmpl w:val="0E146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E5A30"/>
    <w:multiLevelType w:val="hybridMultilevel"/>
    <w:tmpl w:val="0A2C8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14086"/>
    <w:multiLevelType w:val="multilevel"/>
    <w:tmpl w:val="BBDC7E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F7990"/>
    <w:multiLevelType w:val="hybridMultilevel"/>
    <w:tmpl w:val="6282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976D7"/>
    <w:multiLevelType w:val="hybridMultilevel"/>
    <w:tmpl w:val="BBDC7E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F65F03"/>
    <w:multiLevelType w:val="hybridMultilevel"/>
    <w:tmpl w:val="9CE6CB8E"/>
    <w:lvl w:ilvl="0" w:tplc="8D8EE73E">
      <w:start w:val="1"/>
      <w:numFmt w:val="bullet"/>
      <w:lvlText w:val="•"/>
      <w:lvlJc w:val="left"/>
      <w:pPr>
        <w:ind w:left="720" w:hanging="360"/>
      </w:pPr>
      <w:rPr>
        <w:rFonts w:ascii="Times New Roman" w:hAnsi="Times New Roman" w:hint="default"/>
      </w:rPr>
    </w:lvl>
    <w:lvl w:ilvl="1" w:tplc="B7CCC6A6">
      <w:start w:val="1"/>
      <w:numFmt w:val="bullet"/>
      <w:lvlText w:val="o"/>
      <w:lvlJc w:val="left"/>
      <w:pPr>
        <w:ind w:left="1440" w:hanging="360"/>
      </w:pPr>
      <w:rPr>
        <w:rFonts w:ascii="Courier New" w:hAnsi="Courier New" w:hint="default"/>
      </w:rPr>
    </w:lvl>
    <w:lvl w:ilvl="2" w:tplc="609E0808">
      <w:start w:val="1"/>
      <w:numFmt w:val="bullet"/>
      <w:lvlText w:val=""/>
      <w:lvlJc w:val="left"/>
      <w:pPr>
        <w:ind w:left="2160" w:hanging="360"/>
      </w:pPr>
      <w:rPr>
        <w:rFonts w:ascii="Wingdings" w:hAnsi="Wingdings" w:hint="default"/>
      </w:rPr>
    </w:lvl>
    <w:lvl w:ilvl="3" w:tplc="65FCF44A">
      <w:start w:val="1"/>
      <w:numFmt w:val="bullet"/>
      <w:lvlText w:val=""/>
      <w:lvlJc w:val="left"/>
      <w:pPr>
        <w:ind w:left="2880" w:hanging="360"/>
      </w:pPr>
      <w:rPr>
        <w:rFonts w:ascii="Symbol" w:hAnsi="Symbol" w:hint="default"/>
      </w:rPr>
    </w:lvl>
    <w:lvl w:ilvl="4" w:tplc="66A65CB8">
      <w:start w:val="1"/>
      <w:numFmt w:val="bullet"/>
      <w:lvlText w:val="o"/>
      <w:lvlJc w:val="left"/>
      <w:pPr>
        <w:ind w:left="3600" w:hanging="360"/>
      </w:pPr>
      <w:rPr>
        <w:rFonts w:ascii="Courier New" w:hAnsi="Courier New" w:hint="default"/>
      </w:rPr>
    </w:lvl>
    <w:lvl w:ilvl="5" w:tplc="6EF4FCB0">
      <w:start w:val="1"/>
      <w:numFmt w:val="bullet"/>
      <w:lvlText w:val=""/>
      <w:lvlJc w:val="left"/>
      <w:pPr>
        <w:ind w:left="4320" w:hanging="360"/>
      </w:pPr>
      <w:rPr>
        <w:rFonts w:ascii="Wingdings" w:hAnsi="Wingdings" w:hint="default"/>
      </w:rPr>
    </w:lvl>
    <w:lvl w:ilvl="6" w:tplc="AAE6E3AE">
      <w:start w:val="1"/>
      <w:numFmt w:val="bullet"/>
      <w:lvlText w:val=""/>
      <w:lvlJc w:val="left"/>
      <w:pPr>
        <w:ind w:left="5040" w:hanging="360"/>
      </w:pPr>
      <w:rPr>
        <w:rFonts w:ascii="Symbol" w:hAnsi="Symbol" w:hint="default"/>
      </w:rPr>
    </w:lvl>
    <w:lvl w:ilvl="7" w:tplc="04BCEEBA">
      <w:start w:val="1"/>
      <w:numFmt w:val="bullet"/>
      <w:lvlText w:val="o"/>
      <w:lvlJc w:val="left"/>
      <w:pPr>
        <w:ind w:left="5760" w:hanging="360"/>
      </w:pPr>
      <w:rPr>
        <w:rFonts w:ascii="Courier New" w:hAnsi="Courier New" w:hint="default"/>
      </w:rPr>
    </w:lvl>
    <w:lvl w:ilvl="8" w:tplc="F8EAF152">
      <w:start w:val="1"/>
      <w:numFmt w:val="bullet"/>
      <w:lvlText w:val=""/>
      <w:lvlJc w:val="left"/>
      <w:pPr>
        <w:ind w:left="6480" w:hanging="360"/>
      </w:pPr>
      <w:rPr>
        <w:rFonts w:ascii="Wingdings" w:hAnsi="Wingdings" w:hint="default"/>
      </w:rPr>
    </w:lvl>
  </w:abstractNum>
  <w:abstractNum w:abstractNumId="7" w15:restartNumberingAfterBreak="0">
    <w:nsid w:val="60160926"/>
    <w:multiLevelType w:val="hybridMultilevel"/>
    <w:tmpl w:val="31FC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961E6B"/>
    <w:multiLevelType w:val="hybridMultilevel"/>
    <w:tmpl w:val="4260E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487AAD"/>
    <w:multiLevelType w:val="hybridMultilevel"/>
    <w:tmpl w:val="0C847590"/>
    <w:lvl w:ilvl="0" w:tplc="78CA55A8">
      <w:start w:val="1"/>
      <w:numFmt w:val="bullet"/>
      <w:lvlText w:val=""/>
      <w:lvlJc w:val="left"/>
      <w:pPr>
        <w:ind w:left="720" w:hanging="360"/>
      </w:pPr>
      <w:rPr>
        <w:rFonts w:ascii="Symbol" w:hAnsi="Symbol" w:hint="default"/>
      </w:rPr>
    </w:lvl>
    <w:lvl w:ilvl="1" w:tplc="776A7C2E">
      <w:start w:val="1"/>
      <w:numFmt w:val="bullet"/>
      <w:lvlText w:val="o"/>
      <w:lvlJc w:val="left"/>
      <w:pPr>
        <w:ind w:left="1440" w:hanging="360"/>
      </w:pPr>
      <w:rPr>
        <w:rFonts w:ascii="Courier New" w:hAnsi="Courier New" w:hint="default"/>
      </w:rPr>
    </w:lvl>
    <w:lvl w:ilvl="2" w:tplc="7E6A08B0">
      <w:start w:val="1"/>
      <w:numFmt w:val="bullet"/>
      <w:lvlText w:val=""/>
      <w:lvlJc w:val="left"/>
      <w:pPr>
        <w:ind w:left="2160" w:hanging="360"/>
      </w:pPr>
      <w:rPr>
        <w:rFonts w:ascii="Wingdings" w:hAnsi="Wingdings" w:hint="default"/>
      </w:rPr>
    </w:lvl>
    <w:lvl w:ilvl="3" w:tplc="B42EC678">
      <w:start w:val="1"/>
      <w:numFmt w:val="bullet"/>
      <w:lvlText w:val=""/>
      <w:lvlJc w:val="left"/>
      <w:pPr>
        <w:ind w:left="2880" w:hanging="360"/>
      </w:pPr>
      <w:rPr>
        <w:rFonts w:ascii="Symbol" w:hAnsi="Symbol" w:hint="default"/>
      </w:rPr>
    </w:lvl>
    <w:lvl w:ilvl="4" w:tplc="7DEC5624">
      <w:start w:val="1"/>
      <w:numFmt w:val="bullet"/>
      <w:lvlText w:val="o"/>
      <w:lvlJc w:val="left"/>
      <w:pPr>
        <w:ind w:left="3600" w:hanging="360"/>
      </w:pPr>
      <w:rPr>
        <w:rFonts w:ascii="Courier New" w:hAnsi="Courier New" w:hint="default"/>
      </w:rPr>
    </w:lvl>
    <w:lvl w:ilvl="5" w:tplc="FF7CC644">
      <w:start w:val="1"/>
      <w:numFmt w:val="bullet"/>
      <w:lvlText w:val=""/>
      <w:lvlJc w:val="left"/>
      <w:pPr>
        <w:ind w:left="4320" w:hanging="360"/>
      </w:pPr>
      <w:rPr>
        <w:rFonts w:ascii="Wingdings" w:hAnsi="Wingdings" w:hint="default"/>
      </w:rPr>
    </w:lvl>
    <w:lvl w:ilvl="6" w:tplc="9DB842D8">
      <w:start w:val="1"/>
      <w:numFmt w:val="bullet"/>
      <w:lvlText w:val=""/>
      <w:lvlJc w:val="left"/>
      <w:pPr>
        <w:ind w:left="5040" w:hanging="360"/>
      </w:pPr>
      <w:rPr>
        <w:rFonts w:ascii="Symbol" w:hAnsi="Symbol" w:hint="default"/>
      </w:rPr>
    </w:lvl>
    <w:lvl w:ilvl="7" w:tplc="D0746D16">
      <w:start w:val="1"/>
      <w:numFmt w:val="bullet"/>
      <w:lvlText w:val="o"/>
      <w:lvlJc w:val="left"/>
      <w:pPr>
        <w:ind w:left="5760" w:hanging="360"/>
      </w:pPr>
      <w:rPr>
        <w:rFonts w:ascii="Courier New" w:hAnsi="Courier New" w:hint="default"/>
      </w:rPr>
    </w:lvl>
    <w:lvl w:ilvl="8" w:tplc="6778005A">
      <w:start w:val="1"/>
      <w:numFmt w:val="bullet"/>
      <w:lvlText w:val=""/>
      <w:lvlJc w:val="left"/>
      <w:pPr>
        <w:ind w:left="6480" w:hanging="360"/>
      </w:pPr>
      <w:rPr>
        <w:rFonts w:ascii="Wingdings" w:hAnsi="Wingdings" w:hint="default"/>
      </w:rPr>
    </w:lvl>
  </w:abstractNum>
  <w:abstractNum w:abstractNumId="10" w15:restartNumberingAfterBreak="0">
    <w:nsid w:val="7B704E1F"/>
    <w:multiLevelType w:val="hybridMultilevel"/>
    <w:tmpl w:val="08447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5"/>
  </w:num>
  <w:num w:numId="6">
    <w:abstractNumId w:val="3"/>
  </w:num>
  <w:num w:numId="7">
    <w:abstractNumId w:val="1"/>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0D"/>
    <w:rsid w:val="00082B51"/>
    <w:rsid w:val="000901E5"/>
    <w:rsid w:val="000A7C58"/>
    <w:rsid w:val="000B3C37"/>
    <w:rsid w:val="00102E17"/>
    <w:rsid w:val="0018485D"/>
    <w:rsid w:val="001B29EE"/>
    <w:rsid w:val="002143C7"/>
    <w:rsid w:val="00263D90"/>
    <w:rsid w:val="00265257"/>
    <w:rsid w:val="002B1CEC"/>
    <w:rsid w:val="002D730B"/>
    <w:rsid w:val="002D78CE"/>
    <w:rsid w:val="003A39FA"/>
    <w:rsid w:val="003B5CA4"/>
    <w:rsid w:val="00473176"/>
    <w:rsid w:val="004B63F7"/>
    <w:rsid w:val="004E5D6B"/>
    <w:rsid w:val="005653C6"/>
    <w:rsid w:val="005725C9"/>
    <w:rsid w:val="005F1614"/>
    <w:rsid w:val="005F1862"/>
    <w:rsid w:val="00686EC6"/>
    <w:rsid w:val="006B0E0D"/>
    <w:rsid w:val="006B49CF"/>
    <w:rsid w:val="00750A1E"/>
    <w:rsid w:val="007C297A"/>
    <w:rsid w:val="0087068F"/>
    <w:rsid w:val="00901D5F"/>
    <w:rsid w:val="00957BD3"/>
    <w:rsid w:val="009B1E19"/>
    <w:rsid w:val="009B75DD"/>
    <w:rsid w:val="009F2162"/>
    <w:rsid w:val="009F7FC6"/>
    <w:rsid w:val="00A24C69"/>
    <w:rsid w:val="00A7320A"/>
    <w:rsid w:val="00A82A21"/>
    <w:rsid w:val="00AA53DA"/>
    <w:rsid w:val="00AF4500"/>
    <w:rsid w:val="00BF45AA"/>
    <w:rsid w:val="00CB7F30"/>
    <w:rsid w:val="00D01B66"/>
    <w:rsid w:val="00D855D3"/>
    <w:rsid w:val="00DE0811"/>
    <w:rsid w:val="00E12A10"/>
    <w:rsid w:val="00E24BB1"/>
    <w:rsid w:val="00E64D01"/>
    <w:rsid w:val="00E66600"/>
    <w:rsid w:val="00EA59F1"/>
    <w:rsid w:val="00ED0FBB"/>
    <w:rsid w:val="00F00004"/>
    <w:rsid w:val="00F20B3A"/>
    <w:rsid w:val="00FA11AE"/>
    <w:rsid w:val="00FA3F4F"/>
    <w:rsid w:val="00FA4A89"/>
    <w:rsid w:val="00FA4FA3"/>
    <w:rsid w:val="00FE30BA"/>
    <w:rsid w:val="414DF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73EA1"/>
  <w15:chartTrackingRefBased/>
  <w15:docId w15:val="{3D8DD25F-8372-4CD9-ACF3-937CDF5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53C6"/>
    <w:pPr>
      <w:keepNext/>
      <w:ind w:left="720" w:right="720"/>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614"/>
    <w:rPr>
      <w:rFonts w:ascii="Segoe UI" w:hAnsi="Segoe UI" w:cs="Segoe UI"/>
      <w:sz w:val="18"/>
      <w:szCs w:val="18"/>
    </w:rPr>
  </w:style>
  <w:style w:type="character" w:customStyle="1" w:styleId="BalloonTextChar">
    <w:name w:val="Balloon Text Char"/>
    <w:link w:val="BalloonText"/>
    <w:rsid w:val="005F1614"/>
    <w:rPr>
      <w:rFonts w:ascii="Segoe UI" w:hAnsi="Segoe UI" w:cs="Segoe UI"/>
      <w:sz w:val="18"/>
      <w:szCs w:val="18"/>
    </w:rPr>
  </w:style>
  <w:style w:type="character" w:customStyle="1" w:styleId="Heading1Char">
    <w:name w:val="Heading 1 Char"/>
    <w:basedOn w:val="DefaultParagraphFont"/>
    <w:link w:val="Heading1"/>
    <w:rsid w:val="005653C6"/>
    <w:rPr>
      <w:b/>
      <w:sz w:val="24"/>
      <w:lang w:eastAsia="en-US"/>
    </w:rPr>
  </w:style>
  <w:style w:type="paragraph" w:customStyle="1" w:styleId="Default">
    <w:name w:val="Default"/>
    <w:rsid w:val="002D78CE"/>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2D78CE"/>
    <w:pPr>
      <w:ind w:left="720"/>
    </w:pPr>
    <w:rPr>
      <w:rFonts w:ascii="Calibri" w:eastAsia="Calibri" w:hAnsi="Calibri" w:cs="Calibri"/>
      <w:sz w:val="22"/>
      <w:szCs w:val="22"/>
      <w:lang w:eastAsia="en-U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A3F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3608">
      <w:bodyDiv w:val="1"/>
      <w:marLeft w:val="0"/>
      <w:marRight w:val="0"/>
      <w:marTop w:val="0"/>
      <w:marBottom w:val="0"/>
      <w:divBdr>
        <w:top w:val="none" w:sz="0" w:space="0" w:color="auto"/>
        <w:left w:val="none" w:sz="0" w:space="0" w:color="auto"/>
        <w:bottom w:val="none" w:sz="0" w:space="0" w:color="auto"/>
        <w:right w:val="none" w:sz="0" w:space="0" w:color="auto"/>
      </w:divBdr>
    </w:div>
    <w:div w:id="15276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lunde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42AF6DE32024EB8B9EB02A52382DF" ma:contentTypeVersion="11" ma:contentTypeDescription="Create a new document." ma:contentTypeScope="" ma:versionID="7dfeaa3733c16f619163158558700a0e">
  <xsd:schema xmlns:xsd="http://www.w3.org/2001/XMLSchema" xmlns:xs="http://www.w3.org/2001/XMLSchema" xmlns:p="http://schemas.microsoft.com/office/2006/metadata/properties" xmlns:ns3="1f7f087f-4262-4e09-8e43-f4b870335967" xmlns:ns4="75613fbf-d4f3-4fbd-8357-dc3b1d84fab0" targetNamespace="http://schemas.microsoft.com/office/2006/metadata/properties" ma:root="true" ma:fieldsID="9da2df866f4836fa134f047d5a65365b" ns3:_="" ns4:_="">
    <xsd:import namespace="1f7f087f-4262-4e09-8e43-f4b870335967"/>
    <xsd:import namespace="75613fbf-d4f3-4fbd-8357-dc3b1d84fa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f087f-4262-4e09-8e43-f4b8703359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13fbf-d4f3-4fbd-8357-dc3b1d84fa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C84A3-331A-4A0F-91DE-7076C4D8F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f087f-4262-4e09-8e43-f4b870335967"/>
    <ds:schemaRef ds:uri="75613fbf-d4f3-4fbd-8357-dc3b1d84f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FB16C-17BD-4258-BBEF-2D19711E5882}">
  <ds:schemaRefs>
    <ds:schemaRef ds:uri="http://schemas.microsoft.com/sharepoint/v3/contenttype/forms"/>
  </ds:schemaRefs>
</ds:datastoreItem>
</file>

<file path=customXml/itemProps3.xml><?xml version="1.0" encoding="utf-8"?>
<ds:datastoreItem xmlns:ds="http://schemas.openxmlformats.org/officeDocument/2006/customXml" ds:itemID="{35C7D416-E16C-47E8-AEDD-5B4AEDFCF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Head of Department</vt:lpstr>
    </vt:vector>
  </TitlesOfParts>
  <Company>Blundell's School</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dc:title>
  <dc:subject/>
  <dc:creator>ird</dc:creator>
  <cp:keywords/>
  <cp:lastModifiedBy>Mr Charles List</cp:lastModifiedBy>
  <cp:revision>3</cp:revision>
  <cp:lastPrinted>2017-02-06T12:07:00Z</cp:lastPrinted>
  <dcterms:created xsi:type="dcterms:W3CDTF">2019-10-16T08:01:00Z</dcterms:created>
  <dcterms:modified xsi:type="dcterms:W3CDTF">2019-10-16T08:09:00Z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0x010100D2742AF6DE32024EB8B9EB02A52382DF</vt:lpwstr>
  </property>
</Properties>
</file>