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E89" w:rsidRDefault="008E4E89">
      <w:pPr>
        <w:ind w:left="0" w:hanging="2"/>
        <w:jc w:val="center"/>
      </w:pPr>
      <w:bookmarkStart w:id="0" w:name="_GoBack"/>
      <w:bookmarkEnd w:id="0"/>
    </w:p>
    <w:p w:rsidR="008E4E89" w:rsidRDefault="00A87C26">
      <w:pPr>
        <w:ind w:left="0" w:hanging="2"/>
        <w:jc w:val="center"/>
      </w:pPr>
      <w:r>
        <w:rPr>
          <w:noProof/>
          <w:lang w:eastAsia="en-GB"/>
        </w:rPr>
        <w:drawing>
          <wp:inline distT="0" distB="0" distL="114300" distR="114300">
            <wp:extent cx="4877435" cy="3315970"/>
            <wp:effectExtent l="0" t="0" r="0" b="0"/>
            <wp:docPr id="10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877435" cy="3315970"/>
                    </a:xfrm>
                    <a:prstGeom prst="rect">
                      <a:avLst/>
                    </a:prstGeom>
                    <a:ln/>
                  </pic:spPr>
                </pic:pic>
              </a:graphicData>
            </a:graphic>
          </wp:inline>
        </w:drawing>
      </w:r>
    </w:p>
    <w:p w:rsidR="008E4E89" w:rsidRDefault="008E4E89">
      <w:pPr>
        <w:ind w:left="0" w:hanging="2"/>
        <w:jc w:val="center"/>
      </w:pPr>
    </w:p>
    <w:p w:rsidR="008E4E89" w:rsidRDefault="00A87C26">
      <w:pPr>
        <w:ind w:left="2" w:hanging="4"/>
        <w:jc w:val="center"/>
        <w:rPr>
          <w:rFonts w:ascii="Arial" w:eastAsia="Arial" w:hAnsi="Arial" w:cs="Arial"/>
          <w:sz w:val="36"/>
          <w:szCs w:val="36"/>
        </w:rPr>
      </w:pPr>
      <w:r>
        <w:rPr>
          <w:rFonts w:ascii="Arial" w:eastAsia="Arial" w:hAnsi="Arial" w:cs="Arial"/>
          <w:sz w:val="36"/>
          <w:szCs w:val="36"/>
        </w:rPr>
        <w:t>Vision: Embedding &amp; Sustaining</w:t>
      </w:r>
    </w:p>
    <w:p w:rsidR="008E4E89" w:rsidRDefault="00A87C26">
      <w:pPr>
        <w:ind w:left="2" w:hanging="4"/>
        <w:jc w:val="center"/>
        <w:rPr>
          <w:rFonts w:ascii="Arial" w:eastAsia="Arial" w:hAnsi="Arial" w:cs="Arial"/>
          <w:sz w:val="36"/>
          <w:szCs w:val="36"/>
        </w:rPr>
      </w:pPr>
      <w:r>
        <w:rPr>
          <w:rFonts w:ascii="Arial" w:eastAsia="Arial" w:hAnsi="Arial" w:cs="Arial"/>
          <w:sz w:val="36"/>
          <w:szCs w:val="36"/>
        </w:rPr>
        <w:t>Excellence</w:t>
      </w:r>
    </w:p>
    <w:p w:rsidR="008E4E89" w:rsidRDefault="00A87C26">
      <w:pPr>
        <w:ind w:left="2" w:hanging="4"/>
        <w:jc w:val="center"/>
        <w:rPr>
          <w:sz w:val="36"/>
          <w:szCs w:val="36"/>
        </w:rPr>
      </w:pPr>
      <w:r>
        <w:rPr>
          <w:rFonts w:ascii="Arial" w:eastAsia="Arial" w:hAnsi="Arial" w:cs="Arial"/>
          <w:sz w:val="36"/>
          <w:szCs w:val="36"/>
        </w:rPr>
        <w:t>2015 – 2020</w:t>
      </w:r>
    </w:p>
    <w:p w:rsidR="008E4E89" w:rsidRDefault="008E4E89">
      <w:pPr>
        <w:ind w:left="0" w:hanging="2"/>
      </w:pPr>
    </w:p>
    <w:p w:rsidR="008E4E89" w:rsidRDefault="00A87C26">
      <w:pPr>
        <w:ind w:left="0" w:hanging="2"/>
        <w:jc w:val="center"/>
      </w:pPr>
      <w:r>
        <w:rPr>
          <w:noProof/>
          <w:lang w:eastAsia="en-GB"/>
        </w:rPr>
        <w:drawing>
          <wp:inline distT="0" distB="0" distL="114300" distR="114300">
            <wp:extent cx="3684270" cy="352679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84270" cy="3526790"/>
                    </a:xfrm>
                    <a:prstGeom prst="rect">
                      <a:avLst/>
                    </a:prstGeom>
                    <a:ln/>
                  </pic:spPr>
                </pic:pic>
              </a:graphicData>
            </a:graphic>
          </wp:inline>
        </w:drawing>
      </w:r>
    </w:p>
    <w:p w:rsidR="008E4E89" w:rsidRDefault="008E4E89">
      <w:pPr>
        <w:ind w:left="0" w:hanging="2"/>
        <w:jc w:val="center"/>
      </w:pPr>
    </w:p>
    <w:tbl>
      <w:tblPr>
        <w:tblStyle w:val="a"/>
        <w:tblW w:w="9969"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984"/>
        <w:gridCol w:w="4985"/>
      </w:tblGrid>
      <w:tr w:rsidR="008E4E89">
        <w:trPr>
          <w:trHeight w:val="340"/>
        </w:trPr>
        <w:tc>
          <w:tcPr>
            <w:tcW w:w="4984" w:type="dxa"/>
          </w:tcPr>
          <w:p w:rsidR="008E4E89" w:rsidRDefault="00A87C26">
            <w:pPr>
              <w:ind w:left="1" w:hanging="3"/>
              <w:rPr>
                <w:rFonts w:ascii="Arial" w:eastAsia="Arial" w:hAnsi="Arial" w:cs="Arial"/>
                <w:sz w:val="28"/>
                <w:szCs w:val="28"/>
              </w:rPr>
            </w:pPr>
            <w:r>
              <w:rPr>
                <w:rFonts w:ascii="Arial" w:eastAsia="Arial" w:hAnsi="Arial" w:cs="Arial"/>
                <w:sz w:val="28"/>
                <w:szCs w:val="28"/>
              </w:rPr>
              <w:t>Job Description:</w:t>
            </w:r>
          </w:p>
        </w:tc>
        <w:tc>
          <w:tcPr>
            <w:tcW w:w="4985" w:type="dxa"/>
          </w:tcPr>
          <w:p w:rsidR="008E4E89" w:rsidRDefault="00A87C26">
            <w:pPr>
              <w:ind w:left="1" w:hanging="3"/>
              <w:rPr>
                <w:rFonts w:ascii="Arial" w:eastAsia="Arial" w:hAnsi="Arial" w:cs="Arial"/>
                <w:sz w:val="28"/>
                <w:szCs w:val="28"/>
              </w:rPr>
            </w:pPr>
            <w:r>
              <w:rPr>
                <w:rFonts w:ascii="Arial" w:eastAsia="Arial" w:hAnsi="Arial" w:cs="Arial"/>
                <w:sz w:val="28"/>
                <w:szCs w:val="28"/>
              </w:rPr>
              <w:t>Inclusion Support Assistant</w:t>
            </w:r>
          </w:p>
        </w:tc>
      </w:tr>
      <w:tr w:rsidR="008E4E89">
        <w:tc>
          <w:tcPr>
            <w:tcW w:w="4984" w:type="dxa"/>
          </w:tcPr>
          <w:p w:rsidR="008E4E89" w:rsidRDefault="00A87C26">
            <w:pPr>
              <w:ind w:left="1" w:hanging="3"/>
              <w:rPr>
                <w:rFonts w:ascii="Arial" w:eastAsia="Arial" w:hAnsi="Arial" w:cs="Arial"/>
                <w:sz w:val="28"/>
                <w:szCs w:val="28"/>
              </w:rPr>
            </w:pPr>
            <w:r>
              <w:rPr>
                <w:rFonts w:ascii="Arial" w:eastAsia="Arial" w:hAnsi="Arial" w:cs="Arial"/>
                <w:sz w:val="28"/>
                <w:szCs w:val="28"/>
              </w:rPr>
              <w:t>Responsible to:</w:t>
            </w:r>
          </w:p>
        </w:tc>
        <w:tc>
          <w:tcPr>
            <w:tcW w:w="4985" w:type="dxa"/>
          </w:tcPr>
          <w:p w:rsidR="008E4E89" w:rsidRDefault="00A87C26">
            <w:pPr>
              <w:ind w:left="1" w:hanging="3"/>
              <w:rPr>
                <w:rFonts w:ascii="Arial" w:eastAsia="Arial" w:hAnsi="Arial" w:cs="Arial"/>
                <w:sz w:val="28"/>
                <w:szCs w:val="28"/>
              </w:rPr>
            </w:pPr>
            <w:r>
              <w:rPr>
                <w:rFonts w:ascii="Arial" w:eastAsia="Arial" w:hAnsi="Arial" w:cs="Arial"/>
                <w:sz w:val="28"/>
                <w:szCs w:val="28"/>
              </w:rPr>
              <w:t>SENCO</w:t>
            </w:r>
          </w:p>
        </w:tc>
      </w:tr>
      <w:tr w:rsidR="008E4E89">
        <w:tc>
          <w:tcPr>
            <w:tcW w:w="4984" w:type="dxa"/>
          </w:tcPr>
          <w:p w:rsidR="008E4E89" w:rsidRDefault="00A87C26">
            <w:pPr>
              <w:ind w:left="1" w:hanging="3"/>
              <w:rPr>
                <w:rFonts w:ascii="Arial" w:eastAsia="Arial" w:hAnsi="Arial" w:cs="Arial"/>
                <w:sz w:val="28"/>
                <w:szCs w:val="28"/>
              </w:rPr>
            </w:pPr>
            <w:r>
              <w:rPr>
                <w:rFonts w:ascii="Arial" w:eastAsia="Arial" w:hAnsi="Arial" w:cs="Arial"/>
                <w:sz w:val="28"/>
                <w:szCs w:val="28"/>
              </w:rPr>
              <w:t>Current Postholder:</w:t>
            </w:r>
          </w:p>
        </w:tc>
        <w:tc>
          <w:tcPr>
            <w:tcW w:w="4985" w:type="dxa"/>
          </w:tcPr>
          <w:p w:rsidR="008E4E89" w:rsidRDefault="008E4E89">
            <w:pPr>
              <w:ind w:left="1" w:hanging="3"/>
              <w:rPr>
                <w:rFonts w:ascii="Arial" w:eastAsia="Arial" w:hAnsi="Arial" w:cs="Arial"/>
                <w:sz w:val="28"/>
                <w:szCs w:val="28"/>
              </w:rPr>
            </w:pPr>
          </w:p>
        </w:tc>
      </w:tr>
      <w:tr w:rsidR="008E4E89">
        <w:tc>
          <w:tcPr>
            <w:tcW w:w="4984" w:type="dxa"/>
          </w:tcPr>
          <w:p w:rsidR="008E4E89" w:rsidRDefault="008E4E89">
            <w:pPr>
              <w:ind w:left="1" w:hanging="3"/>
              <w:rPr>
                <w:rFonts w:ascii="Arial" w:eastAsia="Arial" w:hAnsi="Arial" w:cs="Arial"/>
                <w:sz w:val="28"/>
                <w:szCs w:val="28"/>
              </w:rPr>
            </w:pPr>
          </w:p>
          <w:p w:rsidR="008E4E89" w:rsidRDefault="00A87C26">
            <w:pPr>
              <w:ind w:left="1" w:hanging="3"/>
              <w:rPr>
                <w:rFonts w:ascii="Arial" w:eastAsia="Arial" w:hAnsi="Arial" w:cs="Arial"/>
                <w:sz w:val="28"/>
                <w:szCs w:val="28"/>
              </w:rPr>
            </w:pPr>
            <w:r>
              <w:rPr>
                <w:rFonts w:ascii="Arial" w:eastAsia="Arial" w:hAnsi="Arial" w:cs="Arial"/>
                <w:sz w:val="28"/>
                <w:szCs w:val="28"/>
              </w:rPr>
              <w:t>Signed:</w:t>
            </w:r>
          </w:p>
        </w:tc>
        <w:tc>
          <w:tcPr>
            <w:tcW w:w="4985" w:type="dxa"/>
          </w:tcPr>
          <w:p w:rsidR="008E4E89" w:rsidRDefault="008E4E89">
            <w:pPr>
              <w:ind w:left="1" w:hanging="3"/>
              <w:rPr>
                <w:rFonts w:ascii="Arial" w:eastAsia="Arial" w:hAnsi="Arial" w:cs="Arial"/>
                <w:sz w:val="28"/>
                <w:szCs w:val="28"/>
              </w:rPr>
            </w:pPr>
          </w:p>
          <w:p w:rsidR="008E4E89" w:rsidRDefault="00A87C26">
            <w:pPr>
              <w:ind w:left="1" w:hanging="3"/>
              <w:rPr>
                <w:rFonts w:ascii="Arial" w:eastAsia="Arial" w:hAnsi="Arial" w:cs="Arial"/>
                <w:sz w:val="28"/>
                <w:szCs w:val="28"/>
              </w:rPr>
            </w:pPr>
            <w:r>
              <w:rPr>
                <w:rFonts w:ascii="Arial" w:eastAsia="Arial" w:hAnsi="Arial" w:cs="Arial"/>
                <w:sz w:val="28"/>
                <w:szCs w:val="28"/>
              </w:rPr>
              <w:t>Date:</w:t>
            </w:r>
          </w:p>
        </w:tc>
      </w:tr>
    </w:tbl>
    <w:p w:rsidR="008E4E89" w:rsidRDefault="008E4E89">
      <w:pPr>
        <w:ind w:left="0" w:hanging="2"/>
        <w:jc w:val="center"/>
      </w:pPr>
    </w:p>
    <w:p w:rsidR="008E4E89" w:rsidRDefault="00A87C26">
      <w:pPr>
        <w:ind w:left="0" w:hanging="2"/>
        <w:jc w:val="center"/>
      </w:pPr>
      <w:r>
        <w:t xml:space="preserve">:  </w:t>
      </w:r>
    </w:p>
    <w:p w:rsidR="008E4E89" w:rsidRDefault="008E4E89">
      <w:pPr>
        <w:ind w:left="0" w:hanging="2"/>
        <w:jc w:val="center"/>
      </w:pPr>
    </w:p>
    <w:p w:rsidR="008E4E89" w:rsidRDefault="00A87C26">
      <w:pPr>
        <w:ind w:left="0" w:hanging="2"/>
      </w:pPr>
      <w:r>
        <w:t xml:space="preserve">  </w:t>
      </w:r>
    </w:p>
    <w:p w:rsidR="008E4E89" w:rsidRDefault="008E4E89">
      <w:pPr>
        <w:ind w:left="0" w:hanging="2"/>
        <w:rPr>
          <w:rFonts w:ascii="Arial" w:eastAsia="Arial" w:hAnsi="Arial" w:cs="Arial"/>
        </w:rPr>
      </w:pPr>
    </w:p>
    <w:tbl>
      <w:tblPr>
        <w:tblStyle w:val="a0"/>
        <w:tblW w:w="9782" w:type="dxa"/>
        <w:tblInd w:w="-176" w:type="dxa"/>
        <w:tblLayout w:type="fixed"/>
        <w:tblLook w:val="0000" w:firstRow="0" w:lastRow="0" w:firstColumn="0" w:lastColumn="0" w:noHBand="0" w:noVBand="0"/>
      </w:tblPr>
      <w:tblGrid>
        <w:gridCol w:w="2127"/>
        <w:gridCol w:w="7655"/>
      </w:tblGrid>
      <w:tr w:rsidR="008E4E89">
        <w:tc>
          <w:tcPr>
            <w:tcW w:w="2127" w:type="dxa"/>
          </w:tcPr>
          <w:p w:rsidR="008E4E89" w:rsidRDefault="00A87C26">
            <w:pPr>
              <w:ind w:left="0" w:hanging="2"/>
              <w:rPr>
                <w:rFonts w:ascii="Arial" w:eastAsia="Arial" w:hAnsi="Arial" w:cs="Arial"/>
                <w:sz w:val="24"/>
                <w:szCs w:val="24"/>
              </w:rPr>
            </w:pPr>
            <w:r>
              <w:rPr>
                <w:rFonts w:ascii="Arial" w:eastAsia="Arial" w:hAnsi="Arial" w:cs="Arial"/>
                <w:b/>
                <w:sz w:val="24"/>
                <w:szCs w:val="24"/>
              </w:rPr>
              <w:t>Post Title:</w:t>
            </w:r>
          </w:p>
        </w:tc>
        <w:tc>
          <w:tcPr>
            <w:tcW w:w="7655" w:type="dxa"/>
          </w:tcPr>
          <w:p w:rsidR="008E4E89" w:rsidRDefault="00A87C26">
            <w:pPr>
              <w:ind w:left="0" w:hanging="2"/>
              <w:rPr>
                <w:rFonts w:ascii="Arial" w:eastAsia="Arial" w:hAnsi="Arial" w:cs="Arial"/>
                <w:sz w:val="24"/>
                <w:szCs w:val="24"/>
              </w:rPr>
            </w:pPr>
            <w:r>
              <w:rPr>
                <w:rFonts w:ascii="Arial" w:eastAsia="Arial" w:hAnsi="Arial" w:cs="Arial"/>
                <w:sz w:val="24"/>
                <w:szCs w:val="24"/>
              </w:rPr>
              <w:t>Inclusion Support Assistant</w:t>
            </w:r>
          </w:p>
        </w:tc>
      </w:tr>
      <w:tr w:rsidR="008E4E89">
        <w:tc>
          <w:tcPr>
            <w:tcW w:w="2127" w:type="dxa"/>
          </w:tcPr>
          <w:p w:rsidR="008E4E89" w:rsidRDefault="008E4E89">
            <w:pPr>
              <w:ind w:left="0" w:hanging="2"/>
              <w:rPr>
                <w:rFonts w:ascii="Arial" w:eastAsia="Arial" w:hAnsi="Arial" w:cs="Arial"/>
                <w:sz w:val="24"/>
                <w:szCs w:val="24"/>
              </w:rPr>
            </w:pPr>
          </w:p>
          <w:p w:rsidR="008E4E89" w:rsidRDefault="00A87C26">
            <w:pPr>
              <w:ind w:left="0" w:hanging="2"/>
              <w:rPr>
                <w:rFonts w:ascii="Arial" w:eastAsia="Arial" w:hAnsi="Arial" w:cs="Arial"/>
                <w:sz w:val="24"/>
                <w:szCs w:val="24"/>
              </w:rPr>
            </w:pPr>
            <w:r>
              <w:rPr>
                <w:rFonts w:ascii="Arial" w:eastAsia="Arial" w:hAnsi="Arial" w:cs="Arial"/>
                <w:b/>
                <w:sz w:val="24"/>
                <w:szCs w:val="24"/>
              </w:rPr>
              <w:t>Post Grade:</w:t>
            </w:r>
            <w:r>
              <w:rPr>
                <w:rFonts w:ascii="Arial" w:eastAsia="Arial" w:hAnsi="Arial" w:cs="Arial"/>
                <w:b/>
                <w:sz w:val="24"/>
                <w:szCs w:val="24"/>
              </w:rPr>
              <w:tab/>
            </w:r>
          </w:p>
          <w:p w:rsidR="008E4E89" w:rsidRDefault="008E4E89">
            <w:pPr>
              <w:ind w:left="0" w:hanging="2"/>
              <w:rPr>
                <w:rFonts w:ascii="Arial" w:eastAsia="Arial" w:hAnsi="Arial" w:cs="Arial"/>
                <w:sz w:val="24"/>
                <w:szCs w:val="24"/>
              </w:rPr>
            </w:pPr>
          </w:p>
          <w:p w:rsidR="008E4E89" w:rsidRDefault="00A87C26">
            <w:pPr>
              <w:ind w:left="0" w:hanging="2"/>
              <w:rPr>
                <w:rFonts w:ascii="Arial" w:eastAsia="Arial" w:hAnsi="Arial" w:cs="Arial"/>
                <w:sz w:val="24"/>
                <w:szCs w:val="24"/>
              </w:rPr>
            </w:pPr>
            <w:r>
              <w:rPr>
                <w:rFonts w:ascii="Arial" w:eastAsia="Arial" w:hAnsi="Arial" w:cs="Arial"/>
                <w:b/>
                <w:sz w:val="24"/>
                <w:szCs w:val="24"/>
              </w:rPr>
              <w:t>Location:</w:t>
            </w:r>
          </w:p>
        </w:tc>
        <w:tc>
          <w:tcPr>
            <w:tcW w:w="7655" w:type="dxa"/>
          </w:tcPr>
          <w:p w:rsidR="008E4E89" w:rsidRDefault="008E4E89">
            <w:pPr>
              <w:ind w:left="0" w:hanging="2"/>
              <w:rPr>
                <w:rFonts w:ascii="Arial" w:eastAsia="Arial" w:hAnsi="Arial" w:cs="Arial"/>
                <w:sz w:val="24"/>
                <w:szCs w:val="24"/>
              </w:rPr>
            </w:pPr>
          </w:p>
          <w:p w:rsidR="008E4E89" w:rsidRDefault="00A87C26">
            <w:pPr>
              <w:ind w:left="0" w:hanging="2"/>
              <w:rPr>
                <w:rFonts w:ascii="Arial" w:eastAsia="Arial" w:hAnsi="Arial" w:cs="Arial"/>
                <w:sz w:val="24"/>
                <w:szCs w:val="24"/>
              </w:rPr>
            </w:pPr>
            <w:r>
              <w:rPr>
                <w:rFonts w:ascii="Arial" w:eastAsia="Arial" w:hAnsi="Arial" w:cs="Arial"/>
                <w:sz w:val="24"/>
                <w:szCs w:val="24"/>
              </w:rPr>
              <w:t xml:space="preserve">Grade </w:t>
            </w:r>
            <w:r>
              <w:rPr>
                <w:rFonts w:ascii="Arial" w:eastAsia="Arial" w:hAnsi="Arial" w:cs="Arial"/>
                <w:sz w:val="24"/>
                <w:szCs w:val="24"/>
              </w:rPr>
              <w:t>3</w:t>
            </w:r>
          </w:p>
          <w:p w:rsidR="008E4E89" w:rsidRDefault="008E4E89">
            <w:pPr>
              <w:ind w:left="0" w:hanging="2"/>
              <w:rPr>
                <w:rFonts w:ascii="Arial" w:eastAsia="Arial" w:hAnsi="Arial" w:cs="Arial"/>
                <w:sz w:val="24"/>
                <w:szCs w:val="24"/>
              </w:rPr>
            </w:pPr>
          </w:p>
          <w:p w:rsidR="008E4E89" w:rsidRDefault="00A87C26">
            <w:pPr>
              <w:ind w:left="0" w:hanging="2"/>
              <w:rPr>
                <w:rFonts w:ascii="Arial" w:eastAsia="Arial" w:hAnsi="Arial" w:cs="Arial"/>
                <w:sz w:val="24"/>
                <w:szCs w:val="24"/>
              </w:rPr>
            </w:pPr>
            <w:r>
              <w:rPr>
                <w:rFonts w:ascii="Arial" w:eastAsia="Arial" w:hAnsi="Arial" w:cs="Arial"/>
                <w:sz w:val="24"/>
                <w:szCs w:val="24"/>
              </w:rPr>
              <w:t>The Pingle Academy</w:t>
            </w:r>
          </w:p>
        </w:tc>
      </w:tr>
      <w:tr w:rsidR="008E4E89">
        <w:tc>
          <w:tcPr>
            <w:tcW w:w="2127" w:type="dxa"/>
          </w:tcPr>
          <w:p w:rsidR="008E4E89" w:rsidRDefault="008E4E89">
            <w:pPr>
              <w:ind w:left="0" w:hanging="2"/>
              <w:rPr>
                <w:rFonts w:ascii="Arial" w:eastAsia="Arial" w:hAnsi="Arial" w:cs="Arial"/>
                <w:sz w:val="24"/>
                <w:szCs w:val="24"/>
              </w:rPr>
            </w:pPr>
          </w:p>
          <w:p w:rsidR="008E4E89" w:rsidRDefault="008E4E89">
            <w:pPr>
              <w:ind w:left="0" w:hanging="2"/>
              <w:rPr>
                <w:rFonts w:ascii="Arial" w:eastAsia="Arial" w:hAnsi="Arial" w:cs="Arial"/>
                <w:sz w:val="24"/>
                <w:szCs w:val="24"/>
              </w:rPr>
            </w:pPr>
          </w:p>
          <w:p w:rsidR="008E4E89" w:rsidRDefault="008E4E89">
            <w:pPr>
              <w:ind w:left="0" w:hanging="2"/>
              <w:rPr>
                <w:rFonts w:ascii="Arial" w:eastAsia="Arial" w:hAnsi="Arial" w:cs="Arial"/>
                <w:sz w:val="24"/>
                <w:szCs w:val="24"/>
              </w:rPr>
            </w:pPr>
          </w:p>
        </w:tc>
        <w:tc>
          <w:tcPr>
            <w:tcW w:w="7655" w:type="dxa"/>
          </w:tcPr>
          <w:p w:rsidR="008E4E89" w:rsidRDefault="008E4E89">
            <w:pPr>
              <w:ind w:left="0" w:hanging="2"/>
              <w:rPr>
                <w:rFonts w:ascii="Arial" w:eastAsia="Arial" w:hAnsi="Arial" w:cs="Arial"/>
                <w:sz w:val="24"/>
                <w:szCs w:val="24"/>
              </w:rPr>
            </w:pPr>
          </w:p>
        </w:tc>
      </w:tr>
      <w:tr w:rsidR="008E4E89">
        <w:tc>
          <w:tcPr>
            <w:tcW w:w="2127" w:type="dxa"/>
          </w:tcPr>
          <w:p w:rsidR="008E4E89" w:rsidRDefault="008E4E89">
            <w:pPr>
              <w:ind w:left="0" w:hanging="2"/>
              <w:rPr>
                <w:rFonts w:ascii="Arial" w:eastAsia="Arial" w:hAnsi="Arial" w:cs="Arial"/>
                <w:sz w:val="24"/>
                <w:szCs w:val="24"/>
              </w:rPr>
            </w:pPr>
          </w:p>
        </w:tc>
        <w:tc>
          <w:tcPr>
            <w:tcW w:w="7655" w:type="dxa"/>
          </w:tcPr>
          <w:p w:rsidR="008E4E89" w:rsidRDefault="008E4E89">
            <w:pPr>
              <w:pBdr>
                <w:top w:val="nil"/>
                <w:left w:val="nil"/>
                <w:bottom w:val="nil"/>
                <w:right w:val="nil"/>
                <w:between w:val="nil"/>
              </w:pBdr>
              <w:spacing w:line="240" w:lineRule="auto"/>
              <w:ind w:left="0" w:hanging="2"/>
              <w:rPr>
                <w:rFonts w:ascii="Arial" w:eastAsia="Arial" w:hAnsi="Arial" w:cs="Arial"/>
                <w:color w:val="000000"/>
                <w:sz w:val="24"/>
                <w:szCs w:val="24"/>
              </w:rPr>
            </w:pPr>
          </w:p>
        </w:tc>
      </w:tr>
      <w:tr w:rsidR="008E4E89">
        <w:tc>
          <w:tcPr>
            <w:tcW w:w="9782" w:type="dxa"/>
            <w:gridSpan w:val="2"/>
          </w:tcPr>
          <w:p w:rsidR="008E4E89" w:rsidRDefault="00A87C26">
            <w:pPr>
              <w:ind w:left="0" w:hanging="2"/>
              <w:rPr>
                <w:rFonts w:ascii="Arial" w:eastAsia="Arial" w:hAnsi="Arial" w:cs="Arial"/>
                <w:sz w:val="24"/>
                <w:szCs w:val="24"/>
              </w:rPr>
            </w:pPr>
            <w:r>
              <w:rPr>
                <w:rFonts w:ascii="Arial" w:eastAsia="Arial" w:hAnsi="Arial" w:cs="Arial"/>
                <w:b/>
                <w:sz w:val="24"/>
                <w:szCs w:val="24"/>
              </w:rPr>
              <w:t>Trust Purpose and Values:</w:t>
            </w:r>
          </w:p>
          <w:p w:rsidR="008E4E89" w:rsidRDefault="008E4E89">
            <w:pPr>
              <w:ind w:left="0" w:hanging="2"/>
              <w:rPr>
                <w:rFonts w:ascii="Arial" w:eastAsia="Arial" w:hAnsi="Arial" w:cs="Arial"/>
                <w:sz w:val="24"/>
                <w:szCs w:val="24"/>
              </w:rPr>
            </w:pPr>
          </w:p>
          <w:p w:rsidR="008E4E89" w:rsidRDefault="00A87C26">
            <w:pPr>
              <w:pBdr>
                <w:top w:val="nil"/>
                <w:left w:val="nil"/>
                <w:bottom w:val="nil"/>
                <w:right w:val="nil"/>
                <w:between w:val="nil"/>
              </w:pBdr>
              <w:spacing w:before="280" w:after="280" w:line="240" w:lineRule="auto"/>
              <w:ind w:left="0" w:hanging="2"/>
              <w:rPr>
                <w:rFonts w:ascii="Arial" w:eastAsia="Arial" w:hAnsi="Arial" w:cs="Arial"/>
                <w:color w:val="000000"/>
                <w:sz w:val="24"/>
                <w:szCs w:val="24"/>
              </w:rPr>
            </w:pPr>
            <w:r>
              <w:rPr>
                <w:rFonts w:ascii="Arial" w:eastAsia="Arial" w:hAnsi="Arial" w:cs="Arial"/>
                <w:color w:val="000000"/>
                <w:sz w:val="24"/>
                <w:szCs w:val="24"/>
              </w:rPr>
              <w:t>The Strategic Vision </w:t>
            </w:r>
          </w:p>
          <w:p w:rsidR="008E4E89" w:rsidRDefault="00A87C26">
            <w:pPr>
              <w:pBdr>
                <w:top w:val="nil"/>
                <w:left w:val="nil"/>
                <w:bottom w:val="nil"/>
                <w:right w:val="nil"/>
                <w:between w:val="nil"/>
              </w:pBdr>
              <w:spacing w:before="280" w:after="28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The strategic plan for The de Ferrers Trust over the next 3-5 years is to create a network of successful academies which will provide sustainable progress and attainment for all students. These academies will be the hubs of their communities to rejuvenate </w:t>
            </w:r>
            <w:r>
              <w:rPr>
                <w:rFonts w:ascii="Arial" w:eastAsia="Arial" w:hAnsi="Arial" w:cs="Arial"/>
                <w:color w:val="000000"/>
                <w:sz w:val="24"/>
                <w:szCs w:val="24"/>
              </w:rPr>
              <w:t>lifelong learning and provide a focus for family engagement. </w:t>
            </w:r>
          </w:p>
          <w:p w:rsidR="008E4E89" w:rsidRDefault="00A87C26">
            <w:pPr>
              <w:pBdr>
                <w:top w:val="nil"/>
                <w:left w:val="nil"/>
                <w:bottom w:val="nil"/>
                <w:right w:val="nil"/>
                <w:between w:val="nil"/>
              </w:pBdr>
              <w:spacing w:before="280" w:after="280" w:line="240" w:lineRule="auto"/>
              <w:ind w:left="0" w:hanging="2"/>
              <w:rPr>
                <w:rFonts w:ascii="Arial" w:eastAsia="Arial" w:hAnsi="Arial" w:cs="Arial"/>
                <w:color w:val="000000"/>
                <w:sz w:val="24"/>
                <w:szCs w:val="24"/>
              </w:rPr>
            </w:pPr>
            <w:r>
              <w:rPr>
                <w:rFonts w:ascii="Arial" w:eastAsia="Arial" w:hAnsi="Arial" w:cs="Arial"/>
                <w:color w:val="000000"/>
                <w:sz w:val="24"/>
                <w:szCs w:val="24"/>
              </w:rPr>
              <w:t>Ethos and Values</w:t>
            </w:r>
          </w:p>
          <w:p w:rsidR="008E4E89" w:rsidRDefault="00A87C26">
            <w:pPr>
              <w:pBdr>
                <w:top w:val="nil"/>
                <w:left w:val="nil"/>
                <w:bottom w:val="nil"/>
                <w:right w:val="nil"/>
                <w:between w:val="nil"/>
              </w:pBdr>
              <w:spacing w:before="280" w:after="280" w:line="240" w:lineRule="auto"/>
              <w:ind w:left="0" w:hanging="2"/>
              <w:rPr>
                <w:rFonts w:ascii="Arial" w:eastAsia="Arial" w:hAnsi="Arial" w:cs="Arial"/>
                <w:color w:val="000000"/>
                <w:sz w:val="24"/>
                <w:szCs w:val="24"/>
              </w:rPr>
            </w:pPr>
            <w:r>
              <w:rPr>
                <w:rFonts w:ascii="Arial" w:eastAsia="Arial" w:hAnsi="Arial" w:cs="Arial"/>
                <w:color w:val="000000"/>
                <w:sz w:val="24"/>
                <w:szCs w:val="24"/>
              </w:rPr>
              <w:t>At each of our academies we will strive to inspire through the delivery of a 'World Class' education ensuring that every student achieves their potential. We aspire to be a beac</w:t>
            </w:r>
            <w:r>
              <w:rPr>
                <w:rFonts w:ascii="Arial" w:eastAsia="Arial" w:hAnsi="Arial" w:cs="Arial"/>
                <w:color w:val="000000"/>
                <w:sz w:val="24"/>
                <w:szCs w:val="24"/>
              </w:rPr>
              <w:t>on of excellence within the community we serve where everyone feels valued, included and proud. </w:t>
            </w:r>
          </w:p>
          <w:p w:rsidR="008E4E89" w:rsidRDefault="00A87C26">
            <w:pPr>
              <w:pBdr>
                <w:top w:val="nil"/>
                <w:left w:val="nil"/>
                <w:bottom w:val="nil"/>
                <w:right w:val="nil"/>
                <w:between w:val="nil"/>
              </w:pBdr>
              <w:spacing w:before="280" w:after="280" w:line="240" w:lineRule="auto"/>
              <w:ind w:left="0" w:hanging="2"/>
              <w:rPr>
                <w:rFonts w:ascii="Arial" w:eastAsia="Arial" w:hAnsi="Arial" w:cs="Arial"/>
                <w:color w:val="000000"/>
                <w:sz w:val="24"/>
                <w:szCs w:val="24"/>
              </w:rPr>
            </w:pPr>
            <w:r>
              <w:rPr>
                <w:rFonts w:ascii="Arial" w:eastAsia="Arial" w:hAnsi="Arial" w:cs="Arial"/>
                <w:color w:val="000000"/>
                <w:sz w:val="24"/>
                <w:szCs w:val="24"/>
              </w:rPr>
              <w:t>Our PRIDE values of Partnership, Respect, Integrity, Determination and Excellence are the foundations of our Trust and the community we serve.</w:t>
            </w:r>
          </w:p>
          <w:p w:rsidR="008E4E89" w:rsidRDefault="008E4E89">
            <w:pPr>
              <w:ind w:left="0" w:hanging="2"/>
              <w:rPr>
                <w:rFonts w:ascii="Arial" w:eastAsia="Arial" w:hAnsi="Arial" w:cs="Arial"/>
                <w:sz w:val="24"/>
                <w:szCs w:val="24"/>
              </w:rPr>
            </w:pPr>
          </w:p>
          <w:p w:rsidR="008E4E89" w:rsidRDefault="00A87C26">
            <w:pPr>
              <w:ind w:left="0" w:hanging="2"/>
              <w:rPr>
                <w:rFonts w:ascii="Arial" w:eastAsia="Arial" w:hAnsi="Arial" w:cs="Arial"/>
                <w:sz w:val="24"/>
                <w:szCs w:val="24"/>
              </w:rPr>
            </w:pPr>
            <w:r>
              <w:rPr>
                <w:rFonts w:ascii="Arial" w:eastAsia="Arial" w:hAnsi="Arial" w:cs="Arial"/>
                <w:b/>
                <w:sz w:val="24"/>
                <w:szCs w:val="24"/>
              </w:rPr>
              <w:t>Role Purpose</w:t>
            </w:r>
          </w:p>
          <w:p w:rsidR="008E4E89" w:rsidRDefault="008E4E89">
            <w:pPr>
              <w:ind w:left="0" w:hanging="2"/>
            </w:pPr>
          </w:p>
          <w:p w:rsidR="008E4E89" w:rsidRDefault="00A87C26">
            <w:pPr>
              <w:ind w:left="0" w:hanging="2"/>
              <w:rPr>
                <w:rFonts w:ascii="Arial" w:eastAsia="Arial" w:hAnsi="Arial" w:cs="Arial"/>
                <w:sz w:val="24"/>
                <w:szCs w:val="24"/>
              </w:rPr>
            </w:pPr>
            <w:r>
              <w:rPr>
                <w:rFonts w:ascii="Arial" w:eastAsia="Arial" w:hAnsi="Arial" w:cs="Arial"/>
                <w:sz w:val="24"/>
                <w:szCs w:val="24"/>
              </w:rPr>
              <w:t>T</w:t>
            </w:r>
            <w:r>
              <w:rPr>
                <w:rFonts w:ascii="Arial" w:eastAsia="Arial" w:hAnsi="Arial" w:cs="Arial"/>
                <w:sz w:val="24"/>
                <w:szCs w:val="24"/>
              </w:rPr>
              <w:t>o work under the direct instruction of teaching staff, usually in the classroom with the teacher.  Provide specific support to the teacher in the care of students and management of the classroom.  Work may be carried out in the classroom or outside the mai</w:t>
            </w:r>
            <w:r>
              <w:rPr>
                <w:rFonts w:ascii="Arial" w:eastAsia="Arial" w:hAnsi="Arial" w:cs="Arial"/>
                <w:sz w:val="24"/>
                <w:szCs w:val="24"/>
              </w:rPr>
              <w:t xml:space="preserve">n teaching area.  Assist teachers in the following: </w:t>
            </w:r>
          </w:p>
          <w:p w:rsidR="008E4E89" w:rsidRDefault="008E4E89">
            <w:pPr>
              <w:ind w:left="0" w:hanging="2"/>
              <w:rPr>
                <w:rFonts w:ascii="Arial" w:eastAsia="Arial" w:hAnsi="Arial" w:cs="Arial"/>
                <w:sz w:val="24"/>
                <w:szCs w:val="24"/>
              </w:rPr>
            </w:pPr>
          </w:p>
          <w:p w:rsidR="008E4E89" w:rsidRDefault="00A87C26">
            <w:pPr>
              <w:ind w:left="0" w:hanging="2"/>
              <w:rPr>
                <w:rFonts w:ascii="Arial" w:eastAsia="Arial" w:hAnsi="Arial" w:cs="Arial"/>
                <w:sz w:val="24"/>
                <w:szCs w:val="24"/>
              </w:rPr>
            </w:pPr>
            <w:r>
              <w:rPr>
                <w:rFonts w:ascii="Arial" w:eastAsia="Arial" w:hAnsi="Arial" w:cs="Arial"/>
                <w:b/>
                <w:sz w:val="24"/>
                <w:szCs w:val="24"/>
              </w:rPr>
              <w:t>The postholder will be accountable to:</w:t>
            </w:r>
          </w:p>
          <w:p w:rsidR="008E4E89" w:rsidRDefault="008E4E89">
            <w:pPr>
              <w:ind w:left="0" w:hanging="2"/>
              <w:rPr>
                <w:rFonts w:ascii="Arial" w:eastAsia="Arial" w:hAnsi="Arial" w:cs="Arial"/>
                <w:sz w:val="24"/>
                <w:szCs w:val="24"/>
              </w:rPr>
            </w:pPr>
          </w:p>
          <w:p w:rsidR="008E4E89" w:rsidRDefault="00A87C26">
            <w:pPr>
              <w:ind w:left="0" w:hanging="2"/>
              <w:rPr>
                <w:rFonts w:ascii="Arial" w:eastAsia="Arial" w:hAnsi="Arial" w:cs="Arial"/>
                <w:sz w:val="24"/>
                <w:szCs w:val="24"/>
              </w:rPr>
            </w:pPr>
            <w:r>
              <w:rPr>
                <w:rFonts w:ascii="Arial" w:eastAsia="Arial" w:hAnsi="Arial" w:cs="Arial"/>
                <w:sz w:val="24"/>
                <w:szCs w:val="24"/>
              </w:rPr>
              <w:t>SENCO</w:t>
            </w:r>
          </w:p>
          <w:p w:rsidR="008E4E89" w:rsidRDefault="008E4E89">
            <w:pPr>
              <w:ind w:left="0" w:hanging="2"/>
              <w:rPr>
                <w:rFonts w:ascii="Arial" w:eastAsia="Arial" w:hAnsi="Arial" w:cs="Arial"/>
                <w:sz w:val="24"/>
                <w:szCs w:val="24"/>
              </w:rPr>
            </w:pPr>
          </w:p>
          <w:p w:rsidR="008E4E89" w:rsidRDefault="00A87C26">
            <w:pPr>
              <w:ind w:left="0" w:hanging="2"/>
              <w:rPr>
                <w:rFonts w:ascii="Arial" w:eastAsia="Arial" w:hAnsi="Arial" w:cs="Arial"/>
                <w:sz w:val="24"/>
                <w:szCs w:val="24"/>
              </w:rPr>
            </w:pPr>
            <w:r>
              <w:rPr>
                <w:rFonts w:ascii="Arial" w:eastAsia="Arial" w:hAnsi="Arial" w:cs="Arial"/>
                <w:b/>
                <w:sz w:val="24"/>
                <w:szCs w:val="24"/>
              </w:rPr>
              <w:t>Main Duties and Responsibilities</w:t>
            </w:r>
          </w:p>
          <w:p w:rsidR="008E4E89" w:rsidRDefault="008E4E89">
            <w:pPr>
              <w:ind w:left="0" w:hanging="2"/>
              <w:rPr>
                <w:rFonts w:ascii="Arial" w:eastAsia="Arial" w:hAnsi="Arial" w:cs="Arial"/>
                <w:sz w:val="24"/>
                <w:szCs w:val="24"/>
              </w:rPr>
            </w:pPr>
          </w:p>
          <w:p w:rsidR="008E4E89" w:rsidRDefault="00A87C26">
            <w:pPr>
              <w:pStyle w:val="Heading1"/>
              <w:ind w:left="0" w:hanging="2"/>
              <w:rPr>
                <w:rFonts w:ascii="Arial" w:eastAsia="Arial" w:hAnsi="Arial" w:cs="Arial"/>
              </w:rPr>
            </w:pPr>
            <w:r>
              <w:rPr>
                <w:rFonts w:ascii="Arial" w:eastAsia="Arial" w:hAnsi="Arial" w:cs="Arial"/>
                <w:b/>
              </w:rPr>
              <w:t>Support to Students</w:t>
            </w:r>
          </w:p>
          <w:p w:rsidR="008E4E89" w:rsidRDefault="00A87C26">
            <w:pPr>
              <w:spacing w:line="259" w:lineRule="auto"/>
              <w:ind w:left="0" w:hanging="2"/>
              <w:rPr>
                <w:rFonts w:ascii="Arial" w:eastAsia="Arial" w:hAnsi="Arial" w:cs="Arial"/>
                <w:sz w:val="24"/>
                <w:szCs w:val="24"/>
              </w:rPr>
            </w:pPr>
            <w:r>
              <w:rPr>
                <w:rFonts w:ascii="Arial" w:eastAsia="Arial" w:hAnsi="Arial" w:cs="Arial"/>
                <w:sz w:val="24"/>
                <w:szCs w:val="24"/>
              </w:rPr>
              <w:t xml:space="preserve"> </w:t>
            </w:r>
          </w:p>
          <w:p w:rsidR="008E4E89" w:rsidRDefault="00A87C26">
            <w:pPr>
              <w:numPr>
                <w:ilvl w:val="0"/>
                <w:numId w:val="1"/>
              </w:numPr>
              <w:spacing w:after="5" w:line="249" w:lineRule="auto"/>
              <w:ind w:left="0" w:hanging="2"/>
              <w:rPr>
                <w:rFonts w:ascii="Arial" w:eastAsia="Arial" w:hAnsi="Arial" w:cs="Arial"/>
                <w:sz w:val="24"/>
                <w:szCs w:val="24"/>
              </w:rPr>
            </w:pPr>
            <w:r>
              <w:rPr>
                <w:rFonts w:ascii="Arial" w:eastAsia="Arial" w:hAnsi="Arial" w:cs="Arial"/>
                <w:sz w:val="24"/>
                <w:szCs w:val="24"/>
              </w:rPr>
              <w:t xml:space="preserve">Provide pastoral support to students within the school environment. </w:t>
            </w:r>
          </w:p>
          <w:p w:rsidR="008E4E89" w:rsidRDefault="00A87C26">
            <w:pPr>
              <w:numPr>
                <w:ilvl w:val="0"/>
                <w:numId w:val="1"/>
              </w:numPr>
              <w:spacing w:after="5" w:line="249" w:lineRule="auto"/>
              <w:ind w:left="0" w:hanging="2"/>
              <w:rPr>
                <w:rFonts w:ascii="Arial" w:eastAsia="Arial" w:hAnsi="Arial" w:cs="Arial"/>
                <w:sz w:val="24"/>
                <w:szCs w:val="24"/>
              </w:rPr>
            </w:pPr>
            <w:r>
              <w:rPr>
                <w:rFonts w:ascii="Arial" w:eastAsia="Arial" w:hAnsi="Arial" w:cs="Arial"/>
                <w:sz w:val="24"/>
                <w:szCs w:val="24"/>
              </w:rPr>
              <w:t xml:space="preserve">Assist children in matters of personal needs and their general health including first aid and welfare matters.  </w:t>
            </w:r>
          </w:p>
          <w:p w:rsidR="008E4E89" w:rsidRDefault="00A87C26">
            <w:pPr>
              <w:numPr>
                <w:ilvl w:val="0"/>
                <w:numId w:val="1"/>
              </w:numPr>
              <w:spacing w:after="5" w:line="249" w:lineRule="auto"/>
              <w:ind w:left="0" w:hanging="2"/>
              <w:rPr>
                <w:rFonts w:ascii="Arial" w:eastAsia="Arial" w:hAnsi="Arial" w:cs="Arial"/>
                <w:sz w:val="24"/>
                <w:szCs w:val="24"/>
              </w:rPr>
            </w:pPr>
            <w:r>
              <w:rPr>
                <w:rFonts w:ascii="Arial" w:eastAsia="Arial" w:hAnsi="Arial" w:cs="Arial"/>
                <w:sz w:val="24"/>
                <w:szCs w:val="24"/>
              </w:rPr>
              <w:t xml:space="preserve">Provide structured support in accordance with specific work programmes designed and supervised by individual teachers </w:t>
            </w:r>
          </w:p>
          <w:p w:rsidR="008E4E89" w:rsidRDefault="00A87C26">
            <w:pPr>
              <w:numPr>
                <w:ilvl w:val="0"/>
                <w:numId w:val="1"/>
              </w:numPr>
              <w:spacing w:after="5" w:line="249" w:lineRule="auto"/>
              <w:ind w:left="0" w:hanging="2"/>
              <w:rPr>
                <w:rFonts w:ascii="Arial" w:eastAsia="Arial" w:hAnsi="Arial" w:cs="Arial"/>
                <w:sz w:val="24"/>
                <w:szCs w:val="24"/>
              </w:rPr>
            </w:pPr>
            <w:r>
              <w:rPr>
                <w:rFonts w:ascii="Arial" w:eastAsia="Arial" w:hAnsi="Arial" w:cs="Arial"/>
                <w:sz w:val="24"/>
                <w:szCs w:val="24"/>
              </w:rPr>
              <w:t>To contribute to raising</w:t>
            </w:r>
            <w:r>
              <w:rPr>
                <w:rFonts w:ascii="Arial" w:eastAsia="Arial" w:hAnsi="Arial" w:cs="Arial"/>
                <w:sz w:val="24"/>
                <w:szCs w:val="24"/>
              </w:rPr>
              <w:t xml:space="preserve"> standards by ensuring high expectations are promoted for students.</w:t>
            </w:r>
          </w:p>
          <w:p w:rsidR="008E4E89" w:rsidRDefault="00A87C26">
            <w:pPr>
              <w:numPr>
                <w:ilvl w:val="0"/>
                <w:numId w:val="1"/>
              </w:numPr>
              <w:spacing w:after="5" w:line="249" w:lineRule="auto"/>
              <w:ind w:left="0" w:hanging="2"/>
              <w:rPr>
                <w:rFonts w:ascii="Arial" w:eastAsia="Arial" w:hAnsi="Arial" w:cs="Arial"/>
                <w:sz w:val="24"/>
                <w:szCs w:val="24"/>
              </w:rPr>
            </w:pPr>
            <w:r>
              <w:rPr>
                <w:rFonts w:ascii="Arial" w:eastAsia="Arial" w:hAnsi="Arial" w:cs="Arial"/>
                <w:sz w:val="24"/>
                <w:szCs w:val="24"/>
              </w:rPr>
              <w:lastRenderedPageBreak/>
              <w:t xml:space="preserve">Involvement in the implementation of Individual Education/Behaviour/Support/Mentoring plans. </w:t>
            </w:r>
          </w:p>
          <w:p w:rsidR="008E4E89" w:rsidRDefault="00A87C26">
            <w:pPr>
              <w:numPr>
                <w:ilvl w:val="0"/>
                <w:numId w:val="1"/>
              </w:numPr>
              <w:spacing w:after="5" w:line="249" w:lineRule="auto"/>
              <w:ind w:left="0" w:hanging="2"/>
              <w:rPr>
                <w:rFonts w:ascii="Arial" w:eastAsia="Arial" w:hAnsi="Arial" w:cs="Arial"/>
                <w:sz w:val="24"/>
                <w:szCs w:val="24"/>
              </w:rPr>
            </w:pPr>
            <w:r>
              <w:rPr>
                <w:rFonts w:ascii="Arial" w:eastAsia="Arial" w:hAnsi="Arial" w:cs="Arial"/>
                <w:sz w:val="24"/>
                <w:szCs w:val="24"/>
              </w:rPr>
              <w:t xml:space="preserve">Arrange medical/dental visits as appropriate. </w:t>
            </w:r>
          </w:p>
          <w:p w:rsidR="008E4E89" w:rsidRDefault="00A87C26">
            <w:pPr>
              <w:numPr>
                <w:ilvl w:val="0"/>
                <w:numId w:val="1"/>
              </w:numPr>
              <w:spacing w:after="5" w:line="249" w:lineRule="auto"/>
              <w:ind w:left="0" w:hanging="2"/>
              <w:rPr>
                <w:rFonts w:ascii="Arial" w:eastAsia="Arial" w:hAnsi="Arial" w:cs="Arial"/>
                <w:sz w:val="24"/>
                <w:szCs w:val="24"/>
              </w:rPr>
            </w:pPr>
            <w:r>
              <w:rPr>
                <w:rFonts w:ascii="Arial" w:eastAsia="Arial" w:hAnsi="Arial" w:cs="Arial"/>
                <w:sz w:val="24"/>
                <w:szCs w:val="24"/>
              </w:rPr>
              <w:t>Provide general support to students, ensuring t</w:t>
            </w:r>
            <w:r>
              <w:rPr>
                <w:rFonts w:ascii="Arial" w:eastAsia="Arial" w:hAnsi="Arial" w:cs="Arial"/>
                <w:sz w:val="24"/>
                <w:szCs w:val="24"/>
              </w:rPr>
              <w:t xml:space="preserve">heir safety, by complying with good H&amp;S practice. </w:t>
            </w:r>
          </w:p>
          <w:p w:rsidR="008E4E89" w:rsidRDefault="00A87C26">
            <w:pPr>
              <w:numPr>
                <w:ilvl w:val="0"/>
                <w:numId w:val="1"/>
              </w:numPr>
              <w:spacing w:after="5" w:line="249" w:lineRule="auto"/>
              <w:ind w:left="0" w:hanging="2"/>
              <w:rPr>
                <w:rFonts w:ascii="Arial" w:eastAsia="Arial" w:hAnsi="Arial" w:cs="Arial"/>
                <w:sz w:val="24"/>
                <w:szCs w:val="24"/>
              </w:rPr>
            </w:pPr>
            <w:r>
              <w:rPr>
                <w:rFonts w:ascii="Arial" w:eastAsia="Arial" w:hAnsi="Arial" w:cs="Arial"/>
                <w:sz w:val="24"/>
                <w:szCs w:val="24"/>
              </w:rPr>
              <w:t>Accompany teaching staff and students on visits, trips and out of school activities as required.</w:t>
            </w:r>
            <w:r>
              <w:rPr>
                <w:rFonts w:ascii="Arial" w:eastAsia="Arial" w:hAnsi="Arial" w:cs="Arial"/>
                <w:sz w:val="24"/>
                <w:szCs w:val="24"/>
                <w:vertAlign w:val="superscript"/>
              </w:rPr>
              <w:footnoteReference w:id="1"/>
            </w:r>
            <w:r>
              <w:rPr>
                <w:rFonts w:ascii="Arial" w:eastAsia="Arial" w:hAnsi="Arial" w:cs="Arial"/>
                <w:sz w:val="24"/>
                <w:szCs w:val="24"/>
              </w:rPr>
              <w:t xml:space="preserve"> </w:t>
            </w:r>
          </w:p>
          <w:p w:rsidR="008E4E89" w:rsidRDefault="00A87C26">
            <w:pPr>
              <w:numPr>
                <w:ilvl w:val="0"/>
                <w:numId w:val="1"/>
              </w:numPr>
              <w:spacing w:after="5" w:line="249" w:lineRule="auto"/>
              <w:ind w:left="0" w:hanging="2"/>
              <w:rPr>
                <w:rFonts w:ascii="Arial" w:eastAsia="Arial" w:hAnsi="Arial" w:cs="Arial"/>
                <w:sz w:val="24"/>
                <w:szCs w:val="24"/>
              </w:rPr>
            </w:pPr>
            <w:r>
              <w:rPr>
                <w:rFonts w:ascii="Arial" w:eastAsia="Arial" w:hAnsi="Arial" w:cs="Arial"/>
                <w:sz w:val="24"/>
                <w:szCs w:val="24"/>
              </w:rPr>
              <w:t xml:space="preserve">Encourage pupils to interact with others and engage in activities led by the teacher. </w:t>
            </w:r>
          </w:p>
          <w:p w:rsidR="008E4E89" w:rsidRDefault="00A87C26">
            <w:pPr>
              <w:spacing w:line="259" w:lineRule="auto"/>
              <w:ind w:left="0" w:hanging="2"/>
              <w:rPr>
                <w:rFonts w:ascii="Arial" w:eastAsia="Arial" w:hAnsi="Arial" w:cs="Arial"/>
                <w:sz w:val="24"/>
                <w:szCs w:val="24"/>
              </w:rPr>
            </w:pPr>
            <w:r>
              <w:rPr>
                <w:rFonts w:ascii="Arial" w:eastAsia="Arial" w:hAnsi="Arial" w:cs="Arial"/>
                <w:sz w:val="24"/>
                <w:szCs w:val="24"/>
              </w:rPr>
              <w:t xml:space="preserve"> </w:t>
            </w:r>
          </w:p>
          <w:p w:rsidR="008E4E89" w:rsidRDefault="00A87C26">
            <w:pPr>
              <w:pStyle w:val="Heading1"/>
              <w:ind w:left="0" w:hanging="2"/>
              <w:rPr>
                <w:rFonts w:ascii="Arial" w:eastAsia="Arial" w:hAnsi="Arial" w:cs="Arial"/>
              </w:rPr>
            </w:pPr>
            <w:r>
              <w:rPr>
                <w:rFonts w:ascii="Arial" w:eastAsia="Arial" w:hAnsi="Arial" w:cs="Arial"/>
                <w:b/>
              </w:rPr>
              <w:t>Support to Teache</w:t>
            </w:r>
            <w:r>
              <w:rPr>
                <w:rFonts w:ascii="Arial" w:eastAsia="Arial" w:hAnsi="Arial" w:cs="Arial"/>
                <w:b/>
              </w:rPr>
              <w:t xml:space="preserve">r </w:t>
            </w:r>
          </w:p>
          <w:p w:rsidR="008E4E89" w:rsidRDefault="00A87C26">
            <w:pPr>
              <w:spacing w:line="259" w:lineRule="auto"/>
              <w:ind w:left="0" w:hanging="2"/>
              <w:rPr>
                <w:rFonts w:ascii="Arial" w:eastAsia="Arial" w:hAnsi="Arial" w:cs="Arial"/>
                <w:sz w:val="24"/>
                <w:szCs w:val="24"/>
              </w:rPr>
            </w:pPr>
            <w:r>
              <w:rPr>
                <w:rFonts w:ascii="Arial" w:eastAsia="Arial" w:hAnsi="Arial" w:cs="Arial"/>
                <w:sz w:val="24"/>
                <w:szCs w:val="24"/>
              </w:rPr>
              <w:t xml:space="preserve"> </w:t>
            </w:r>
          </w:p>
          <w:p w:rsidR="008E4E89" w:rsidRDefault="00A87C26">
            <w:pPr>
              <w:numPr>
                <w:ilvl w:val="0"/>
                <w:numId w:val="2"/>
              </w:numPr>
              <w:spacing w:after="5" w:line="249" w:lineRule="auto"/>
              <w:ind w:left="0" w:hanging="2"/>
              <w:rPr>
                <w:rFonts w:ascii="Arial" w:eastAsia="Arial" w:hAnsi="Arial" w:cs="Arial"/>
                <w:sz w:val="24"/>
                <w:szCs w:val="24"/>
              </w:rPr>
            </w:pPr>
            <w:r>
              <w:rPr>
                <w:rFonts w:ascii="Arial" w:eastAsia="Arial" w:hAnsi="Arial" w:cs="Arial"/>
                <w:sz w:val="24"/>
                <w:szCs w:val="24"/>
              </w:rPr>
              <w:t xml:space="preserve">Provide structured support in accordance with specific work programmes designed and supervised by individual teachers. </w:t>
            </w:r>
          </w:p>
          <w:p w:rsidR="008E4E89" w:rsidRDefault="00A87C26">
            <w:pPr>
              <w:numPr>
                <w:ilvl w:val="0"/>
                <w:numId w:val="2"/>
              </w:numPr>
              <w:spacing w:after="5" w:line="249" w:lineRule="auto"/>
              <w:ind w:left="0" w:hanging="2"/>
              <w:rPr>
                <w:rFonts w:ascii="Arial" w:eastAsia="Arial" w:hAnsi="Arial" w:cs="Arial"/>
                <w:sz w:val="24"/>
                <w:szCs w:val="24"/>
              </w:rPr>
            </w:pPr>
            <w:r>
              <w:rPr>
                <w:rFonts w:ascii="Arial" w:eastAsia="Arial" w:hAnsi="Arial" w:cs="Arial"/>
                <w:sz w:val="24"/>
                <w:szCs w:val="24"/>
              </w:rPr>
              <w:t xml:space="preserve">Support the teacher in the development and implementation of Individual Education/Behaviour Plans. </w:t>
            </w:r>
          </w:p>
          <w:p w:rsidR="008E4E89" w:rsidRDefault="00A87C26">
            <w:pPr>
              <w:numPr>
                <w:ilvl w:val="0"/>
                <w:numId w:val="2"/>
              </w:numPr>
              <w:spacing w:after="5" w:line="249" w:lineRule="auto"/>
              <w:ind w:left="0" w:hanging="2"/>
              <w:rPr>
                <w:rFonts w:ascii="Arial" w:eastAsia="Arial" w:hAnsi="Arial" w:cs="Arial"/>
                <w:sz w:val="24"/>
                <w:szCs w:val="24"/>
              </w:rPr>
            </w:pPr>
            <w:r>
              <w:rPr>
                <w:rFonts w:ascii="Arial" w:eastAsia="Arial" w:hAnsi="Arial" w:cs="Arial"/>
                <w:sz w:val="24"/>
                <w:szCs w:val="24"/>
              </w:rPr>
              <w:t xml:space="preserve">Assist in maintaining classroom discipline through the implementation of the school’s behaviour management strategies. </w:t>
            </w:r>
          </w:p>
          <w:p w:rsidR="008E4E89" w:rsidRDefault="00A87C26">
            <w:pPr>
              <w:numPr>
                <w:ilvl w:val="0"/>
                <w:numId w:val="2"/>
              </w:numPr>
              <w:spacing w:after="5" w:line="249" w:lineRule="auto"/>
              <w:ind w:left="0" w:hanging="2"/>
              <w:rPr>
                <w:rFonts w:ascii="Arial" w:eastAsia="Arial" w:hAnsi="Arial" w:cs="Arial"/>
                <w:sz w:val="24"/>
                <w:szCs w:val="24"/>
              </w:rPr>
            </w:pPr>
            <w:r>
              <w:rPr>
                <w:rFonts w:ascii="Arial" w:eastAsia="Arial" w:hAnsi="Arial" w:cs="Arial"/>
                <w:sz w:val="24"/>
                <w:szCs w:val="24"/>
              </w:rPr>
              <w:t xml:space="preserve">Provide support to students to achieve learning goals, e.g. guided reading. </w:t>
            </w:r>
          </w:p>
          <w:p w:rsidR="008E4E89" w:rsidRDefault="00A87C26">
            <w:pPr>
              <w:numPr>
                <w:ilvl w:val="0"/>
                <w:numId w:val="2"/>
              </w:numPr>
              <w:spacing w:after="5" w:line="249" w:lineRule="auto"/>
              <w:ind w:left="0" w:hanging="2"/>
              <w:rPr>
                <w:rFonts w:ascii="Arial" w:eastAsia="Arial" w:hAnsi="Arial" w:cs="Arial"/>
                <w:sz w:val="24"/>
                <w:szCs w:val="24"/>
              </w:rPr>
            </w:pPr>
            <w:r>
              <w:rPr>
                <w:rFonts w:ascii="Arial" w:eastAsia="Arial" w:hAnsi="Arial" w:cs="Arial"/>
                <w:sz w:val="24"/>
                <w:szCs w:val="24"/>
              </w:rPr>
              <w:t>Supervise students for a particular curriculum activity und</w:t>
            </w:r>
            <w:r>
              <w:rPr>
                <w:rFonts w:ascii="Arial" w:eastAsia="Arial" w:hAnsi="Arial" w:cs="Arial"/>
                <w:sz w:val="24"/>
                <w:szCs w:val="24"/>
              </w:rPr>
              <w:t xml:space="preserve">er the supervision and guidance of a qualified teacher. </w:t>
            </w:r>
          </w:p>
          <w:p w:rsidR="008E4E89" w:rsidRDefault="00A87C26">
            <w:pPr>
              <w:numPr>
                <w:ilvl w:val="0"/>
                <w:numId w:val="2"/>
              </w:numPr>
              <w:spacing w:after="5" w:line="249" w:lineRule="auto"/>
              <w:ind w:left="0" w:hanging="2"/>
              <w:rPr>
                <w:rFonts w:ascii="Arial" w:eastAsia="Arial" w:hAnsi="Arial" w:cs="Arial"/>
                <w:sz w:val="24"/>
                <w:szCs w:val="24"/>
              </w:rPr>
            </w:pPr>
            <w:r>
              <w:rPr>
                <w:rFonts w:ascii="Arial" w:eastAsia="Arial" w:hAnsi="Arial" w:cs="Arial"/>
                <w:sz w:val="24"/>
                <w:szCs w:val="24"/>
              </w:rPr>
              <w:t xml:space="preserve">Assist the teacher with the planning of learning activities. </w:t>
            </w:r>
          </w:p>
          <w:p w:rsidR="008E4E89" w:rsidRDefault="00A87C26">
            <w:pPr>
              <w:numPr>
                <w:ilvl w:val="0"/>
                <w:numId w:val="2"/>
              </w:numPr>
              <w:spacing w:after="5" w:line="249" w:lineRule="auto"/>
              <w:ind w:left="0" w:hanging="2"/>
              <w:rPr>
                <w:rFonts w:ascii="Arial" w:eastAsia="Arial" w:hAnsi="Arial" w:cs="Arial"/>
                <w:sz w:val="24"/>
                <w:szCs w:val="24"/>
              </w:rPr>
            </w:pPr>
            <w:r>
              <w:rPr>
                <w:rFonts w:ascii="Arial" w:eastAsia="Arial" w:hAnsi="Arial" w:cs="Arial"/>
                <w:sz w:val="24"/>
                <w:szCs w:val="24"/>
              </w:rPr>
              <w:t xml:space="preserve">Assist the teacher in monitoring students’ responses to learning activities and accurately record achievement/progress as directed. </w:t>
            </w:r>
          </w:p>
          <w:p w:rsidR="008E4E89" w:rsidRDefault="00A87C26">
            <w:pPr>
              <w:numPr>
                <w:ilvl w:val="0"/>
                <w:numId w:val="2"/>
              </w:numPr>
              <w:spacing w:after="5" w:line="249" w:lineRule="auto"/>
              <w:ind w:left="0" w:hanging="2"/>
              <w:rPr>
                <w:rFonts w:ascii="Arial" w:eastAsia="Arial" w:hAnsi="Arial" w:cs="Arial"/>
                <w:sz w:val="24"/>
                <w:szCs w:val="24"/>
              </w:rPr>
            </w:pPr>
            <w:r>
              <w:rPr>
                <w:rFonts w:ascii="Arial" w:eastAsia="Arial" w:hAnsi="Arial" w:cs="Arial"/>
                <w:sz w:val="24"/>
                <w:szCs w:val="24"/>
              </w:rPr>
              <w:t>Co-o</w:t>
            </w:r>
            <w:r>
              <w:rPr>
                <w:rFonts w:ascii="Arial" w:eastAsia="Arial" w:hAnsi="Arial" w:cs="Arial"/>
                <w:sz w:val="24"/>
                <w:szCs w:val="24"/>
              </w:rPr>
              <w:t xml:space="preserve">rdinate and organise students attending extra-curricular activities/work experience or other out of school activities under guidance of teacher. </w:t>
            </w:r>
          </w:p>
          <w:p w:rsidR="008E4E89" w:rsidRDefault="00A87C26">
            <w:pPr>
              <w:numPr>
                <w:ilvl w:val="0"/>
                <w:numId w:val="2"/>
              </w:numPr>
              <w:spacing w:after="5" w:line="249" w:lineRule="auto"/>
              <w:ind w:left="0" w:hanging="2"/>
              <w:rPr>
                <w:rFonts w:ascii="Arial" w:eastAsia="Arial" w:hAnsi="Arial" w:cs="Arial"/>
                <w:sz w:val="24"/>
                <w:szCs w:val="24"/>
              </w:rPr>
            </w:pPr>
            <w:r>
              <w:rPr>
                <w:rFonts w:ascii="Arial" w:eastAsia="Arial" w:hAnsi="Arial" w:cs="Arial"/>
                <w:sz w:val="24"/>
                <w:szCs w:val="24"/>
              </w:rPr>
              <w:t>Provide detailed and regular feedback to teachers on students’ achievement, progress, problems etc. Provide ge</w:t>
            </w:r>
            <w:r>
              <w:rPr>
                <w:rFonts w:ascii="Arial" w:eastAsia="Arial" w:hAnsi="Arial" w:cs="Arial"/>
                <w:sz w:val="24"/>
                <w:szCs w:val="24"/>
              </w:rPr>
              <w:t xml:space="preserve">neral admin support, for classroom activities e.g. produce worksheets for agreed activities etc. </w:t>
            </w:r>
          </w:p>
          <w:p w:rsidR="008E4E89" w:rsidRDefault="00A87C26">
            <w:pPr>
              <w:spacing w:line="259" w:lineRule="auto"/>
              <w:ind w:left="0" w:hanging="2"/>
              <w:rPr>
                <w:rFonts w:ascii="Arial" w:eastAsia="Arial" w:hAnsi="Arial" w:cs="Arial"/>
                <w:sz w:val="24"/>
                <w:szCs w:val="24"/>
              </w:rPr>
            </w:pPr>
            <w:r>
              <w:rPr>
                <w:rFonts w:ascii="Arial" w:eastAsia="Arial" w:hAnsi="Arial" w:cs="Arial"/>
                <w:sz w:val="24"/>
                <w:szCs w:val="24"/>
              </w:rPr>
              <w:t xml:space="preserve"> </w:t>
            </w:r>
          </w:p>
          <w:p w:rsidR="008E4E89" w:rsidRDefault="00A87C26">
            <w:pPr>
              <w:pStyle w:val="Heading1"/>
              <w:ind w:left="0" w:hanging="2"/>
              <w:rPr>
                <w:rFonts w:ascii="Arial" w:eastAsia="Arial" w:hAnsi="Arial" w:cs="Arial"/>
              </w:rPr>
            </w:pPr>
            <w:r>
              <w:rPr>
                <w:rFonts w:ascii="Arial" w:eastAsia="Arial" w:hAnsi="Arial" w:cs="Arial"/>
                <w:b/>
              </w:rPr>
              <w:t xml:space="preserve">Support to Curriculum </w:t>
            </w:r>
          </w:p>
          <w:p w:rsidR="008E4E89" w:rsidRDefault="00A87C26">
            <w:pPr>
              <w:spacing w:after="12" w:line="259" w:lineRule="auto"/>
              <w:ind w:left="0" w:hanging="2"/>
              <w:rPr>
                <w:rFonts w:ascii="Arial" w:eastAsia="Arial" w:hAnsi="Arial" w:cs="Arial"/>
                <w:sz w:val="24"/>
                <w:szCs w:val="24"/>
              </w:rPr>
            </w:pPr>
            <w:r>
              <w:rPr>
                <w:rFonts w:ascii="Arial" w:eastAsia="Arial" w:hAnsi="Arial" w:cs="Arial"/>
                <w:sz w:val="24"/>
                <w:szCs w:val="24"/>
              </w:rPr>
              <w:t xml:space="preserve"> </w:t>
            </w:r>
          </w:p>
          <w:p w:rsidR="008E4E89" w:rsidRDefault="00A87C26">
            <w:pPr>
              <w:numPr>
                <w:ilvl w:val="0"/>
                <w:numId w:val="4"/>
              </w:numPr>
              <w:spacing w:after="5" w:line="249" w:lineRule="auto"/>
              <w:ind w:left="0" w:hanging="2"/>
              <w:rPr>
                <w:rFonts w:ascii="Arial" w:eastAsia="Arial" w:hAnsi="Arial" w:cs="Arial"/>
                <w:sz w:val="24"/>
                <w:szCs w:val="24"/>
              </w:rPr>
            </w:pPr>
            <w:r>
              <w:rPr>
                <w:rFonts w:ascii="Arial" w:eastAsia="Arial" w:hAnsi="Arial" w:cs="Arial"/>
                <w:sz w:val="24"/>
                <w:szCs w:val="24"/>
              </w:rPr>
              <w:t xml:space="preserve">To provide support in literacy/numeracy/SEN strategies. </w:t>
            </w:r>
          </w:p>
          <w:p w:rsidR="008E4E89" w:rsidRDefault="00A87C26">
            <w:pPr>
              <w:numPr>
                <w:ilvl w:val="0"/>
                <w:numId w:val="4"/>
              </w:numPr>
              <w:spacing w:after="5" w:line="249" w:lineRule="auto"/>
              <w:ind w:left="0" w:hanging="2"/>
              <w:rPr>
                <w:rFonts w:ascii="Arial" w:eastAsia="Arial" w:hAnsi="Arial" w:cs="Arial"/>
                <w:sz w:val="24"/>
                <w:szCs w:val="24"/>
              </w:rPr>
            </w:pPr>
            <w:r>
              <w:rPr>
                <w:rFonts w:ascii="Arial" w:eastAsia="Arial" w:hAnsi="Arial" w:cs="Arial"/>
                <w:sz w:val="24"/>
                <w:szCs w:val="24"/>
              </w:rPr>
              <w:t>Support the use of ICT in learning activities and develop students’ compet</w:t>
            </w:r>
            <w:r>
              <w:rPr>
                <w:rFonts w:ascii="Arial" w:eastAsia="Arial" w:hAnsi="Arial" w:cs="Arial"/>
                <w:sz w:val="24"/>
                <w:szCs w:val="24"/>
              </w:rPr>
              <w:t xml:space="preserve">ence and independence in its use. </w:t>
            </w:r>
          </w:p>
          <w:p w:rsidR="008E4E89" w:rsidRDefault="00A87C26">
            <w:pPr>
              <w:numPr>
                <w:ilvl w:val="0"/>
                <w:numId w:val="4"/>
              </w:numPr>
              <w:spacing w:after="5" w:line="249" w:lineRule="auto"/>
              <w:ind w:left="0" w:hanging="2"/>
              <w:rPr>
                <w:rFonts w:ascii="Arial" w:eastAsia="Arial" w:hAnsi="Arial" w:cs="Arial"/>
                <w:sz w:val="24"/>
                <w:szCs w:val="24"/>
              </w:rPr>
            </w:pPr>
            <w:r>
              <w:rPr>
                <w:rFonts w:ascii="Arial" w:eastAsia="Arial" w:hAnsi="Arial" w:cs="Arial"/>
                <w:sz w:val="24"/>
                <w:szCs w:val="24"/>
              </w:rPr>
              <w:t xml:space="preserve">Contribute to curriculum planning, evaluation and implementation. </w:t>
            </w:r>
          </w:p>
          <w:p w:rsidR="008E4E89" w:rsidRDefault="00A87C26">
            <w:pPr>
              <w:numPr>
                <w:ilvl w:val="0"/>
                <w:numId w:val="4"/>
              </w:numPr>
              <w:spacing w:after="5" w:line="249" w:lineRule="auto"/>
              <w:ind w:left="0" w:hanging="2"/>
              <w:rPr>
                <w:rFonts w:ascii="Arial" w:eastAsia="Arial" w:hAnsi="Arial" w:cs="Arial"/>
                <w:sz w:val="24"/>
                <w:szCs w:val="24"/>
              </w:rPr>
            </w:pPr>
            <w:r>
              <w:rPr>
                <w:rFonts w:ascii="Arial" w:eastAsia="Arial" w:hAnsi="Arial" w:cs="Arial"/>
                <w:sz w:val="24"/>
                <w:szCs w:val="24"/>
              </w:rPr>
              <w:t xml:space="preserve">Contribute to development of school policies and procedures by participation in working groups. </w:t>
            </w:r>
          </w:p>
          <w:p w:rsidR="008E4E89" w:rsidRDefault="00A87C26">
            <w:pPr>
              <w:numPr>
                <w:ilvl w:val="0"/>
                <w:numId w:val="4"/>
              </w:numPr>
              <w:spacing w:after="5" w:line="249" w:lineRule="auto"/>
              <w:ind w:left="0" w:hanging="2"/>
              <w:rPr>
                <w:rFonts w:ascii="Arial" w:eastAsia="Arial" w:hAnsi="Arial" w:cs="Arial"/>
                <w:sz w:val="24"/>
                <w:szCs w:val="24"/>
              </w:rPr>
            </w:pPr>
            <w:r>
              <w:rPr>
                <w:rFonts w:ascii="Arial" w:eastAsia="Arial" w:hAnsi="Arial" w:cs="Arial"/>
                <w:sz w:val="24"/>
                <w:szCs w:val="24"/>
              </w:rPr>
              <w:t>Contribute to the development, preparation and disseminat</w:t>
            </w:r>
            <w:r>
              <w:rPr>
                <w:rFonts w:ascii="Arial" w:eastAsia="Arial" w:hAnsi="Arial" w:cs="Arial"/>
                <w:sz w:val="24"/>
                <w:szCs w:val="24"/>
              </w:rPr>
              <w:t xml:space="preserve">ion of appropriate materials. </w:t>
            </w:r>
          </w:p>
          <w:p w:rsidR="008E4E89" w:rsidRDefault="00A87C26">
            <w:pPr>
              <w:spacing w:after="3" w:line="259" w:lineRule="auto"/>
              <w:ind w:left="0" w:hanging="2"/>
              <w:rPr>
                <w:rFonts w:ascii="Arial" w:eastAsia="Arial" w:hAnsi="Arial" w:cs="Arial"/>
                <w:sz w:val="24"/>
                <w:szCs w:val="24"/>
              </w:rPr>
            </w:pPr>
            <w:r>
              <w:rPr>
                <w:rFonts w:ascii="Arial" w:eastAsia="Arial" w:hAnsi="Arial" w:cs="Arial"/>
                <w:sz w:val="24"/>
                <w:szCs w:val="24"/>
              </w:rPr>
              <w:t xml:space="preserve"> </w:t>
            </w:r>
          </w:p>
          <w:p w:rsidR="008E4E89" w:rsidRDefault="00A87C26">
            <w:pPr>
              <w:ind w:left="0" w:hanging="2"/>
              <w:rPr>
                <w:rFonts w:ascii="Arial" w:eastAsia="Arial" w:hAnsi="Arial" w:cs="Arial"/>
                <w:sz w:val="24"/>
                <w:szCs w:val="24"/>
              </w:rPr>
            </w:pPr>
            <w:r>
              <w:rPr>
                <w:rFonts w:ascii="Arial" w:eastAsia="Arial" w:hAnsi="Arial" w:cs="Arial"/>
                <w:b/>
                <w:sz w:val="24"/>
                <w:szCs w:val="24"/>
              </w:rPr>
              <w:t>Support to School</w:t>
            </w:r>
            <w:r>
              <w:rPr>
                <w:rFonts w:ascii="Arial" w:eastAsia="Arial" w:hAnsi="Arial" w:cs="Arial"/>
                <w:sz w:val="24"/>
                <w:szCs w:val="24"/>
              </w:rPr>
              <w:t xml:space="preserve"> (this list is not exhaustive and should reflect the ethos of the school) </w:t>
            </w:r>
          </w:p>
          <w:p w:rsidR="008E4E89" w:rsidRDefault="00A87C26">
            <w:pPr>
              <w:spacing w:line="259" w:lineRule="auto"/>
              <w:ind w:left="0" w:hanging="2"/>
              <w:rPr>
                <w:rFonts w:ascii="Arial" w:eastAsia="Arial" w:hAnsi="Arial" w:cs="Arial"/>
                <w:sz w:val="24"/>
                <w:szCs w:val="24"/>
              </w:rPr>
            </w:pPr>
            <w:r>
              <w:rPr>
                <w:rFonts w:ascii="Arial" w:eastAsia="Arial" w:hAnsi="Arial" w:cs="Arial"/>
                <w:sz w:val="24"/>
                <w:szCs w:val="24"/>
              </w:rPr>
              <w:t xml:space="preserve"> </w:t>
            </w:r>
          </w:p>
          <w:p w:rsidR="008E4E89" w:rsidRDefault="00A87C26">
            <w:pPr>
              <w:numPr>
                <w:ilvl w:val="0"/>
                <w:numId w:val="4"/>
              </w:numPr>
              <w:spacing w:after="5" w:line="249" w:lineRule="auto"/>
              <w:ind w:left="0" w:hanging="2"/>
              <w:rPr>
                <w:rFonts w:ascii="Arial" w:eastAsia="Arial" w:hAnsi="Arial" w:cs="Arial"/>
                <w:sz w:val="24"/>
                <w:szCs w:val="24"/>
              </w:rPr>
            </w:pPr>
            <w:r>
              <w:rPr>
                <w:rFonts w:ascii="Arial" w:eastAsia="Arial" w:hAnsi="Arial" w:cs="Arial"/>
                <w:sz w:val="24"/>
                <w:szCs w:val="24"/>
              </w:rPr>
              <w:t xml:space="preserve">Promote and safeguard the welfare of children and young persons you are responsible for, or come into contact with. </w:t>
            </w:r>
          </w:p>
          <w:p w:rsidR="008E4E89" w:rsidRDefault="00A87C26">
            <w:pPr>
              <w:numPr>
                <w:ilvl w:val="0"/>
                <w:numId w:val="4"/>
              </w:numPr>
              <w:spacing w:after="5" w:line="249" w:lineRule="auto"/>
              <w:ind w:left="0" w:hanging="2"/>
              <w:rPr>
                <w:rFonts w:ascii="Arial" w:eastAsia="Arial" w:hAnsi="Arial" w:cs="Arial"/>
                <w:sz w:val="24"/>
                <w:szCs w:val="24"/>
              </w:rPr>
            </w:pPr>
            <w:r>
              <w:rPr>
                <w:rFonts w:ascii="Arial" w:eastAsia="Arial" w:hAnsi="Arial" w:cs="Arial"/>
                <w:sz w:val="24"/>
                <w:szCs w:val="24"/>
              </w:rPr>
              <w:t xml:space="preserve">Be aware of and comply with policies and procedures relating to child protection, health, safety and security, confidentiality and data protection, reporting all concerns to an appropriate person. </w:t>
            </w:r>
          </w:p>
          <w:p w:rsidR="008E4E89" w:rsidRDefault="00A87C26">
            <w:pPr>
              <w:numPr>
                <w:ilvl w:val="0"/>
                <w:numId w:val="4"/>
              </w:numPr>
              <w:spacing w:after="5" w:line="249" w:lineRule="auto"/>
              <w:ind w:left="0" w:hanging="2"/>
              <w:rPr>
                <w:rFonts w:ascii="Arial" w:eastAsia="Arial" w:hAnsi="Arial" w:cs="Arial"/>
                <w:sz w:val="24"/>
                <w:szCs w:val="24"/>
              </w:rPr>
            </w:pPr>
            <w:r>
              <w:rPr>
                <w:rFonts w:ascii="Arial" w:eastAsia="Arial" w:hAnsi="Arial" w:cs="Arial"/>
                <w:sz w:val="24"/>
                <w:szCs w:val="24"/>
              </w:rPr>
              <w:t xml:space="preserve">Ensure all students have equal access to opportunities to </w:t>
            </w:r>
            <w:r>
              <w:rPr>
                <w:rFonts w:ascii="Arial" w:eastAsia="Arial" w:hAnsi="Arial" w:cs="Arial"/>
                <w:sz w:val="24"/>
                <w:szCs w:val="24"/>
              </w:rPr>
              <w:t xml:space="preserve">learn and develop. </w:t>
            </w:r>
          </w:p>
          <w:p w:rsidR="008E4E89" w:rsidRDefault="00A87C26">
            <w:pPr>
              <w:numPr>
                <w:ilvl w:val="0"/>
                <w:numId w:val="4"/>
              </w:numPr>
              <w:spacing w:after="5" w:line="249" w:lineRule="auto"/>
              <w:ind w:left="0" w:hanging="2"/>
              <w:rPr>
                <w:rFonts w:ascii="Arial" w:eastAsia="Arial" w:hAnsi="Arial" w:cs="Arial"/>
                <w:sz w:val="24"/>
                <w:szCs w:val="24"/>
              </w:rPr>
            </w:pPr>
            <w:r>
              <w:rPr>
                <w:rFonts w:ascii="Arial" w:eastAsia="Arial" w:hAnsi="Arial" w:cs="Arial"/>
                <w:sz w:val="24"/>
                <w:szCs w:val="24"/>
              </w:rPr>
              <w:t xml:space="preserve">Liaise effectively with teachers, parents/carers, welfare officers, health visitors and other professional staff as part of the routine consultative process. </w:t>
            </w:r>
          </w:p>
          <w:p w:rsidR="008E4E89" w:rsidRDefault="00A87C26">
            <w:pPr>
              <w:numPr>
                <w:ilvl w:val="0"/>
                <w:numId w:val="4"/>
              </w:numPr>
              <w:spacing w:after="5" w:line="249" w:lineRule="auto"/>
              <w:ind w:left="0" w:hanging="2"/>
              <w:rPr>
                <w:rFonts w:ascii="Arial" w:eastAsia="Arial" w:hAnsi="Arial" w:cs="Arial"/>
                <w:sz w:val="24"/>
                <w:szCs w:val="24"/>
              </w:rPr>
            </w:pPr>
            <w:r>
              <w:rPr>
                <w:rFonts w:ascii="Arial" w:eastAsia="Arial" w:hAnsi="Arial" w:cs="Arial"/>
                <w:sz w:val="24"/>
                <w:szCs w:val="24"/>
              </w:rPr>
              <w:lastRenderedPageBreak/>
              <w:t xml:space="preserve">Contribute to the overall ethos/work/aims of the school. </w:t>
            </w:r>
          </w:p>
          <w:p w:rsidR="008E4E89" w:rsidRDefault="00A87C26">
            <w:pPr>
              <w:numPr>
                <w:ilvl w:val="0"/>
                <w:numId w:val="4"/>
              </w:numPr>
              <w:spacing w:after="5" w:line="249" w:lineRule="auto"/>
              <w:ind w:left="0" w:hanging="2"/>
              <w:rPr>
                <w:rFonts w:ascii="Arial" w:eastAsia="Arial" w:hAnsi="Arial" w:cs="Arial"/>
                <w:sz w:val="24"/>
                <w:szCs w:val="24"/>
              </w:rPr>
            </w:pPr>
            <w:r>
              <w:rPr>
                <w:rFonts w:ascii="Arial" w:eastAsia="Arial" w:hAnsi="Arial" w:cs="Arial"/>
                <w:sz w:val="24"/>
                <w:szCs w:val="24"/>
              </w:rPr>
              <w:t>Attend relevant mee</w:t>
            </w:r>
            <w:r>
              <w:rPr>
                <w:rFonts w:ascii="Arial" w:eastAsia="Arial" w:hAnsi="Arial" w:cs="Arial"/>
                <w:sz w:val="24"/>
                <w:szCs w:val="24"/>
              </w:rPr>
              <w:t>tings as required.</w:t>
            </w:r>
            <w:r>
              <w:rPr>
                <w:rFonts w:ascii="Arial" w:eastAsia="Arial" w:hAnsi="Arial" w:cs="Arial"/>
                <w:sz w:val="24"/>
                <w:szCs w:val="24"/>
                <w:vertAlign w:val="superscript"/>
              </w:rPr>
              <w:footnoteReference w:id="2"/>
            </w:r>
            <w:r>
              <w:rPr>
                <w:rFonts w:ascii="Arial" w:eastAsia="Arial" w:hAnsi="Arial" w:cs="Arial"/>
                <w:sz w:val="24"/>
                <w:szCs w:val="24"/>
              </w:rPr>
              <w:t xml:space="preserve"> </w:t>
            </w:r>
          </w:p>
          <w:p w:rsidR="008E4E89" w:rsidRDefault="00A87C26">
            <w:pPr>
              <w:numPr>
                <w:ilvl w:val="0"/>
                <w:numId w:val="4"/>
              </w:numPr>
              <w:spacing w:after="5" w:line="249" w:lineRule="auto"/>
              <w:ind w:left="0" w:hanging="2"/>
              <w:rPr>
                <w:rFonts w:ascii="Arial" w:eastAsia="Arial" w:hAnsi="Arial" w:cs="Arial"/>
                <w:sz w:val="24"/>
                <w:szCs w:val="24"/>
              </w:rPr>
            </w:pPr>
            <w:r>
              <w:rPr>
                <w:rFonts w:ascii="Arial" w:eastAsia="Arial" w:hAnsi="Arial" w:cs="Arial"/>
                <w:sz w:val="24"/>
                <w:szCs w:val="24"/>
              </w:rPr>
              <w:t xml:space="preserve">Participate in training and other learning activities and performance development as required. (See footnote 1.) </w:t>
            </w:r>
          </w:p>
          <w:p w:rsidR="008E4E89" w:rsidRDefault="00A87C26">
            <w:pPr>
              <w:numPr>
                <w:ilvl w:val="0"/>
                <w:numId w:val="4"/>
              </w:numPr>
              <w:spacing w:after="5" w:line="249" w:lineRule="auto"/>
              <w:ind w:left="0" w:hanging="2"/>
              <w:rPr>
                <w:rFonts w:ascii="Arial" w:eastAsia="Arial" w:hAnsi="Arial" w:cs="Arial"/>
                <w:sz w:val="24"/>
                <w:szCs w:val="24"/>
              </w:rPr>
            </w:pPr>
            <w:r>
              <w:rPr>
                <w:rFonts w:ascii="Arial" w:eastAsia="Arial" w:hAnsi="Arial" w:cs="Arial"/>
                <w:sz w:val="24"/>
                <w:szCs w:val="24"/>
              </w:rPr>
              <w:t xml:space="preserve">Assist with the supervision of students out of lesson times, including before and after school and at lunchtimes. </w:t>
            </w:r>
          </w:p>
          <w:p w:rsidR="008E4E89" w:rsidRDefault="008E4E89">
            <w:pPr>
              <w:ind w:left="0" w:hanging="2"/>
              <w:rPr>
                <w:rFonts w:ascii="Arial" w:eastAsia="Arial" w:hAnsi="Arial" w:cs="Arial"/>
                <w:sz w:val="24"/>
                <w:szCs w:val="24"/>
              </w:rPr>
            </w:pPr>
          </w:p>
        </w:tc>
      </w:tr>
      <w:tr w:rsidR="008E4E89">
        <w:tc>
          <w:tcPr>
            <w:tcW w:w="9782" w:type="dxa"/>
            <w:gridSpan w:val="2"/>
          </w:tcPr>
          <w:p w:rsidR="008E4E89" w:rsidRDefault="00A87C26">
            <w:pPr>
              <w:ind w:left="0" w:hanging="2"/>
              <w:rPr>
                <w:rFonts w:ascii="Arial" w:eastAsia="Arial" w:hAnsi="Arial" w:cs="Arial"/>
                <w:sz w:val="24"/>
                <w:szCs w:val="24"/>
              </w:rPr>
            </w:pPr>
            <w:r>
              <w:rPr>
                <w:rFonts w:ascii="Arial" w:eastAsia="Arial" w:hAnsi="Arial" w:cs="Arial"/>
                <w:b/>
                <w:sz w:val="24"/>
                <w:szCs w:val="24"/>
              </w:rPr>
              <w:lastRenderedPageBreak/>
              <w:t>Spec</w:t>
            </w:r>
            <w:r>
              <w:rPr>
                <w:rFonts w:ascii="Arial" w:eastAsia="Arial" w:hAnsi="Arial" w:cs="Arial"/>
                <w:b/>
                <w:sz w:val="24"/>
                <w:szCs w:val="24"/>
              </w:rPr>
              <w:t xml:space="preserve">ial Features </w:t>
            </w:r>
          </w:p>
          <w:p w:rsidR="008E4E89" w:rsidRDefault="008E4E89">
            <w:pPr>
              <w:ind w:left="0" w:hanging="2"/>
              <w:rPr>
                <w:rFonts w:ascii="Arial" w:eastAsia="Arial" w:hAnsi="Arial" w:cs="Arial"/>
                <w:sz w:val="24"/>
                <w:szCs w:val="24"/>
              </w:rPr>
            </w:pPr>
          </w:p>
          <w:p w:rsidR="008E4E89" w:rsidRDefault="00A87C26">
            <w:pPr>
              <w:numPr>
                <w:ilvl w:val="0"/>
                <w:numId w:val="3"/>
              </w:numPr>
              <w:ind w:left="0" w:hanging="2"/>
              <w:rPr>
                <w:rFonts w:ascii="Arial" w:eastAsia="Arial" w:hAnsi="Arial" w:cs="Arial"/>
                <w:sz w:val="24"/>
                <w:szCs w:val="24"/>
              </w:rPr>
            </w:pPr>
            <w:r>
              <w:rPr>
                <w:rFonts w:ascii="Arial" w:eastAsia="Arial" w:hAnsi="Arial" w:cs="Arial"/>
                <w:sz w:val="24"/>
                <w:szCs w:val="24"/>
              </w:rPr>
              <w:t>The postholder shall be required to work in any of the schools/academies within The de Ferrers Trust group of academies as directed by the Chief Executive</w:t>
            </w:r>
          </w:p>
          <w:p w:rsidR="008E4E89" w:rsidRDefault="00A87C26">
            <w:pPr>
              <w:numPr>
                <w:ilvl w:val="0"/>
                <w:numId w:val="3"/>
              </w:numPr>
              <w:ind w:left="0" w:hanging="2"/>
              <w:rPr>
                <w:rFonts w:ascii="Arial" w:eastAsia="Arial" w:hAnsi="Arial" w:cs="Arial"/>
                <w:sz w:val="24"/>
                <w:szCs w:val="24"/>
              </w:rPr>
            </w:pPr>
            <w:r>
              <w:rPr>
                <w:rFonts w:ascii="Arial" w:eastAsia="Arial" w:hAnsi="Arial" w:cs="Arial"/>
                <w:sz w:val="24"/>
                <w:szCs w:val="24"/>
              </w:rPr>
              <w:t>Be a professional role model, and understand and promote the aims and values of the Tr</w:t>
            </w:r>
            <w:r>
              <w:rPr>
                <w:rFonts w:ascii="Arial" w:eastAsia="Arial" w:hAnsi="Arial" w:cs="Arial"/>
                <w:sz w:val="24"/>
                <w:szCs w:val="24"/>
              </w:rPr>
              <w:t>ust.</w:t>
            </w:r>
          </w:p>
          <w:p w:rsidR="008E4E89" w:rsidRDefault="008E4E89">
            <w:pPr>
              <w:ind w:left="0" w:hanging="2"/>
              <w:rPr>
                <w:rFonts w:ascii="Arial" w:eastAsia="Arial" w:hAnsi="Arial" w:cs="Arial"/>
                <w:sz w:val="24"/>
                <w:szCs w:val="24"/>
              </w:rPr>
            </w:pPr>
          </w:p>
          <w:p w:rsidR="008E4E89" w:rsidRDefault="00A87C26">
            <w:pPr>
              <w:ind w:left="0" w:hanging="2"/>
              <w:rPr>
                <w:rFonts w:ascii="Arial" w:eastAsia="Arial" w:hAnsi="Arial" w:cs="Arial"/>
                <w:sz w:val="24"/>
                <w:szCs w:val="24"/>
              </w:rPr>
            </w:pPr>
            <w:r>
              <w:rPr>
                <w:rFonts w:ascii="Arial" w:eastAsia="Arial" w:hAnsi="Arial" w:cs="Arial"/>
                <w:b/>
                <w:sz w:val="24"/>
                <w:szCs w:val="24"/>
              </w:rPr>
              <w:t>Professional Accountabilities (this list is not exhaustive and should reflect the ethos of the Trust)</w:t>
            </w:r>
          </w:p>
          <w:p w:rsidR="008E4E89" w:rsidRDefault="008E4E89">
            <w:pPr>
              <w:ind w:left="0" w:hanging="2"/>
              <w:rPr>
                <w:rFonts w:ascii="Arial" w:eastAsia="Arial" w:hAnsi="Arial" w:cs="Arial"/>
                <w:sz w:val="24"/>
                <w:szCs w:val="24"/>
              </w:rPr>
            </w:pPr>
          </w:p>
          <w:p w:rsidR="008E4E89" w:rsidRDefault="00A87C26">
            <w:pPr>
              <w:ind w:left="0" w:hanging="2"/>
              <w:rPr>
                <w:rFonts w:ascii="Arial" w:eastAsia="Arial" w:hAnsi="Arial" w:cs="Arial"/>
                <w:sz w:val="24"/>
                <w:szCs w:val="24"/>
              </w:rPr>
            </w:pPr>
            <w:r>
              <w:rPr>
                <w:rFonts w:ascii="Arial" w:eastAsia="Arial" w:hAnsi="Arial" w:cs="Arial"/>
                <w:sz w:val="24"/>
                <w:szCs w:val="24"/>
              </w:rPr>
              <w:t>The post holder is required to be aware of and comply with policies and procedures relating to child protections, health, safety and security, confidentiality and data protection, reporting all concerns to an appropriate person.  In addition they are to co</w:t>
            </w:r>
            <w:r>
              <w:rPr>
                <w:rFonts w:ascii="Arial" w:eastAsia="Arial" w:hAnsi="Arial" w:cs="Arial"/>
                <w:sz w:val="24"/>
                <w:szCs w:val="24"/>
              </w:rPr>
              <w:t>ntribute to the achievement of the Trust’s objectives through:</w:t>
            </w:r>
          </w:p>
          <w:p w:rsidR="008E4E89" w:rsidRDefault="008E4E89">
            <w:pPr>
              <w:ind w:left="0" w:hanging="2"/>
              <w:rPr>
                <w:rFonts w:ascii="Arial" w:eastAsia="Arial" w:hAnsi="Arial" w:cs="Arial"/>
                <w:sz w:val="24"/>
                <w:szCs w:val="24"/>
              </w:rPr>
            </w:pPr>
          </w:p>
          <w:p w:rsidR="008E4E89" w:rsidRDefault="00A87C26">
            <w:pPr>
              <w:ind w:left="0" w:hanging="2"/>
              <w:rPr>
                <w:rFonts w:ascii="Arial" w:eastAsia="Arial" w:hAnsi="Arial" w:cs="Arial"/>
                <w:sz w:val="24"/>
                <w:szCs w:val="24"/>
              </w:rPr>
            </w:pPr>
            <w:r>
              <w:rPr>
                <w:rFonts w:ascii="Arial" w:eastAsia="Arial" w:hAnsi="Arial" w:cs="Arial"/>
                <w:b/>
                <w:sz w:val="24"/>
                <w:szCs w:val="24"/>
              </w:rPr>
              <w:t>Safeguarding</w:t>
            </w:r>
          </w:p>
          <w:p w:rsidR="008E4E89" w:rsidRDefault="00A87C26">
            <w:pPr>
              <w:numPr>
                <w:ilvl w:val="0"/>
                <w:numId w:val="3"/>
              </w:numPr>
              <w:ind w:left="0" w:hanging="2"/>
              <w:rPr>
                <w:rFonts w:ascii="Arial" w:eastAsia="Arial" w:hAnsi="Arial" w:cs="Arial"/>
                <w:sz w:val="24"/>
                <w:szCs w:val="24"/>
              </w:rPr>
            </w:pPr>
            <w:r>
              <w:rPr>
                <w:rFonts w:ascii="Arial" w:eastAsia="Arial" w:hAnsi="Arial" w:cs="Arial"/>
                <w:sz w:val="24"/>
                <w:szCs w:val="24"/>
              </w:rPr>
              <w:t>Promote and safeguard the welfare of children and young people you are responsible for or come into contact with.</w:t>
            </w:r>
          </w:p>
          <w:p w:rsidR="008E4E89" w:rsidRDefault="008E4E89">
            <w:pPr>
              <w:ind w:left="0" w:hanging="2"/>
              <w:rPr>
                <w:rFonts w:ascii="Arial" w:eastAsia="Arial" w:hAnsi="Arial" w:cs="Arial"/>
                <w:sz w:val="24"/>
                <w:szCs w:val="24"/>
              </w:rPr>
            </w:pPr>
          </w:p>
          <w:p w:rsidR="008E4E89" w:rsidRDefault="00A87C26">
            <w:pPr>
              <w:ind w:left="0" w:hanging="2"/>
              <w:rPr>
                <w:rFonts w:ascii="Arial" w:eastAsia="Arial" w:hAnsi="Arial" w:cs="Arial"/>
                <w:sz w:val="24"/>
                <w:szCs w:val="24"/>
              </w:rPr>
            </w:pPr>
            <w:r>
              <w:rPr>
                <w:rFonts w:ascii="Arial" w:eastAsia="Arial" w:hAnsi="Arial" w:cs="Arial"/>
                <w:b/>
                <w:sz w:val="24"/>
                <w:szCs w:val="24"/>
              </w:rPr>
              <w:t>Financial Management</w:t>
            </w:r>
          </w:p>
          <w:p w:rsidR="008E4E89" w:rsidRDefault="00A87C26">
            <w:pPr>
              <w:numPr>
                <w:ilvl w:val="0"/>
                <w:numId w:val="3"/>
              </w:numPr>
              <w:ind w:left="0" w:hanging="2"/>
              <w:rPr>
                <w:rFonts w:ascii="Arial" w:eastAsia="Arial" w:hAnsi="Arial" w:cs="Arial"/>
                <w:sz w:val="24"/>
                <w:szCs w:val="24"/>
              </w:rPr>
            </w:pPr>
            <w:r>
              <w:rPr>
                <w:rFonts w:ascii="Arial" w:eastAsia="Arial" w:hAnsi="Arial" w:cs="Arial"/>
                <w:sz w:val="24"/>
                <w:szCs w:val="24"/>
              </w:rPr>
              <w:t>Personally accountable for delivering servi</w:t>
            </w:r>
            <w:r>
              <w:rPr>
                <w:rFonts w:ascii="Arial" w:eastAsia="Arial" w:hAnsi="Arial" w:cs="Arial"/>
                <w:sz w:val="24"/>
                <w:szCs w:val="24"/>
              </w:rPr>
              <w:t>ces efficiently, within budget and to implement any approved savings and investment allocated to the service area.</w:t>
            </w:r>
          </w:p>
          <w:p w:rsidR="008E4E89" w:rsidRDefault="008E4E89">
            <w:pPr>
              <w:ind w:left="0" w:hanging="2"/>
              <w:rPr>
                <w:rFonts w:ascii="Arial" w:eastAsia="Arial" w:hAnsi="Arial" w:cs="Arial"/>
                <w:sz w:val="24"/>
                <w:szCs w:val="24"/>
              </w:rPr>
            </w:pPr>
          </w:p>
          <w:p w:rsidR="008E4E89" w:rsidRDefault="00A87C26">
            <w:pPr>
              <w:ind w:left="0" w:hanging="2"/>
              <w:rPr>
                <w:rFonts w:ascii="Arial" w:eastAsia="Arial" w:hAnsi="Arial" w:cs="Arial"/>
                <w:sz w:val="24"/>
                <w:szCs w:val="24"/>
              </w:rPr>
            </w:pPr>
            <w:r>
              <w:rPr>
                <w:rFonts w:ascii="Arial" w:eastAsia="Arial" w:hAnsi="Arial" w:cs="Arial"/>
                <w:b/>
                <w:sz w:val="24"/>
                <w:szCs w:val="24"/>
              </w:rPr>
              <w:t>People Management</w:t>
            </w:r>
          </w:p>
          <w:p w:rsidR="008E4E89" w:rsidRDefault="00A87C26">
            <w:pPr>
              <w:numPr>
                <w:ilvl w:val="0"/>
                <w:numId w:val="3"/>
              </w:numPr>
              <w:ind w:left="0" w:hanging="2"/>
              <w:rPr>
                <w:rFonts w:ascii="Arial" w:eastAsia="Arial" w:hAnsi="Arial" w:cs="Arial"/>
                <w:sz w:val="24"/>
                <w:szCs w:val="24"/>
              </w:rPr>
            </w:pPr>
            <w:r>
              <w:rPr>
                <w:rFonts w:ascii="Arial" w:eastAsia="Arial" w:hAnsi="Arial" w:cs="Arial"/>
                <w:sz w:val="24"/>
                <w:szCs w:val="24"/>
              </w:rPr>
              <w:t>To comply and engage with people management policies and processes;</w:t>
            </w:r>
          </w:p>
          <w:p w:rsidR="008E4E89" w:rsidRDefault="00A87C26">
            <w:pPr>
              <w:numPr>
                <w:ilvl w:val="0"/>
                <w:numId w:val="3"/>
              </w:numPr>
              <w:ind w:left="0" w:hanging="2"/>
              <w:rPr>
                <w:rFonts w:ascii="Arial" w:eastAsia="Arial" w:hAnsi="Arial" w:cs="Arial"/>
                <w:sz w:val="24"/>
                <w:szCs w:val="24"/>
              </w:rPr>
            </w:pPr>
            <w:r>
              <w:rPr>
                <w:rFonts w:ascii="Arial" w:eastAsia="Arial" w:hAnsi="Arial" w:cs="Arial"/>
                <w:sz w:val="24"/>
                <w:szCs w:val="24"/>
              </w:rPr>
              <w:t>To contribute to the overall ethos/work/aims of the Tr</w:t>
            </w:r>
            <w:r>
              <w:rPr>
                <w:rFonts w:ascii="Arial" w:eastAsia="Arial" w:hAnsi="Arial" w:cs="Arial"/>
                <w:sz w:val="24"/>
                <w:szCs w:val="24"/>
              </w:rPr>
              <w:t>ust;</w:t>
            </w:r>
          </w:p>
          <w:p w:rsidR="008E4E89" w:rsidRDefault="00A87C26">
            <w:pPr>
              <w:numPr>
                <w:ilvl w:val="0"/>
                <w:numId w:val="3"/>
              </w:numPr>
              <w:ind w:left="0" w:hanging="2"/>
              <w:rPr>
                <w:rFonts w:ascii="Arial" w:eastAsia="Arial" w:hAnsi="Arial" w:cs="Arial"/>
                <w:sz w:val="24"/>
                <w:szCs w:val="24"/>
              </w:rPr>
            </w:pPr>
            <w:r>
              <w:rPr>
                <w:rFonts w:ascii="Arial" w:eastAsia="Arial" w:hAnsi="Arial" w:cs="Arial"/>
                <w:sz w:val="24"/>
                <w:szCs w:val="24"/>
              </w:rPr>
              <w:t>To establish constructive relationships and communicate with other agencies/professionals;</w:t>
            </w:r>
          </w:p>
          <w:p w:rsidR="008E4E89" w:rsidRDefault="00A87C26">
            <w:pPr>
              <w:numPr>
                <w:ilvl w:val="0"/>
                <w:numId w:val="3"/>
              </w:numPr>
              <w:ind w:left="0" w:hanging="2"/>
              <w:rPr>
                <w:rFonts w:ascii="Arial" w:eastAsia="Arial" w:hAnsi="Arial" w:cs="Arial"/>
                <w:sz w:val="24"/>
                <w:szCs w:val="24"/>
              </w:rPr>
            </w:pPr>
            <w:r>
              <w:rPr>
                <w:rFonts w:ascii="Arial" w:eastAsia="Arial" w:hAnsi="Arial" w:cs="Arial"/>
                <w:sz w:val="24"/>
                <w:szCs w:val="24"/>
              </w:rPr>
              <w:t>To attend and participate in regular meetings;</w:t>
            </w:r>
          </w:p>
          <w:p w:rsidR="008E4E89" w:rsidRDefault="00A87C26">
            <w:pPr>
              <w:numPr>
                <w:ilvl w:val="0"/>
                <w:numId w:val="3"/>
              </w:numPr>
              <w:ind w:left="0" w:hanging="2"/>
              <w:rPr>
                <w:rFonts w:ascii="Arial" w:eastAsia="Arial" w:hAnsi="Arial" w:cs="Arial"/>
                <w:sz w:val="24"/>
                <w:szCs w:val="24"/>
              </w:rPr>
            </w:pPr>
            <w:r>
              <w:rPr>
                <w:rFonts w:ascii="Arial" w:eastAsia="Arial" w:hAnsi="Arial" w:cs="Arial"/>
                <w:sz w:val="24"/>
                <w:szCs w:val="24"/>
              </w:rPr>
              <w:t>To participate in training and other learning activities and performance development as required;</w:t>
            </w:r>
          </w:p>
          <w:p w:rsidR="008E4E89" w:rsidRDefault="00A87C26">
            <w:pPr>
              <w:numPr>
                <w:ilvl w:val="0"/>
                <w:numId w:val="3"/>
              </w:numPr>
              <w:ind w:left="0" w:hanging="2"/>
              <w:rPr>
                <w:rFonts w:ascii="Arial" w:eastAsia="Arial" w:hAnsi="Arial" w:cs="Arial"/>
                <w:sz w:val="24"/>
                <w:szCs w:val="24"/>
              </w:rPr>
            </w:pPr>
            <w:r>
              <w:rPr>
                <w:rFonts w:ascii="Arial" w:eastAsia="Arial" w:hAnsi="Arial" w:cs="Arial"/>
                <w:sz w:val="24"/>
                <w:szCs w:val="24"/>
              </w:rPr>
              <w:t>To recognise ow</w:t>
            </w:r>
            <w:r>
              <w:rPr>
                <w:rFonts w:ascii="Arial" w:eastAsia="Arial" w:hAnsi="Arial" w:cs="Arial"/>
                <w:sz w:val="24"/>
                <w:szCs w:val="24"/>
              </w:rPr>
              <w:t>n strengths, areas of expertise and use these to advise and support others.</w:t>
            </w:r>
          </w:p>
          <w:p w:rsidR="008E4E89" w:rsidRDefault="008E4E89">
            <w:pPr>
              <w:ind w:left="0" w:hanging="2"/>
              <w:rPr>
                <w:rFonts w:ascii="Arial" w:eastAsia="Arial" w:hAnsi="Arial" w:cs="Arial"/>
                <w:sz w:val="24"/>
                <w:szCs w:val="24"/>
              </w:rPr>
            </w:pPr>
          </w:p>
          <w:p w:rsidR="008E4E89" w:rsidRDefault="00A87C26">
            <w:pPr>
              <w:ind w:left="0" w:hanging="2"/>
              <w:rPr>
                <w:rFonts w:ascii="Arial" w:eastAsia="Arial" w:hAnsi="Arial" w:cs="Arial"/>
                <w:sz w:val="24"/>
                <w:szCs w:val="24"/>
              </w:rPr>
            </w:pPr>
            <w:r>
              <w:rPr>
                <w:rFonts w:ascii="Arial" w:eastAsia="Arial" w:hAnsi="Arial" w:cs="Arial"/>
                <w:b/>
                <w:sz w:val="24"/>
                <w:szCs w:val="24"/>
              </w:rPr>
              <w:t>Equalities</w:t>
            </w:r>
          </w:p>
          <w:p w:rsidR="008E4E89" w:rsidRDefault="00A87C26">
            <w:pPr>
              <w:numPr>
                <w:ilvl w:val="0"/>
                <w:numId w:val="3"/>
              </w:numPr>
              <w:ind w:left="0" w:hanging="2"/>
              <w:rPr>
                <w:rFonts w:ascii="Arial" w:eastAsia="Arial" w:hAnsi="Arial" w:cs="Arial"/>
                <w:sz w:val="24"/>
                <w:szCs w:val="24"/>
              </w:rPr>
            </w:pPr>
            <w:r>
              <w:rPr>
                <w:rFonts w:ascii="Arial" w:eastAsia="Arial" w:hAnsi="Arial" w:cs="Arial"/>
                <w:sz w:val="24"/>
                <w:szCs w:val="24"/>
              </w:rPr>
              <w:t>To ensure that all work is completed with a commitment to equality and anti-discriminatory practice, as a minimum to standards required by legislation.</w:t>
            </w:r>
          </w:p>
          <w:p w:rsidR="008E4E89" w:rsidRDefault="008E4E89">
            <w:pPr>
              <w:ind w:left="0" w:hanging="2"/>
              <w:rPr>
                <w:rFonts w:ascii="Arial" w:eastAsia="Arial" w:hAnsi="Arial" w:cs="Arial"/>
                <w:sz w:val="24"/>
                <w:szCs w:val="24"/>
              </w:rPr>
            </w:pPr>
          </w:p>
          <w:p w:rsidR="008E4E89" w:rsidRDefault="00A87C26">
            <w:pPr>
              <w:ind w:left="0" w:hanging="2"/>
              <w:rPr>
                <w:rFonts w:ascii="Arial" w:eastAsia="Arial" w:hAnsi="Arial" w:cs="Arial"/>
                <w:sz w:val="24"/>
                <w:szCs w:val="24"/>
              </w:rPr>
            </w:pPr>
            <w:r>
              <w:rPr>
                <w:rFonts w:ascii="Arial" w:eastAsia="Arial" w:hAnsi="Arial" w:cs="Arial"/>
                <w:b/>
                <w:sz w:val="24"/>
                <w:szCs w:val="24"/>
              </w:rPr>
              <w:t>Health and Safe</w:t>
            </w:r>
            <w:r>
              <w:rPr>
                <w:rFonts w:ascii="Arial" w:eastAsia="Arial" w:hAnsi="Arial" w:cs="Arial"/>
                <w:b/>
                <w:sz w:val="24"/>
                <w:szCs w:val="24"/>
              </w:rPr>
              <w:t>ty</w:t>
            </w:r>
          </w:p>
          <w:p w:rsidR="008E4E89" w:rsidRDefault="00A87C26">
            <w:pPr>
              <w:numPr>
                <w:ilvl w:val="0"/>
                <w:numId w:val="3"/>
              </w:numPr>
              <w:ind w:left="0" w:hanging="2"/>
              <w:rPr>
                <w:rFonts w:ascii="Arial" w:eastAsia="Arial" w:hAnsi="Arial" w:cs="Arial"/>
                <w:sz w:val="24"/>
                <w:szCs w:val="24"/>
              </w:rPr>
            </w:pPr>
            <w:r>
              <w:rPr>
                <w:rFonts w:ascii="Arial" w:eastAsia="Arial" w:hAnsi="Arial" w:cs="Arial"/>
                <w:sz w:val="24"/>
                <w:szCs w:val="24"/>
              </w:rPr>
              <w:t>To ensure a work environment that protects peoples’ health and safety and that promotes welfare and which is in accordance with the Trust’s Health and Safety policy.</w:t>
            </w:r>
          </w:p>
        </w:tc>
      </w:tr>
      <w:tr w:rsidR="008E4E89">
        <w:tc>
          <w:tcPr>
            <w:tcW w:w="9782" w:type="dxa"/>
            <w:gridSpan w:val="2"/>
          </w:tcPr>
          <w:p w:rsidR="008E4E89" w:rsidRDefault="008E4E89">
            <w:pPr>
              <w:ind w:left="0" w:hanging="2"/>
              <w:rPr>
                <w:rFonts w:ascii="Arial" w:eastAsia="Arial" w:hAnsi="Arial" w:cs="Arial"/>
                <w:sz w:val="24"/>
                <w:szCs w:val="24"/>
              </w:rPr>
            </w:pPr>
          </w:p>
          <w:p w:rsidR="008E4E89" w:rsidRDefault="00A87C26">
            <w:pPr>
              <w:ind w:left="0" w:hanging="2"/>
              <w:rPr>
                <w:rFonts w:ascii="Arial" w:eastAsia="Arial" w:hAnsi="Arial" w:cs="Arial"/>
                <w:sz w:val="24"/>
                <w:szCs w:val="24"/>
              </w:rPr>
            </w:pPr>
            <w:r>
              <w:rPr>
                <w:rFonts w:ascii="Arial" w:eastAsia="Arial" w:hAnsi="Arial" w:cs="Arial"/>
                <w:b/>
                <w:sz w:val="24"/>
                <w:szCs w:val="24"/>
              </w:rPr>
              <w:t>Note 1</w:t>
            </w:r>
          </w:p>
          <w:p w:rsidR="008E4E89" w:rsidRDefault="00A87C26">
            <w:pPr>
              <w:ind w:left="0" w:hanging="2"/>
              <w:rPr>
                <w:rFonts w:ascii="Arial" w:eastAsia="Arial" w:hAnsi="Arial" w:cs="Arial"/>
                <w:sz w:val="24"/>
                <w:szCs w:val="24"/>
              </w:rPr>
            </w:pPr>
            <w:r>
              <w:rPr>
                <w:rFonts w:ascii="Arial" w:eastAsia="Arial" w:hAnsi="Arial" w:cs="Arial"/>
                <w:sz w:val="24"/>
                <w:szCs w:val="24"/>
              </w:rPr>
              <w:lastRenderedPageBreak/>
              <w:t xml:space="preserve">The contents of this job description will be reviewed with the postholder on an annual basis in line with the Trust’s appraisal and pay policy.  </w:t>
            </w:r>
          </w:p>
        </w:tc>
      </w:tr>
    </w:tbl>
    <w:p w:rsidR="008E4E89" w:rsidRDefault="008E4E89">
      <w:pPr>
        <w:ind w:left="0" w:hanging="2"/>
        <w:rPr>
          <w:rFonts w:ascii="Arial" w:eastAsia="Arial" w:hAnsi="Arial" w:cs="Arial"/>
          <w:sz w:val="24"/>
          <w:szCs w:val="24"/>
        </w:rPr>
      </w:pPr>
    </w:p>
    <w:p w:rsidR="008E4E89" w:rsidRDefault="00A87C26">
      <w:pPr>
        <w:ind w:left="0" w:hanging="2"/>
        <w:jc w:val="center"/>
        <w:rPr>
          <w:rFonts w:ascii="Arial" w:eastAsia="Arial" w:hAnsi="Arial" w:cs="Arial"/>
          <w:sz w:val="24"/>
          <w:szCs w:val="24"/>
        </w:rPr>
      </w:pPr>
      <w:r>
        <w:br w:type="page"/>
      </w:r>
      <w:r>
        <w:rPr>
          <w:rFonts w:ascii="Arial" w:eastAsia="Arial" w:hAnsi="Arial" w:cs="Arial"/>
          <w:b/>
          <w:sz w:val="24"/>
          <w:szCs w:val="24"/>
        </w:rPr>
        <w:lastRenderedPageBreak/>
        <w:t>PERSON SPECIFICATION ~ INCLUSION SUPPORT ASSISTANT</w:t>
      </w:r>
    </w:p>
    <w:p w:rsidR="008E4E89" w:rsidRDefault="008E4E89">
      <w:pPr>
        <w:ind w:left="0" w:hanging="2"/>
        <w:jc w:val="center"/>
        <w:rPr>
          <w:rFonts w:ascii="Arial" w:eastAsia="Arial" w:hAnsi="Arial" w:cs="Arial"/>
          <w:sz w:val="24"/>
          <w:szCs w:val="24"/>
        </w:rPr>
      </w:pPr>
    </w:p>
    <w:tbl>
      <w:tblPr>
        <w:tblStyle w:val="a1"/>
        <w:tblW w:w="960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600"/>
      </w:tblGrid>
      <w:tr w:rsidR="008E4E89">
        <w:trPr>
          <w:trHeight w:val="260"/>
        </w:trPr>
        <w:tc>
          <w:tcPr>
            <w:tcW w:w="9600" w:type="dxa"/>
            <w:tcBorders>
              <w:top w:val="single" w:sz="4" w:space="0" w:color="000000"/>
              <w:left w:val="single" w:sz="4" w:space="0" w:color="000000"/>
              <w:bottom w:val="nil"/>
              <w:right w:val="single" w:sz="4" w:space="0" w:color="000000"/>
            </w:tcBorders>
          </w:tcPr>
          <w:p w:rsidR="008E4E89" w:rsidRDefault="00A87C26">
            <w:pPr>
              <w:pStyle w:val="Heading4"/>
              <w:spacing w:before="0" w:after="0" w:line="276" w:lineRule="auto"/>
              <w:ind w:left="0" w:hanging="2"/>
              <w:rPr>
                <w:rFonts w:ascii="Arial" w:eastAsia="Arial" w:hAnsi="Arial" w:cs="Arial"/>
                <w:sz w:val="24"/>
                <w:szCs w:val="24"/>
              </w:rPr>
            </w:pPr>
            <w:r>
              <w:rPr>
                <w:rFonts w:ascii="Arial" w:eastAsia="Arial" w:hAnsi="Arial" w:cs="Arial"/>
                <w:sz w:val="24"/>
                <w:szCs w:val="24"/>
              </w:rPr>
              <w:t>Qualifications</w:t>
            </w:r>
          </w:p>
        </w:tc>
      </w:tr>
      <w:tr w:rsidR="008E4E89">
        <w:trPr>
          <w:trHeight w:val="260"/>
        </w:trPr>
        <w:tc>
          <w:tcPr>
            <w:tcW w:w="9600" w:type="dxa"/>
            <w:tcBorders>
              <w:top w:val="single" w:sz="4" w:space="0" w:color="000000"/>
              <w:left w:val="single" w:sz="4" w:space="0" w:color="000000"/>
              <w:bottom w:val="single" w:sz="4" w:space="0" w:color="000000"/>
              <w:right w:val="single" w:sz="4" w:space="0" w:color="000000"/>
            </w:tcBorders>
          </w:tcPr>
          <w:p w:rsidR="008E4E89" w:rsidRDefault="00A87C26">
            <w:pPr>
              <w:spacing w:line="259" w:lineRule="auto"/>
              <w:ind w:left="0" w:hanging="2"/>
              <w:rPr>
                <w:rFonts w:ascii="Arial" w:eastAsia="Arial" w:hAnsi="Arial" w:cs="Arial"/>
                <w:sz w:val="24"/>
                <w:szCs w:val="24"/>
              </w:rPr>
            </w:pPr>
            <w:r>
              <w:rPr>
                <w:rFonts w:ascii="Arial" w:eastAsia="Arial" w:hAnsi="Arial" w:cs="Arial"/>
                <w:sz w:val="24"/>
                <w:szCs w:val="24"/>
              </w:rPr>
              <w:t xml:space="preserve">Good numeracy/literacy skills. </w:t>
            </w:r>
          </w:p>
        </w:tc>
      </w:tr>
      <w:tr w:rsidR="008E4E89">
        <w:trPr>
          <w:trHeight w:val="260"/>
        </w:trPr>
        <w:tc>
          <w:tcPr>
            <w:tcW w:w="9600" w:type="dxa"/>
            <w:tcBorders>
              <w:top w:val="single" w:sz="4" w:space="0" w:color="000000"/>
              <w:left w:val="single" w:sz="4" w:space="0" w:color="000000"/>
              <w:bottom w:val="single" w:sz="4" w:space="0" w:color="000000"/>
              <w:right w:val="single" w:sz="4" w:space="0" w:color="000000"/>
            </w:tcBorders>
          </w:tcPr>
          <w:p w:rsidR="008E4E89" w:rsidRDefault="00A87C26">
            <w:pPr>
              <w:spacing w:line="259" w:lineRule="auto"/>
              <w:ind w:left="0" w:hanging="2"/>
              <w:rPr>
                <w:rFonts w:ascii="Arial" w:eastAsia="Arial" w:hAnsi="Arial" w:cs="Arial"/>
                <w:sz w:val="24"/>
                <w:szCs w:val="24"/>
              </w:rPr>
            </w:pPr>
            <w:r>
              <w:rPr>
                <w:rFonts w:ascii="Arial" w:eastAsia="Arial" w:hAnsi="Arial" w:cs="Arial"/>
                <w:sz w:val="24"/>
                <w:szCs w:val="24"/>
              </w:rPr>
              <w:t xml:space="preserve">Completion of DfE Teacher Assistant Induction Programme. </w:t>
            </w:r>
          </w:p>
        </w:tc>
      </w:tr>
      <w:tr w:rsidR="008E4E89">
        <w:trPr>
          <w:trHeight w:val="260"/>
        </w:trPr>
        <w:tc>
          <w:tcPr>
            <w:tcW w:w="9600" w:type="dxa"/>
            <w:tcBorders>
              <w:top w:val="single" w:sz="4" w:space="0" w:color="000000"/>
              <w:left w:val="single" w:sz="4" w:space="0" w:color="000000"/>
              <w:bottom w:val="single" w:sz="4" w:space="0" w:color="000000"/>
              <w:right w:val="single" w:sz="4" w:space="0" w:color="000000"/>
            </w:tcBorders>
          </w:tcPr>
          <w:p w:rsidR="008E4E89" w:rsidRDefault="00A87C26">
            <w:pPr>
              <w:spacing w:line="276" w:lineRule="auto"/>
              <w:ind w:left="0" w:hanging="2"/>
              <w:jc w:val="both"/>
              <w:rPr>
                <w:rFonts w:ascii="Arial" w:eastAsia="Arial" w:hAnsi="Arial" w:cs="Arial"/>
                <w:sz w:val="24"/>
                <w:szCs w:val="24"/>
              </w:rPr>
            </w:pPr>
            <w:r>
              <w:rPr>
                <w:rFonts w:ascii="Arial" w:eastAsia="Arial" w:hAnsi="Arial" w:cs="Arial"/>
                <w:sz w:val="24"/>
                <w:szCs w:val="24"/>
              </w:rPr>
              <w:t>NVQ 2 for Teaching Assistants (or demonstrate equivalent knowledge skills and experience.</w:t>
            </w:r>
          </w:p>
        </w:tc>
      </w:tr>
      <w:tr w:rsidR="008E4E89">
        <w:trPr>
          <w:trHeight w:val="260"/>
        </w:trPr>
        <w:tc>
          <w:tcPr>
            <w:tcW w:w="9600" w:type="dxa"/>
            <w:tcBorders>
              <w:top w:val="single" w:sz="4" w:space="0" w:color="000000"/>
              <w:left w:val="single" w:sz="4" w:space="0" w:color="000000"/>
              <w:bottom w:val="single" w:sz="4" w:space="0" w:color="000000"/>
              <w:right w:val="single" w:sz="4" w:space="0" w:color="000000"/>
            </w:tcBorders>
          </w:tcPr>
          <w:p w:rsidR="008E4E89" w:rsidRDefault="00A87C26">
            <w:pPr>
              <w:spacing w:line="248" w:lineRule="auto"/>
              <w:ind w:left="0" w:hanging="2"/>
              <w:rPr>
                <w:rFonts w:ascii="Arial" w:eastAsia="Arial" w:hAnsi="Arial" w:cs="Arial"/>
                <w:sz w:val="24"/>
                <w:szCs w:val="24"/>
              </w:rPr>
            </w:pPr>
            <w:r>
              <w:rPr>
                <w:rFonts w:ascii="Arial" w:eastAsia="Arial" w:hAnsi="Arial" w:cs="Arial"/>
                <w:sz w:val="24"/>
                <w:szCs w:val="24"/>
              </w:rPr>
              <w:t xml:space="preserve">First aid training as appropriate (e.g. emergency first aid course). </w:t>
            </w:r>
          </w:p>
        </w:tc>
      </w:tr>
      <w:tr w:rsidR="008E4E89">
        <w:trPr>
          <w:trHeight w:val="340"/>
        </w:trPr>
        <w:tc>
          <w:tcPr>
            <w:tcW w:w="9600" w:type="dxa"/>
            <w:tcBorders>
              <w:top w:val="single" w:sz="4" w:space="0" w:color="000000"/>
              <w:left w:val="single" w:sz="4" w:space="0" w:color="000000"/>
              <w:bottom w:val="single" w:sz="4" w:space="0" w:color="000000"/>
              <w:right w:val="single" w:sz="4" w:space="0" w:color="000000"/>
            </w:tcBorders>
          </w:tcPr>
          <w:p w:rsidR="008E4E89" w:rsidRDefault="00A87C26">
            <w:pPr>
              <w:spacing w:line="276" w:lineRule="auto"/>
              <w:ind w:left="0" w:right="34" w:hanging="2"/>
              <w:rPr>
                <w:rFonts w:ascii="Arial" w:eastAsia="Arial" w:hAnsi="Arial" w:cs="Arial"/>
                <w:sz w:val="24"/>
                <w:szCs w:val="24"/>
                <w:u w:val="single"/>
              </w:rPr>
            </w:pPr>
            <w:r>
              <w:rPr>
                <w:rFonts w:ascii="Arial" w:eastAsia="Arial" w:hAnsi="Arial" w:cs="Arial"/>
                <w:b/>
                <w:sz w:val="24"/>
                <w:szCs w:val="24"/>
              </w:rPr>
              <w:t>Experience and Knowledge</w:t>
            </w:r>
          </w:p>
        </w:tc>
      </w:tr>
      <w:tr w:rsidR="008E4E89">
        <w:trPr>
          <w:trHeight w:val="260"/>
        </w:trPr>
        <w:tc>
          <w:tcPr>
            <w:tcW w:w="9600" w:type="dxa"/>
            <w:tcBorders>
              <w:top w:val="single" w:sz="4" w:space="0" w:color="000000"/>
              <w:left w:val="single" w:sz="4" w:space="0" w:color="000000"/>
              <w:bottom w:val="single" w:sz="4" w:space="0" w:color="000000"/>
              <w:right w:val="single" w:sz="4" w:space="0" w:color="000000"/>
            </w:tcBorders>
          </w:tcPr>
          <w:p w:rsidR="008E4E89" w:rsidRDefault="00A87C26">
            <w:pPr>
              <w:spacing w:line="276" w:lineRule="auto"/>
              <w:ind w:left="0" w:hanging="2"/>
              <w:rPr>
                <w:rFonts w:ascii="Arial" w:eastAsia="Arial" w:hAnsi="Arial" w:cs="Arial"/>
                <w:sz w:val="24"/>
                <w:szCs w:val="24"/>
              </w:rPr>
            </w:pPr>
            <w:r>
              <w:rPr>
                <w:rFonts w:ascii="Arial" w:eastAsia="Arial" w:hAnsi="Arial" w:cs="Arial"/>
                <w:sz w:val="24"/>
                <w:szCs w:val="24"/>
              </w:rPr>
              <w:t>Supporting children’s learning in a school.</w:t>
            </w:r>
          </w:p>
        </w:tc>
      </w:tr>
      <w:tr w:rsidR="008E4E89">
        <w:trPr>
          <w:trHeight w:val="260"/>
        </w:trPr>
        <w:tc>
          <w:tcPr>
            <w:tcW w:w="9600" w:type="dxa"/>
            <w:tcBorders>
              <w:top w:val="nil"/>
              <w:left w:val="single" w:sz="4" w:space="0" w:color="000000"/>
              <w:bottom w:val="single" w:sz="4" w:space="0" w:color="000000"/>
              <w:right w:val="single" w:sz="4" w:space="0" w:color="000000"/>
            </w:tcBorders>
          </w:tcPr>
          <w:p w:rsidR="008E4E89" w:rsidRDefault="00A87C26">
            <w:pPr>
              <w:spacing w:line="259" w:lineRule="auto"/>
              <w:ind w:left="0" w:hanging="2"/>
              <w:rPr>
                <w:rFonts w:ascii="Arial" w:eastAsia="Arial" w:hAnsi="Arial" w:cs="Arial"/>
                <w:sz w:val="24"/>
                <w:szCs w:val="24"/>
              </w:rPr>
            </w:pPr>
            <w:r>
              <w:rPr>
                <w:rFonts w:ascii="Arial" w:eastAsia="Arial" w:hAnsi="Arial" w:cs="Arial"/>
                <w:sz w:val="24"/>
                <w:szCs w:val="24"/>
              </w:rPr>
              <w:t xml:space="preserve">Good communication skills. </w:t>
            </w:r>
          </w:p>
        </w:tc>
      </w:tr>
      <w:tr w:rsidR="008E4E89">
        <w:trPr>
          <w:trHeight w:val="260"/>
        </w:trPr>
        <w:tc>
          <w:tcPr>
            <w:tcW w:w="9600" w:type="dxa"/>
            <w:tcBorders>
              <w:top w:val="nil"/>
              <w:left w:val="single" w:sz="4" w:space="0" w:color="000000"/>
              <w:bottom w:val="single" w:sz="4" w:space="0" w:color="000000"/>
              <w:right w:val="single" w:sz="4" w:space="0" w:color="000000"/>
            </w:tcBorders>
          </w:tcPr>
          <w:p w:rsidR="008E4E89" w:rsidRDefault="00A87C26">
            <w:pPr>
              <w:spacing w:after="30" w:line="241" w:lineRule="auto"/>
              <w:ind w:left="0" w:hanging="2"/>
              <w:rPr>
                <w:rFonts w:ascii="Arial" w:eastAsia="Arial" w:hAnsi="Arial" w:cs="Arial"/>
                <w:sz w:val="24"/>
                <w:szCs w:val="24"/>
              </w:rPr>
            </w:pPr>
            <w:r>
              <w:rPr>
                <w:rFonts w:ascii="Arial" w:eastAsia="Arial" w:hAnsi="Arial" w:cs="Arial"/>
                <w:sz w:val="24"/>
                <w:szCs w:val="24"/>
              </w:rPr>
              <w:t xml:space="preserve">Good understanding of areas of learning, e.g. literacy, numeracy, science, SEN or Early Years. </w:t>
            </w:r>
          </w:p>
        </w:tc>
      </w:tr>
      <w:tr w:rsidR="008E4E89">
        <w:trPr>
          <w:trHeight w:val="260"/>
        </w:trPr>
        <w:tc>
          <w:tcPr>
            <w:tcW w:w="9600" w:type="dxa"/>
            <w:tcBorders>
              <w:top w:val="single" w:sz="4" w:space="0" w:color="000000"/>
              <w:left w:val="single" w:sz="4" w:space="0" w:color="000000"/>
              <w:bottom w:val="single" w:sz="4" w:space="0" w:color="000000"/>
              <w:right w:val="single" w:sz="4" w:space="0" w:color="000000"/>
            </w:tcBorders>
          </w:tcPr>
          <w:p w:rsidR="008E4E89" w:rsidRDefault="00A87C26">
            <w:pPr>
              <w:spacing w:line="259" w:lineRule="auto"/>
              <w:ind w:left="0" w:hanging="2"/>
              <w:rPr>
                <w:rFonts w:ascii="Arial" w:eastAsia="Arial" w:hAnsi="Arial" w:cs="Arial"/>
                <w:sz w:val="24"/>
                <w:szCs w:val="24"/>
              </w:rPr>
            </w:pPr>
            <w:r>
              <w:rPr>
                <w:rFonts w:ascii="Arial" w:eastAsia="Arial" w:hAnsi="Arial" w:cs="Arial"/>
                <w:sz w:val="24"/>
                <w:szCs w:val="24"/>
              </w:rPr>
              <w:t xml:space="preserve">Use of other equipment technology – video, photocopier. </w:t>
            </w:r>
          </w:p>
        </w:tc>
      </w:tr>
      <w:tr w:rsidR="008E4E89">
        <w:trPr>
          <w:trHeight w:val="260"/>
        </w:trPr>
        <w:tc>
          <w:tcPr>
            <w:tcW w:w="9600" w:type="dxa"/>
            <w:tcBorders>
              <w:top w:val="single" w:sz="4" w:space="0" w:color="000000"/>
              <w:left w:val="single" w:sz="4" w:space="0" w:color="000000"/>
              <w:bottom w:val="single" w:sz="4" w:space="0" w:color="000000"/>
              <w:right w:val="single" w:sz="4" w:space="0" w:color="000000"/>
            </w:tcBorders>
          </w:tcPr>
          <w:p w:rsidR="008E4E89" w:rsidRDefault="00A87C26">
            <w:pPr>
              <w:spacing w:line="259" w:lineRule="auto"/>
              <w:ind w:left="0" w:hanging="2"/>
              <w:rPr>
                <w:rFonts w:ascii="Arial" w:eastAsia="Arial" w:hAnsi="Arial" w:cs="Arial"/>
                <w:sz w:val="24"/>
                <w:szCs w:val="24"/>
              </w:rPr>
            </w:pPr>
            <w:r>
              <w:rPr>
                <w:rFonts w:ascii="Arial" w:eastAsia="Arial" w:hAnsi="Arial" w:cs="Arial"/>
                <w:sz w:val="24"/>
                <w:szCs w:val="24"/>
              </w:rPr>
              <w:t xml:space="preserve">Understanding of relevant policies/codes of practice. </w:t>
            </w:r>
          </w:p>
        </w:tc>
      </w:tr>
      <w:tr w:rsidR="008E4E89">
        <w:trPr>
          <w:trHeight w:val="260"/>
        </w:trPr>
        <w:tc>
          <w:tcPr>
            <w:tcW w:w="9600" w:type="dxa"/>
            <w:tcBorders>
              <w:top w:val="nil"/>
              <w:left w:val="single" w:sz="4" w:space="0" w:color="000000"/>
              <w:bottom w:val="single" w:sz="4" w:space="0" w:color="000000"/>
              <w:right w:val="single" w:sz="4" w:space="0" w:color="000000"/>
            </w:tcBorders>
          </w:tcPr>
          <w:p w:rsidR="008E4E89" w:rsidRDefault="00A87C26">
            <w:pPr>
              <w:spacing w:after="17" w:line="240" w:lineRule="auto"/>
              <w:ind w:left="0" w:hanging="2"/>
              <w:rPr>
                <w:rFonts w:ascii="Arial" w:eastAsia="Arial" w:hAnsi="Arial" w:cs="Arial"/>
                <w:sz w:val="24"/>
                <w:szCs w:val="24"/>
              </w:rPr>
            </w:pPr>
            <w:r>
              <w:rPr>
                <w:rFonts w:ascii="Arial" w:eastAsia="Arial" w:hAnsi="Arial" w:cs="Arial"/>
                <w:sz w:val="24"/>
                <w:szCs w:val="24"/>
              </w:rPr>
              <w:t>Well-developed interpersonal skills to be able to relate well to a wide range of people.</w:t>
            </w:r>
          </w:p>
        </w:tc>
      </w:tr>
      <w:tr w:rsidR="008E4E89">
        <w:trPr>
          <w:trHeight w:val="260"/>
        </w:trPr>
        <w:tc>
          <w:tcPr>
            <w:tcW w:w="9600" w:type="dxa"/>
            <w:tcBorders>
              <w:top w:val="single" w:sz="4" w:space="0" w:color="000000"/>
              <w:left w:val="single" w:sz="4" w:space="0" w:color="000000"/>
              <w:bottom w:val="single" w:sz="4" w:space="0" w:color="000000"/>
              <w:right w:val="single" w:sz="4" w:space="0" w:color="000000"/>
            </w:tcBorders>
          </w:tcPr>
          <w:p w:rsidR="008E4E89" w:rsidRDefault="00A87C26">
            <w:pPr>
              <w:spacing w:after="34" w:line="240" w:lineRule="auto"/>
              <w:ind w:left="0" w:hanging="2"/>
              <w:rPr>
                <w:rFonts w:ascii="Arial" w:eastAsia="Arial" w:hAnsi="Arial" w:cs="Arial"/>
                <w:sz w:val="24"/>
                <w:szCs w:val="24"/>
              </w:rPr>
            </w:pPr>
            <w:r>
              <w:rPr>
                <w:rFonts w:ascii="Arial" w:eastAsia="Arial" w:hAnsi="Arial" w:cs="Arial"/>
                <w:sz w:val="24"/>
                <w:szCs w:val="24"/>
              </w:rPr>
              <w:t xml:space="preserve">Work constructively as part of a team whilst being able to demonstrate initiative. </w:t>
            </w:r>
          </w:p>
        </w:tc>
      </w:tr>
      <w:tr w:rsidR="008E4E89">
        <w:trPr>
          <w:trHeight w:val="260"/>
        </w:trPr>
        <w:tc>
          <w:tcPr>
            <w:tcW w:w="9600" w:type="dxa"/>
            <w:tcBorders>
              <w:top w:val="single" w:sz="4" w:space="0" w:color="000000"/>
              <w:left w:val="single" w:sz="4" w:space="0" w:color="000000"/>
              <w:bottom w:val="single" w:sz="4" w:space="0" w:color="000000"/>
              <w:right w:val="single" w:sz="4" w:space="0" w:color="000000"/>
            </w:tcBorders>
          </w:tcPr>
          <w:p w:rsidR="008E4E89" w:rsidRDefault="00A87C26">
            <w:pPr>
              <w:spacing w:line="259" w:lineRule="auto"/>
              <w:ind w:left="0" w:hanging="2"/>
              <w:rPr>
                <w:rFonts w:ascii="Arial" w:eastAsia="Arial" w:hAnsi="Arial" w:cs="Arial"/>
                <w:sz w:val="24"/>
                <w:szCs w:val="24"/>
              </w:rPr>
            </w:pPr>
            <w:r>
              <w:rPr>
                <w:rFonts w:ascii="Arial" w:eastAsia="Arial" w:hAnsi="Arial" w:cs="Arial"/>
                <w:sz w:val="24"/>
                <w:szCs w:val="24"/>
              </w:rPr>
              <w:t xml:space="preserve">Effective use of ICT to support learning. </w:t>
            </w:r>
          </w:p>
        </w:tc>
      </w:tr>
      <w:tr w:rsidR="008E4E89">
        <w:trPr>
          <w:trHeight w:val="260"/>
        </w:trPr>
        <w:tc>
          <w:tcPr>
            <w:tcW w:w="9600" w:type="dxa"/>
            <w:tcBorders>
              <w:top w:val="single" w:sz="4" w:space="0" w:color="000000"/>
              <w:left w:val="single" w:sz="4" w:space="0" w:color="000000"/>
              <w:bottom w:val="single" w:sz="4" w:space="0" w:color="000000"/>
              <w:right w:val="single" w:sz="4" w:space="0" w:color="000000"/>
            </w:tcBorders>
          </w:tcPr>
          <w:p w:rsidR="008E4E89" w:rsidRDefault="00A87C26">
            <w:pPr>
              <w:ind w:left="0" w:hanging="2"/>
              <w:rPr>
                <w:rFonts w:ascii="Arial" w:eastAsia="Arial" w:hAnsi="Arial" w:cs="Arial"/>
                <w:sz w:val="24"/>
                <w:szCs w:val="24"/>
              </w:rPr>
            </w:pPr>
            <w:r>
              <w:rPr>
                <w:rFonts w:ascii="Arial" w:eastAsia="Arial" w:hAnsi="Arial" w:cs="Arial"/>
                <w:sz w:val="24"/>
                <w:szCs w:val="24"/>
              </w:rPr>
              <w:t xml:space="preserve">Willing to work towards NVQ Level 3 or recognised equivalent. </w:t>
            </w:r>
          </w:p>
        </w:tc>
      </w:tr>
      <w:tr w:rsidR="008E4E89">
        <w:trPr>
          <w:trHeight w:val="260"/>
        </w:trPr>
        <w:tc>
          <w:tcPr>
            <w:tcW w:w="9600" w:type="dxa"/>
            <w:tcBorders>
              <w:top w:val="single" w:sz="4" w:space="0" w:color="000000"/>
              <w:left w:val="single" w:sz="4" w:space="0" w:color="000000"/>
              <w:bottom w:val="single" w:sz="4" w:space="0" w:color="000000"/>
              <w:right w:val="single" w:sz="4" w:space="0" w:color="000000"/>
            </w:tcBorders>
          </w:tcPr>
          <w:p w:rsidR="008E4E89" w:rsidRDefault="00A87C26">
            <w:pPr>
              <w:spacing w:line="276" w:lineRule="auto"/>
              <w:ind w:left="0" w:hanging="2"/>
              <w:rPr>
                <w:rFonts w:ascii="Arial" w:eastAsia="Arial" w:hAnsi="Arial" w:cs="Arial"/>
                <w:sz w:val="24"/>
                <w:szCs w:val="24"/>
              </w:rPr>
            </w:pPr>
            <w:r>
              <w:rPr>
                <w:rFonts w:ascii="Arial" w:eastAsia="Arial" w:hAnsi="Arial" w:cs="Arial"/>
                <w:b/>
                <w:sz w:val="24"/>
                <w:szCs w:val="24"/>
              </w:rPr>
              <w:t>Personal Attributes</w:t>
            </w:r>
          </w:p>
        </w:tc>
      </w:tr>
      <w:tr w:rsidR="008E4E89">
        <w:trPr>
          <w:trHeight w:val="260"/>
        </w:trPr>
        <w:tc>
          <w:tcPr>
            <w:tcW w:w="9600" w:type="dxa"/>
            <w:tcBorders>
              <w:top w:val="nil"/>
              <w:left w:val="single" w:sz="4" w:space="0" w:color="000000"/>
              <w:bottom w:val="single" w:sz="4" w:space="0" w:color="000000"/>
              <w:right w:val="single" w:sz="4" w:space="0" w:color="000000"/>
            </w:tcBorders>
          </w:tcPr>
          <w:p w:rsidR="008E4E89" w:rsidRDefault="00A87C26">
            <w:pPr>
              <w:spacing w:line="259" w:lineRule="auto"/>
              <w:ind w:left="0" w:hanging="2"/>
              <w:rPr>
                <w:rFonts w:ascii="Arial" w:eastAsia="Arial" w:hAnsi="Arial" w:cs="Arial"/>
                <w:sz w:val="24"/>
                <w:szCs w:val="24"/>
              </w:rPr>
            </w:pPr>
            <w:r>
              <w:rPr>
                <w:rFonts w:ascii="Arial" w:eastAsia="Arial" w:hAnsi="Arial" w:cs="Arial"/>
                <w:sz w:val="24"/>
                <w:szCs w:val="24"/>
              </w:rPr>
              <w:t xml:space="preserve">Customer focused. </w:t>
            </w:r>
          </w:p>
        </w:tc>
      </w:tr>
      <w:tr w:rsidR="008E4E89">
        <w:trPr>
          <w:trHeight w:val="260"/>
        </w:trPr>
        <w:tc>
          <w:tcPr>
            <w:tcW w:w="9600" w:type="dxa"/>
            <w:tcBorders>
              <w:top w:val="nil"/>
              <w:left w:val="single" w:sz="4" w:space="0" w:color="000000"/>
              <w:bottom w:val="single" w:sz="4" w:space="0" w:color="000000"/>
              <w:right w:val="single" w:sz="4" w:space="0" w:color="000000"/>
            </w:tcBorders>
          </w:tcPr>
          <w:p w:rsidR="008E4E89" w:rsidRDefault="00A87C26">
            <w:pPr>
              <w:spacing w:after="21" w:line="248" w:lineRule="auto"/>
              <w:ind w:left="0" w:hanging="2"/>
              <w:rPr>
                <w:rFonts w:ascii="Arial" w:eastAsia="Arial" w:hAnsi="Arial" w:cs="Arial"/>
                <w:sz w:val="24"/>
                <w:szCs w:val="24"/>
              </w:rPr>
            </w:pPr>
            <w:r>
              <w:rPr>
                <w:rFonts w:ascii="Arial" w:eastAsia="Arial" w:hAnsi="Arial" w:cs="Arial"/>
                <w:sz w:val="24"/>
                <w:szCs w:val="24"/>
              </w:rPr>
              <w:t xml:space="preserve">Has a friendly yet professional and respectful approach which demonstrates support and shows mutual respect. </w:t>
            </w:r>
          </w:p>
        </w:tc>
      </w:tr>
      <w:tr w:rsidR="008E4E89">
        <w:trPr>
          <w:trHeight w:val="260"/>
        </w:trPr>
        <w:tc>
          <w:tcPr>
            <w:tcW w:w="9600" w:type="dxa"/>
            <w:tcBorders>
              <w:top w:val="nil"/>
              <w:left w:val="single" w:sz="4" w:space="0" w:color="000000"/>
              <w:bottom w:val="single" w:sz="4" w:space="0" w:color="000000"/>
              <w:right w:val="single" w:sz="4" w:space="0" w:color="000000"/>
            </w:tcBorders>
          </w:tcPr>
          <w:p w:rsidR="008E4E89" w:rsidRDefault="00A87C26">
            <w:pPr>
              <w:spacing w:line="259" w:lineRule="auto"/>
              <w:ind w:left="0" w:hanging="2"/>
              <w:rPr>
                <w:rFonts w:ascii="Arial" w:eastAsia="Arial" w:hAnsi="Arial" w:cs="Arial"/>
                <w:sz w:val="24"/>
                <w:szCs w:val="24"/>
              </w:rPr>
            </w:pPr>
            <w:r>
              <w:rPr>
                <w:rFonts w:ascii="Arial" w:eastAsia="Arial" w:hAnsi="Arial" w:cs="Arial"/>
                <w:sz w:val="24"/>
                <w:szCs w:val="24"/>
              </w:rPr>
              <w:t xml:space="preserve">Open, honest and an active listener. </w:t>
            </w:r>
          </w:p>
        </w:tc>
      </w:tr>
      <w:tr w:rsidR="008E4E89">
        <w:trPr>
          <w:trHeight w:val="260"/>
        </w:trPr>
        <w:tc>
          <w:tcPr>
            <w:tcW w:w="9600" w:type="dxa"/>
            <w:tcBorders>
              <w:top w:val="nil"/>
              <w:left w:val="single" w:sz="4" w:space="0" w:color="000000"/>
              <w:bottom w:val="single" w:sz="4" w:space="0" w:color="000000"/>
              <w:right w:val="single" w:sz="4" w:space="0" w:color="000000"/>
            </w:tcBorders>
          </w:tcPr>
          <w:p w:rsidR="008E4E89" w:rsidRDefault="00A87C26">
            <w:pPr>
              <w:spacing w:line="259" w:lineRule="auto"/>
              <w:ind w:left="0" w:hanging="2"/>
              <w:rPr>
                <w:rFonts w:ascii="Arial" w:eastAsia="Arial" w:hAnsi="Arial" w:cs="Arial"/>
                <w:sz w:val="24"/>
                <w:szCs w:val="24"/>
              </w:rPr>
            </w:pPr>
            <w:r>
              <w:rPr>
                <w:rFonts w:ascii="Arial" w:eastAsia="Arial" w:hAnsi="Arial" w:cs="Arial"/>
                <w:sz w:val="24"/>
                <w:szCs w:val="24"/>
              </w:rPr>
              <w:t xml:space="preserve">Takes responsibility and accountability. </w:t>
            </w:r>
          </w:p>
        </w:tc>
      </w:tr>
      <w:tr w:rsidR="008E4E89">
        <w:trPr>
          <w:trHeight w:val="260"/>
        </w:trPr>
        <w:tc>
          <w:tcPr>
            <w:tcW w:w="9600" w:type="dxa"/>
            <w:tcBorders>
              <w:top w:val="nil"/>
              <w:left w:val="single" w:sz="4" w:space="0" w:color="000000"/>
              <w:bottom w:val="single" w:sz="4" w:space="0" w:color="000000"/>
              <w:right w:val="single" w:sz="4" w:space="0" w:color="000000"/>
            </w:tcBorders>
          </w:tcPr>
          <w:p w:rsidR="008E4E89" w:rsidRDefault="00A87C26">
            <w:pPr>
              <w:spacing w:after="29" w:line="242" w:lineRule="auto"/>
              <w:ind w:left="0" w:hanging="2"/>
              <w:rPr>
                <w:rFonts w:ascii="Arial" w:eastAsia="Arial" w:hAnsi="Arial" w:cs="Arial"/>
                <w:sz w:val="24"/>
                <w:szCs w:val="24"/>
              </w:rPr>
            </w:pPr>
            <w:r>
              <w:rPr>
                <w:rFonts w:ascii="Arial" w:eastAsia="Arial" w:hAnsi="Arial" w:cs="Arial"/>
                <w:sz w:val="24"/>
                <w:szCs w:val="24"/>
              </w:rPr>
              <w:t>Committed to the needs of the pupils, parents and other stakeho</w:t>
            </w:r>
            <w:r>
              <w:rPr>
                <w:rFonts w:ascii="Arial" w:eastAsia="Arial" w:hAnsi="Arial" w:cs="Arial"/>
                <w:sz w:val="24"/>
                <w:szCs w:val="24"/>
              </w:rPr>
              <w:t xml:space="preserve">lders and challenge barriers and blocks to providing an effective service. </w:t>
            </w:r>
          </w:p>
        </w:tc>
      </w:tr>
      <w:tr w:rsidR="008E4E89">
        <w:trPr>
          <w:trHeight w:val="260"/>
        </w:trPr>
        <w:tc>
          <w:tcPr>
            <w:tcW w:w="9600" w:type="dxa"/>
            <w:tcBorders>
              <w:top w:val="nil"/>
              <w:left w:val="single" w:sz="4" w:space="0" w:color="000000"/>
              <w:bottom w:val="single" w:sz="4" w:space="0" w:color="000000"/>
              <w:right w:val="single" w:sz="4" w:space="0" w:color="000000"/>
            </w:tcBorders>
          </w:tcPr>
          <w:p w:rsidR="008E4E89" w:rsidRDefault="00A87C26">
            <w:pPr>
              <w:spacing w:after="27" w:line="242" w:lineRule="auto"/>
              <w:ind w:left="0" w:hanging="2"/>
              <w:rPr>
                <w:rFonts w:ascii="Arial" w:eastAsia="Arial" w:hAnsi="Arial" w:cs="Arial"/>
                <w:sz w:val="24"/>
                <w:szCs w:val="24"/>
              </w:rPr>
            </w:pPr>
            <w:r>
              <w:rPr>
                <w:rFonts w:ascii="Arial" w:eastAsia="Arial" w:hAnsi="Arial" w:cs="Arial"/>
                <w:sz w:val="24"/>
                <w:szCs w:val="24"/>
              </w:rPr>
              <w:t xml:space="preserve">Demonstrates a “can do” attitude including suggesting solutions, participating, trusting and encouraging others and achieving expectations. </w:t>
            </w:r>
          </w:p>
        </w:tc>
      </w:tr>
      <w:tr w:rsidR="008E4E89">
        <w:trPr>
          <w:trHeight w:val="260"/>
        </w:trPr>
        <w:tc>
          <w:tcPr>
            <w:tcW w:w="9600" w:type="dxa"/>
            <w:tcBorders>
              <w:top w:val="single" w:sz="4" w:space="0" w:color="000000"/>
              <w:left w:val="single" w:sz="4" w:space="0" w:color="000000"/>
              <w:bottom w:val="single" w:sz="4" w:space="0" w:color="000000"/>
              <w:right w:val="single" w:sz="4" w:space="0" w:color="000000"/>
            </w:tcBorders>
          </w:tcPr>
          <w:p w:rsidR="008E4E89" w:rsidRDefault="00A87C26">
            <w:pPr>
              <w:spacing w:after="20" w:line="248" w:lineRule="auto"/>
              <w:ind w:left="0" w:hanging="2"/>
              <w:rPr>
                <w:rFonts w:ascii="Arial" w:eastAsia="Arial" w:hAnsi="Arial" w:cs="Arial"/>
                <w:sz w:val="24"/>
                <w:szCs w:val="24"/>
              </w:rPr>
            </w:pPr>
            <w:r>
              <w:rPr>
                <w:rFonts w:ascii="Arial" w:eastAsia="Arial" w:hAnsi="Arial" w:cs="Arial"/>
                <w:sz w:val="24"/>
                <w:szCs w:val="24"/>
              </w:rPr>
              <w:t xml:space="preserve">Is committed to the provision and improvement of quality service provision. </w:t>
            </w:r>
          </w:p>
        </w:tc>
      </w:tr>
      <w:tr w:rsidR="008E4E89">
        <w:trPr>
          <w:trHeight w:val="260"/>
        </w:trPr>
        <w:tc>
          <w:tcPr>
            <w:tcW w:w="9600" w:type="dxa"/>
            <w:tcBorders>
              <w:top w:val="single" w:sz="4" w:space="0" w:color="000000"/>
              <w:left w:val="single" w:sz="4" w:space="0" w:color="000000"/>
              <w:bottom w:val="single" w:sz="4" w:space="0" w:color="000000"/>
              <w:right w:val="single" w:sz="4" w:space="0" w:color="000000"/>
            </w:tcBorders>
          </w:tcPr>
          <w:p w:rsidR="008E4E89" w:rsidRDefault="00A87C26">
            <w:pPr>
              <w:spacing w:line="259" w:lineRule="auto"/>
              <w:ind w:left="0" w:hanging="2"/>
              <w:rPr>
                <w:rFonts w:ascii="Arial" w:eastAsia="Arial" w:hAnsi="Arial" w:cs="Arial"/>
                <w:sz w:val="24"/>
                <w:szCs w:val="24"/>
              </w:rPr>
            </w:pPr>
            <w:r>
              <w:rPr>
                <w:rFonts w:ascii="Arial" w:eastAsia="Arial" w:hAnsi="Arial" w:cs="Arial"/>
                <w:sz w:val="24"/>
                <w:szCs w:val="24"/>
              </w:rPr>
              <w:t xml:space="preserve">Is adaptable to change/embraces and welcomes change.  </w:t>
            </w:r>
          </w:p>
        </w:tc>
      </w:tr>
      <w:tr w:rsidR="008E4E89">
        <w:trPr>
          <w:trHeight w:val="260"/>
        </w:trPr>
        <w:tc>
          <w:tcPr>
            <w:tcW w:w="9600" w:type="dxa"/>
            <w:tcBorders>
              <w:top w:val="single" w:sz="4" w:space="0" w:color="000000"/>
              <w:left w:val="single" w:sz="4" w:space="0" w:color="000000"/>
              <w:bottom w:val="single" w:sz="4" w:space="0" w:color="000000"/>
              <w:right w:val="single" w:sz="4" w:space="0" w:color="000000"/>
            </w:tcBorders>
          </w:tcPr>
          <w:p w:rsidR="008E4E89" w:rsidRDefault="00A87C26">
            <w:pPr>
              <w:spacing w:line="259" w:lineRule="auto"/>
              <w:ind w:left="0" w:hanging="2"/>
              <w:rPr>
                <w:rFonts w:ascii="Arial" w:eastAsia="Arial" w:hAnsi="Arial" w:cs="Arial"/>
                <w:sz w:val="24"/>
                <w:szCs w:val="24"/>
              </w:rPr>
            </w:pPr>
            <w:r>
              <w:rPr>
                <w:rFonts w:ascii="Arial" w:eastAsia="Arial" w:hAnsi="Arial" w:cs="Arial"/>
                <w:sz w:val="24"/>
                <w:szCs w:val="24"/>
              </w:rPr>
              <w:t>Acts with pace and urgency being energetic, enthusiastic and decisive</w:t>
            </w:r>
          </w:p>
        </w:tc>
      </w:tr>
      <w:tr w:rsidR="008E4E89">
        <w:trPr>
          <w:trHeight w:val="260"/>
        </w:trPr>
        <w:tc>
          <w:tcPr>
            <w:tcW w:w="9600" w:type="dxa"/>
            <w:tcBorders>
              <w:top w:val="single" w:sz="4" w:space="0" w:color="000000"/>
              <w:left w:val="single" w:sz="4" w:space="0" w:color="000000"/>
              <w:bottom w:val="single" w:sz="4" w:space="0" w:color="000000"/>
              <w:right w:val="single" w:sz="4" w:space="0" w:color="000000"/>
            </w:tcBorders>
          </w:tcPr>
          <w:p w:rsidR="008E4E89" w:rsidRDefault="00A87C26">
            <w:pPr>
              <w:spacing w:line="259" w:lineRule="auto"/>
              <w:ind w:left="0" w:hanging="2"/>
              <w:rPr>
                <w:rFonts w:ascii="Arial" w:eastAsia="Arial" w:hAnsi="Arial" w:cs="Arial"/>
                <w:sz w:val="24"/>
                <w:szCs w:val="24"/>
              </w:rPr>
            </w:pPr>
            <w:r>
              <w:rPr>
                <w:rFonts w:ascii="Arial" w:eastAsia="Arial" w:hAnsi="Arial" w:cs="Arial"/>
                <w:sz w:val="24"/>
                <w:szCs w:val="24"/>
              </w:rPr>
              <w:t xml:space="preserve">Communicates effectively. </w:t>
            </w:r>
          </w:p>
        </w:tc>
      </w:tr>
      <w:tr w:rsidR="008E4E89">
        <w:trPr>
          <w:trHeight w:val="260"/>
        </w:trPr>
        <w:tc>
          <w:tcPr>
            <w:tcW w:w="9600" w:type="dxa"/>
            <w:tcBorders>
              <w:top w:val="single" w:sz="4" w:space="0" w:color="000000"/>
              <w:left w:val="single" w:sz="4" w:space="0" w:color="000000"/>
              <w:bottom w:val="single" w:sz="4" w:space="0" w:color="000000"/>
              <w:right w:val="single" w:sz="4" w:space="0" w:color="000000"/>
            </w:tcBorders>
          </w:tcPr>
          <w:p w:rsidR="008E4E89" w:rsidRDefault="00A87C26">
            <w:pPr>
              <w:spacing w:line="259" w:lineRule="auto"/>
              <w:ind w:left="0" w:hanging="2"/>
              <w:rPr>
                <w:rFonts w:ascii="Arial" w:eastAsia="Arial" w:hAnsi="Arial" w:cs="Arial"/>
                <w:sz w:val="24"/>
                <w:szCs w:val="24"/>
              </w:rPr>
            </w:pPr>
            <w:r>
              <w:rPr>
                <w:rFonts w:ascii="Arial" w:eastAsia="Arial" w:hAnsi="Arial" w:cs="Arial"/>
                <w:sz w:val="24"/>
                <w:szCs w:val="24"/>
              </w:rPr>
              <w:t xml:space="preserve">Has the ability to learn from experiences and challenges. </w:t>
            </w:r>
          </w:p>
        </w:tc>
      </w:tr>
      <w:tr w:rsidR="008E4E89">
        <w:trPr>
          <w:trHeight w:val="260"/>
        </w:trPr>
        <w:tc>
          <w:tcPr>
            <w:tcW w:w="9600" w:type="dxa"/>
            <w:tcBorders>
              <w:top w:val="single" w:sz="4" w:space="0" w:color="000000"/>
              <w:left w:val="single" w:sz="4" w:space="0" w:color="000000"/>
              <w:bottom w:val="single" w:sz="4" w:space="0" w:color="000000"/>
              <w:right w:val="single" w:sz="4" w:space="0" w:color="000000"/>
            </w:tcBorders>
          </w:tcPr>
          <w:p w:rsidR="008E4E89" w:rsidRDefault="00A87C26">
            <w:pPr>
              <w:spacing w:after="20" w:line="248" w:lineRule="auto"/>
              <w:ind w:left="0" w:hanging="2"/>
              <w:rPr>
                <w:rFonts w:ascii="Arial" w:eastAsia="Arial" w:hAnsi="Arial" w:cs="Arial"/>
                <w:sz w:val="24"/>
                <w:szCs w:val="24"/>
              </w:rPr>
            </w:pPr>
            <w:r>
              <w:rPr>
                <w:rFonts w:ascii="Arial" w:eastAsia="Arial" w:hAnsi="Arial" w:cs="Arial"/>
                <w:sz w:val="24"/>
                <w:szCs w:val="24"/>
              </w:rPr>
              <w:t>Is committed to the continuous development of self and others by keeping up to date and sharing knowledge, encouraging new ideas, seeking new opportunities and challenges, open to ideas and develo</w:t>
            </w:r>
            <w:r>
              <w:rPr>
                <w:rFonts w:ascii="Arial" w:eastAsia="Arial" w:hAnsi="Arial" w:cs="Arial"/>
                <w:sz w:val="24"/>
                <w:szCs w:val="24"/>
              </w:rPr>
              <w:t>ping new skills.</w:t>
            </w:r>
          </w:p>
        </w:tc>
      </w:tr>
    </w:tbl>
    <w:p w:rsidR="008E4E89" w:rsidRDefault="008E4E89">
      <w:pPr>
        <w:ind w:left="0" w:hanging="2"/>
        <w:rPr>
          <w:rFonts w:ascii="Arial" w:eastAsia="Arial" w:hAnsi="Arial" w:cs="Arial"/>
          <w:sz w:val="24"/>
          <w:szCs w:val="24"/>
        </w:rPr>
      </w:pPr>
    </w:p>
    <w:p w:rsidR="008E4E89" w:rsidRDefault="00A87C26">
      <w:pPr>
        <w:ind w:left="0" w:hanging="2"/>
        <w:rPr>
          <w:rFonts w:ascii="Arial" w:eastAsia="Arial" w:hAnsi="Arial" w:cs="Arial"/>
          <w:sz w:val="24"/>
          <w:szCs w:val="24"/>
        </w:rPr>
      </w:pPr>
      <w:r>
        <w:rPr>
          <w:rFonts w:ascii="Arial" w:eastAsia="Arial" w:hAnsi="Arial" w:cs="Arial"/>
          <w:i/>
          <w:sz w:val="24"/>
          <w:szCs w:val="24"/>
        </w:rPr>
        <w:t>Note 1:</w:t>
      </w:r>
    </w:p>
    <w:p w:rsidR="008E4E89" w:rsidRDefault="00A87C26">
      <w:pPr>
        <w:ind w:left="0" w:hanging="2"/>
        <w:rPr>
          <w:rFonts w:ascii="Arial" w:eastAsia="Arial" w:hAnsi="Arial" w:cs="Arial"/>
          <w:sz w:val="24"/>
          <w:szCs w:val="24"/>
        </w:rPr>
      </w:pPr>
      <w:r>
        <w:rPr>
          <w:rFonts w:ascii="Arial" w:eastAsia="Arial" w:hAnsi="Arial" w:cs="Arial"/>
          <w:i/>
          <w:sz w:val="24"/>
          <w:szCs w:val="24"/>
        </w:rPr>
        <w:t>In addition to the ability to perform the duties of the post, issues relating to safeguarding and promoting the welfare of children will need to be demonstrated these will include:</w:t>
      </w:r>
    </w:p>
    <w:p w:rsidR="008E4E89" w:rsidRDefault="008E4E89">
      <w:pPr>
        <w:ind w:left="0" w:hanging="2"/>
        <w:rPr>
          <w:rFonts w:ascii="Arial" w:eastAsia="Arial" w:hAnsi="Arial" w:cs="Arial"/>
          <w:sz w:val="24"/>
          <w:szCs w:val="24"/>
        </w:rPr>
      </w:pPr>
    </w:p>
    <w:p w:rsidR="008E4E89" w:rsidRDefault="00A87C26">
      <w:pPr>
        <w:numPr>
          <w:ilvl w:val="0"/>
          <w:numId w:val="5"/>
        </w:numPr>
        <w:ind w:left="0" w:hanging="2"/>
        <w:rPr>
          <w:rFonts w:ascii="Arial" w:eastAsia="Arial" w:hAnsi="Arial" w:cs="Arial"/>
          <w:sz w:val="24"/>
          <w:szCs w:val="24"/>
        </w:rPr>
      </w:pPr>
      <w:r>
        <w:rPr>
          <w:rFonts w:ascii="Arial" w:eastAsia="Arial" w:hAnsi="Arial" w:cs="Arial"/>
          <w:i/>
          <w:sz w:val="24"/>
          <w:szCs w:val="24"/>
        </w:rPr>
        <w:t>Motivation to work with children and young peop</w:t>
      </w:r>
      <w:r>
        <w:rPr>
          <w:rFonts w:ascii="Arial" w:eastAsia="Arial" w:hAnsi="Arial" w:cs="Arial"/>
          <w:i/>
          <w:sz w:val="24"/>
          <w:szCs w:val="24"/>
        </w:rPr>
        <w:t>le.</w:t>
      </w:r>
    </w:p>
    <w:p w:rsidR="008E4E89" w:rsidRDefault="00A87C26">
      <w:pPr>
        <w:numPr>
          <w:ilvl w:val="0"/>
          <w:numId w:val="5"/>
        </w:numPr>
        <w:ind w:left="0" w:hanging="2"/>
        <w:rPr>
          <w:rFonts w:ascii="Arial" w:eastAsia="Arial" w:hAnsi="Arial" w:cs="Arial"/>
          <w:sz w:val="24"/>
          <w:szCs w:val="24"/>
        </w:rPr>
      </w:pPr>
      <w:r>
        <w:rPr>
          <w:rFonts w:ascii="Arial" w:eastAsia="Arial" w:hAnsi="Arial" w:cs="Arial"/>
          <w:i/>
          <w:sz w:val="24"/>
          <w:szCs w:val="24"/>
        </w:rPr>
        <w:t>Ability to form and maintain appropriate relationships and personal boundaries with children and young people.</w:t>
      </w:r>
    </w:p>
    <w:p w:rsidR="008E4E89" w:rsidRDefault="00A87C26">
      <w:pPr>
        <w:numPr>
          <w:ilvl w:val="0"/>
          <w:numId w:val="5"/>
        </w:numPr>
        <w:ind w:left="0" w:hanging="2"/>
        <w:rPr>
          <w:rFonts w:ascii="Arial" w:eastAsia="Arial" w:hAnsi="Arial" w:cs="Arial"/>
          <w:sz w:val="24"/>
          <w:szCs w:val="24"/>
        </w:rPr>
      </w:pPr>
      <w:r>
        <w:rPr>
          <w:rFonts w:ascii="Arial" w:eastAsia="Arial" w:hAnsi="Arial" w:cs="Arial"/>
          <w:i/>
          <w:sz w:val="24"/>
          <w:szCs w:val="24"/>
        </w:rPr>
        <w:t>Emotional resilience in working with challenging behaviours and</w:t>
      </w:r>
    </w:p>
    <w:p w:rsidR="008E4E89" w:rsidRDefault="00A87C26">
      <w:pPr>
        <w:numPr>
          <w:ilvl w:val="0"/>
          <w:numId w:val="5"/>
        </w:numPr>
        <w:ind w:left="0" w:hanging="2"/>
        <w:rPr>
          <w:rFonts w:ascii="Arial" w:eastAsia="Arial" w:hAnsi="Arial" w:cs="Arial"/>
          <w:sz w:val="24"/>
          <w:szCs w:val="24"/>
        </w:rPr>
      </w:pPr>
      <w:r>
        <w:rPr>
          <w:rFonts w:ascii="Arial" w:eastAsia="Arial" w:hAnsi="Arial" w:cs="Arial"/>
          <w:i/>
          <w:sz w:val="24"/>
          <w:szCs w:val="24"/>
        </w:rPr>
        <w:t>Attitudes to use of authority and maintaining discipline.</w:t>
      </w:r>
    </w:p>
    <w:sectPr w:rsidR="008E4E89">
      <w:pgSz w:w="11907" w:h="16840"/>
      <w:pgMar w:top="794" w:right="1077" w:bottom="794"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7C26">
      <w:pPr>
        <w:spacing w:line="240" w:lineRule="auto"/>
        <w:ind w:left="0" w:hanging="2"/>
      </w:pPr>
      <w:r>
        <w:separator/>
      </w:r>
    </w:p>
  </w:endnote>
  <w:endnote w:type="continuationSeparator" w:id="0">
    <w:p w:rsidR="00000000" w:rsidRDefault="00A87C2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7C26">
      <w:pPr>
        <w:spacing w:line="240" w:lineRule="auto"/>
        <w:ind w:left="0" w:hanging="2"/>
      </w:pPr>
      <w:r>
        <w:separator/>
      </w:r>
    </w:p>
  </w:footnote>
  <w:footnote w:type="continuationSeparator" w:id="0">
    <w:p w:rsidR="00000000" w:rsidRDefault="00A87C26">
      <w:pPr>
        <w:spacing w:line="240" w:lineRule="auto"/>
        <w:ind w:left="0" w:hanging="2"/>
      </w:pPr>
      <w:r>
        <w:continuationSeparator/>
      </w:r>
    </w:p>
  </w:footnote>
  <w:footnote w:id="1">
    <w:p w:rsidR="008E4E89" w:rsidRDefault="00A87C26">
      <w:pPr>
        <w:pBdr>
          <w:top w:val="nil"/>
          <w:left w:val="nil"/>
          <w:bottom w:val="nil"/>
          <w:right w:val="nil"/>
          <w:between w:val="nil"/>
        </w:pBdr>
        <w:spacing w:line="259" w:lineRule="auto"/>
        <w:ind w:left="0" w:hanging="2"/>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Every effort should be made to ensure support is within contractual hours. </w:t>
      </w:r>
    </w:p>
  </w:footnote>
  <w:footnote w:id="2">
    <w:p w:rsidR="008E4E89" w:rsidRDefault="00A87C26">
      <w:pPr>
        <w:pBdr>
          <w:top w:val="nil"/>
          <w:left w:val="nil"/>
          <w:bottom w:val="nil"/>
          <w:right w:val="nil"/>
          <w:between w:val="nil"/>
        </w:pBdr>
        <w:spacing w:after="30" w:line="259" w:lineRule="auto"/>
        <w:ind w:left="0" w:hanging="2"/>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Every effort should be made to ensure support is within contractual hours </w:t>
      </w:r>
    </w:p>
    <w:p w:rsidR="008E4E89" w:rsidRDefault="00A87C26">
      <w:pPr>
        <w:pBdr>
          <w:top w:val="nil"/>
          <w:left w:val="nil"/>
          <w:bottom w:val="nil"/>
          <w:right w:val="nil"/>
          <w:between w:val="nil"/>
        </w:pBdr>
        <w:spacing w:line="259"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625F"/>
    <w:multiLevelType w:val="multilevel"/>
    <w:tmpl w:val="5B762F4E"/>
    <w:lvl w:ilvl="0">
      <w:start w:val="1"/>
      <w:numFmt w:val="bullet"/>
      <w:lvlText w:val="•"/>
      <w:lvlJc w:val="left"/>
      <w:pPr>
        <w:ind w:left="350" w:hanging="350"/>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abstractNum w:abstractNumId="1" w15:restartNumberingAfterBreak="0">
    <w:nsid w:val="1178494D"/>
    <w:multiLevelType w:val="multilevel"/>
    <w:tmpl w:val="BFF4722C"/>
    <w:lvl w:ilvl="0">
      <w:start w:val="1"/>
      <w:numFmt w:val="bullet"/>
      <w:lvlText w:val="•"/>
      <w:lvlJc w:val="left"/>
      <w:pPr>
        <w:ind w:left="350" w:hanging="350"/>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abstractNum w:abstractNumId="2" w15:restartNumberingAfterBreak="0">
    <w:nsid w:val="1F2204FB"/>
    <w:multiLevelType w:val="multilevel"/>
    <w:tmpl w:val="96DA9C4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30915A72"/>
    <w:multiLevelType w:val="multilevel"/>
    <w:tmpl w:val="32369C2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4895305B"/>
    <w:multiLevelType w:val="multilevel"/>
    <w:tmpl w:val="AD449FAE"/>
    <w:lvl w:ilvl="0">
      <w:start w:val="1"/>
      <w:numFmt w:val="bullet"/>
      <w:lvlText w:val="•"/>
      <w:lvlJc w:val="left"/>
      <w:pPr>
        <w:ind w:left="350" w:hanging="350"/>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89"/>
    <w:rsid w:val="008E4E89"/>
    <w:rsid w:val="00A87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CEE9E-5B10-4CEB-AA5F-7D454E35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ind w:left="2160"/>
    </w:pPr>
    <w:rPr>
      <w:sz w:val="24"/>
    </w:rPr>
  </w:style>
  <w:style w:type="paragraph" w:styleId="Heading2">
    <w:name w:val="heading 2"/>
    <w:basedOn w:val="Normal"/>
    <w:next w:val="Normal"/>
    <w:pPr>
      <w:keepNext/>
      <w:outlineLvl w:val="1"/>
    </w:pPr>
    <w:rPr>
      <w:sz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sz w:val="24"/>
    </w:rPr>
  </w:style>
  <w:style w:type="paragraph" w:styleId="BodyTextIndent">
    <w:name w:val="Body Text Indent"/>
    <w:basedOn w:val="Normal"/>
    <w:pPr>
      <w:ind w:left="-27"/>
    </w:pPr>
    <w:rPr>
      <w:sz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NormalWeb">
    <w:name w:val="Normal (Web)"/>
    <w:basedOn w:val="Normal"/>
    <w:qFormat/>
    <w:pPr>
      <w:spacing w:before="100" w:beforeAutospacing="1" w:after="100" w:afterAutospacing="1"/>
    </w:pPr>
    <w:rPr>
      <w:sz w:val="24"/>
      <w:szCs w:val="24"/>
      <w:lang w:eastAsia="en-GB"/>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eastAsia="en-US"/>
    </w:rPr>
  </w:style>
  <w:style w:type="paragraph" w:customStyle="1" w:styleId="footnotedescription">
    <w:name w:val="footnote description"/>
    <w:next w:val="Normal"/>
    <w:pPr>
      <w:suppressAutoHyphens/>
      <w:spacing w:after="15" w:line="259" w:lineRule="auto"/>
      <w:ind w:leftChars="-1" w:left="-1" w:hangingChars="1" w:hanging="1"/>
      <w:textDirection w:val="btLr"/>
      <w:textAlignment w:val="top"/>
      <w:outlineLvl w:val="0"/>
    </w:pPr>
    <w:rPr>
      <w:rFonts w:ascii="Arial" w:eastAsia="Arial" w:hAnsi="Arial" w:cs="Arial"/>
      <w:color w:val="000000"/>
      <w:position w:val="-1"/>
      <w:sz w:val="18"/>
      <w:szCs w:val="22"/>
    </w:rPr>
  </w:style>
  <w:style w:type="character" w:customStyle="1" w:styleId="footnotedescriptionChar">
    <w:name w:val="footnote description Char"/>
    <w:rPr>
      <w:rFonts w:ascii="Arial" w:eastAsia="Arial" w:hAnsi="Arial" w:cs="Arial"/>
      <w:color w:val="000000"/>
      <w:w w:val="100"/>
      <w:position w:val="-1"/>
      <w:sz w:val="18"/>
      <w:szCs w:val="22"/>
      <w:effect w:val="none"/>
      <w:vertAlign w:val="baseline"/>
      <w:cs w:val="0"/>
      <w:em w:val="none"/>
    </w:rPr>
  </w:style>
  <w:style w:type="character" w:customStyle="1" w:styleId="footnotemark">
    <w:name w:val="footnote mark"/>
    <w:rPr>
      <w:rFonts w:ascii="Arial" w:eastAsia="Arial" w:hAnsi="Arial" w:cs="Arial"/>
      <w:color w:val="000000"/>
      <w:w w:val="100"/>
      <w:position w:val="-1"/>
      <w:sz w:val="18"/>
      <w:effect w:val="none"/>
      <w:vertAlign w:val="superscript"/>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QpgxjJX69yHjKwOTbTcsS5gibA==">AMUW2mV2bKTkdgcdISiNclVjNiT/ktWEsqWKs4lRc8N2TpmsDARx+abfxaOolmxH7ADI45A9gY/otWCUtSctfHuUEK7IBAPoYDZS33ZP1Mm8yUsem/Tpeho=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D0F03F</Template>
  <TotalTime>1</TotalTime>
  <Pages>6</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de Ferrers Academy</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Ferrers High School</dc:creator>
  <cp:lastModifiedBy>Mrs S Lawless</cp:lastModifiedBy>
  <cp:revision>2</cp:revision>
  <cp:lastPrinted>2019-10-04T07:33:00Z</cp:lastPrinted>
  <dcterms:created xsi:type="dcterms:W3CDTF">2019-10-04T07:34:00Z</dcterms:created>
  <dcterms:modified xsi:type="dcterms:W3CDTF">2019-10-04T07:34:00Z</dcterms:modified>
</cp:coreProperties>
</file>