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9F65" w14:textId="700FE3ED" w:rsidR="0028797B" w:rsidRDefault="00A73613" w:rsidP="0028797B">
      <w:pPr>
        <w:rPr>
          <w:rFonts w:ascii="Arial" w:hAnsi="Arial" w:cs="Arial"/>
        </w:rPr>
      </w:pPr>
      <w:r w:rsidRPr="0023777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EA57F9" wp14:editId="362F67FE">
            <wp:simplePos x="0" y="0"/>
            <wp:positionH relativeFrom="column">
              <wp:posOffset>-895350</wp:posOffset>
            </wp:positionH>
            <wp:positionV relativeFrom="paragraph">
              <wp:posOffset>-918845</wp:posOffset>
            </wp:positionV>
            <wp:extent cx="7573010" cy="13366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_Doc_LetterHe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3C7FF" w14:textId="5CC27BD6" w:rsidR="0028797B" w:rsidRDefault="0028797B" w:rsidP="0028797B">
      <w:pPr>
        <w:rPr>
          <w:rFonts w:ascii="Arial" w:hAnsi="Arial" w:cs="Arial"/>
        </w:rPr>
      </w:pPr>
    </w:p>
    <w:p w14:paraId="739C6776" w14:textId="77777777" w:rsidR="0028797B" w:rsidRDefault="0028797B" w:rsidP="0028797B">
      <w:pPr>
        <w:rPr>
          <w:rFonts w:ascii="Arial" w:hAnsi="Arial" w:cs="Arial"/>
        </w:rPr>
      </w:pPr>
    </w:p>
    <w:p w14:paraId="523A1460" w14:textId="0E04FAA2" w:rsidR="0037498B" w:rsidRDefault="0037498B" w:rsidP="0028797B">
      <w:pPr>
        <w:rPr>
          <w:rFonts w:ascii="Arial" w:hAnsi="Arial" w:cs="Arial"/>
        </w:rPr>
      </w:pPr>
    </w:p>
    <w:p w14:paraId="192C801E" w14:textId="77777777" w:rsidR="0037498B" w:rsidRPr="000637EE" w:rsidRDefault="0037498B" w:rsidP="0037498B">
      <w:pPr>
        <w:rPr>
          <w:rFonts w:ascii="Arial" w:hAnsi="Arial" w:cs="Arial"/>
          <w:b/>
          <w:bCs/>
        </w:rPr>
      </w:pPr>
      <w:r w:rsidRPr="000637EE">
        <w:rPr>
          <w:rFonts w:ascii="Arial" w:hAnsi="Arial" w:cs="Arial"/>
          <w:b/>
          <w:bCs/>
        </w:rPr>
        <w:t>JOB DESCRIPTION</w:t>
      </w:r>
      <w:r w:rsidRPr="000637EE">
        <w:rPr>
          <w:rFonts w:ascii="Arial" w:hAnsi="Arial" w:cs="Arial"/>
          <w:b/>
          <w:bCs/>
        </w:rPr>
        <w:tab/>
      </w:r>
      <w:r w:rsidRPr="000637EE">
        <w:rPr>
          <w:rFonts w:ascii="Arial" w:hAnsi="Arial" w:cs="Arial"/>
          <w:b/>
          <w:bCs/>
        </w:rPr>
        <w:tab/>
      </w:r>
      <w:r w:rsidRPr="000637EE">
        <w:rPr>
          <w:rFonts w:ascii="Arial" w:hAnsi="Arial" w:cs="Arial"/>
          <w:b/>
          <w:bCs/>
        </w:rPr>
        <w:tab/>
      </w:r>
      <w:r w:rsidRPr="000637EE">
        <w:rPr>
          <w:rFonts w:ascii="Arial" w:hAnsi="Arial" w:cs="Arial"/>
          <w:b/>
          <w:bCs/>
        </w:rPr>
        <w:tab/>
      </w:r>
    </w:p>
    <w:p w14:paraId="5B3BBF30" w14:textId="6F94CEA9" w:rsidR="0037498B" w:rsidRDefault="0037498B" w:rsidP="00A73613">
      <w:pPr>
        <w:pStyle w:val="Heading3"/>
        <w:jc w:val="center"/>
        <w:rPr>
          <w:sz w:val="22"/>
          <w:szCs w:val="2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405"/>
        <w:gridCol w:w="7371"/>
      </w:tblGrid>
      <w:tr w:rsidR="00A73613" w:rsidRPr="00BA16D8" w14:paraId="6629A308" w14:textId="77777777" w:rsidTr="00A73613">
        <w:trPr>
          <w:jc w:val="center"/>
        </w:trPr>
        <w:tc>
          <w:tcPr>
            <w:tcW w:w="2405" w:type="dxa"/>
            <w:shd w:val="clear" w:color="auto" w:fill="B4C6E7"/>
          </w:tcPr>
          <w:p w14:paraId="01098E4F" w14:textId="77777777" w:rsidR="00A73613" w:rsidRPr="00BA16D8" w:rsidRDefault="00A73613" w:rsidP="00750B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6D8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371" w:type="dxa"/>
          </w:tcPr>
          <w:p w14:paraId="66A51529" w14:textId="0588F57D" w:rsidR="00A73613" w:rsidRPr="00BA16D8" w:rsidRDefault="00695623" w:rsidP="00750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623">
              <w:rPr>
                <w:rFonts w:ascii="Arial" w:hAnsi="Arial" w:cs="Arial"/>
                <w:sz w:val="22"/>
                <w:szCs w:val="22"/>
              </w:rPr>
              <w:t>Teacher of Health &amp; Social Care</w:t>
            </w:r>
          </w:p>
        </w:tc>
      </w:tr>
      <w:tr w:rsidR="00A73613" w:rsidRPr="00BA16D8" w14:paraId="4AEF4C77" w14:textId="77777777" w:rsidTr="00A73613">
        <w:trPr>
          <w:jc w:val="center"/>
        </w:trPr>
        <w:tc>
          <w:tcPr>
            <w:tcW w:w="2405" w:type="dxa"/>
            <w:shd w:val="clear" w:color="auto" w:fill="B4C6E7"/>
          </w:tcPr>
          <w:p w14:paraId="666046BE" w14:textId="77777777" w:rsidR="00A73613" w:rsidRPr="00BA16D8" w:rsidRDefault="00A73613" w:rsidP="00750B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6D8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7371" w:type="dxa"/>
          </w:tcPr>
          <w:p w14:paraId="1686C2E3" w14:textId="2DE354EA" w:rsidR="00A73613" w:rsidRPr="00BA16D8" w:rsidRDefault="00695623" w:rsidP="00750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623">
              <w:rPr>
                <w:rFonts w:ascii="Arial" w:hAnsi="Arial" w:cs="Arial"/>
                <w:sz w:val="22"/>
                <w:szCs w:val="22"/>
              </w:rPr>
              <w:t>Curriculum Leader</w:t>
            </w:r>
          </w:p>
        </w:tc>
      </w:tr>
      <w:tr w:rsidR="00A73613" w:rsidRPr="00BA16D8" w14:paraId="31076516" w14:textId="77777777" w:rsidTr="00A73613">
        <w:trPr>
          <w:jc w:val="center"/>
        </w:trPr>
        <w:tc>
          <w:tcPr>
            <w:tcW w:w="2405" w:type="dxa"/>
            <w:shd w:val="clear" w:color="auto" w:fill="B4C6E7"/>
          </w:tcPr>
          <w:p w14:paraId="59554E71" w14:textId="77777777" w:rsidR="00A73613" w:rsidRPr="00BA16D8" w:rsidRDefault="00A73613" w:rsidP="00750B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6D8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7371" w:type="dxa"/>
          </w:tcPr>
          <w:p w14:paraId="38AF1D64" w14:textId="11B41291" w:rsidR="00A73613" w:rsidRPr="00BA16D8" w:rsidRDefault="00695623" w:rsidP="00750BE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MPS/UPS</w:t>
            </w:r>
          </w:p>
        </w:tc>
      </w:tr>
      <w:tr w:rsidR="00A73613" w:rsidRPr="00BA16D8" w14:paraId="06A96F76" w14:textId="77777777" w:rsidTr="00A73613">
        <w:trPr>
          <w:jc w:val="center"/>
        </w:trPr>
        <w:tc>
          <w:tcPr>
            <w:tcW w:w="2405" w:type="dxa"/>
            <w:shd w:val="clear" w:color="auto" w:fill="B4C6E7"/>
          </w:tcPr>
          <w:p w14:paraId="03BDDC15" w14:textId="77777777" w:rsidR="00A73613" w:rsidRPr="00BA16D8" w:rsidRDefault="00A73613" w:rsidP="00750B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6D8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7371" w:type="dxa"/>
          </w:tcPr>
          <w:p w14:paraId="25B0B200" w14:textId="79E38685" w:rsidR="00A73613" w:rsidRPr="00BA16D8" w:rsidRDefault="00695623" w:rsidP="00750BE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0.4 </w:t>
            </w:r>
            <w:r w:rsidRPr="00695623">
              <w:rPr>
                <w:rFonts w:ascii="Arial" w:hAnsi="Arial" w:cs="Arial"/>
                <w:szCs w:val="22"/>
              </w:rPr>
              <w:t>FTE</w:t>
            </w:r>
          </w:p>
        </w:tc>
      </w:tr>
    </w:tbl>
    <w:p w14:paraId="29CFF7F8" w14:textId="263B2A80" w:rsidR="0037498B" w:rsidRPr="000637EE" w:rsidRDefault="0037498B" w:rsidP="0037498B">
      <w:pPr>
        <w:rPr>
          <w:rFonts w:ascii="Arial" w:hAnsi="Arial" w:cs="Arial"/>
        </w:rPr>
      </w:pPr>
    </w:p>
    <w:p w14:paraId="45359D41" w14:textId="77777777" w:rsidR="00695623" w:rsidRDefault="00695623" w:rsidP="00695623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b/>
        </w:rPr>
      </w:pPr>
    </w:p>
    <w:p w14:paraId="34DEA579" w14:textId="77777777" w:rsidR="00695623" w:rsidRDefault="00695623" w:rsidP="00695623">
      <w:pPr>
        <w:tabs>
          <w:tab w:val="left" w:pos="0"/>
          <w:tab w:val="left" w:pos="720"/>
          <w:tab w:val="left" w:pos="2448"/>
          <w:tab w:val="left" w:pos="3600"/>
          <w:tab w:val="left" w:pos="5040"/>
          <w:tab w:val="left" w:pos="648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ab/>
        <w:t>The duties required of all teachers under Pay and Conditions of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Service Legislation are a necessary part of this description.  This description is not necessarily a comprehensive definition of the post.  It will be reviewed at least once annually and may be subject to modification or amendment after consultation with the postholder.</w:t>
      </w:r>
    </w:p>
    <w:p w14:paraId="5C7EEB25" w14:textId="77777777" w:rsidR="00695623" w:rsidRDefault="00695623" w:rsidP="00695623">
      <w:pPr>
        <w:rPr>
          <w:rFonts w:ascii="Arial" w:hAnsi="Arial" w:cs="Arial"/>
        </w:rPr>
      </w:pPr>
    </w:p>
    <w:p w14:paraId="0C0FE2A1" w14:textId="77777777" w:rsidR="00695623" w:rsidRDefault="00695623" w:rsidP="00695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professional duties of a teacher are listed in the School Teachers’ Pay and Conditions Document under the following </w:t>
      </w:r>
      <w:proofErr w:type="gramStart"/>
      <w:r>
        <w:rPr>
          <w:rFonts w:ascii="Arial" w:hAnsi="Arial" w:cs="Arial"/>
        </w:rPr>
        <w:t>headings:-</w:t>
      </w:r>
      <w:proofErr w:type="gramEnd"/>
    </w:p>
    <w:p w14:paraId="5875FB73" w14:textId="77777777" w:rsidR="00695623" w:rsidRDefault="00695623" w:rsidP="00695623">
      <w:pPr>
        <w:rPr>
          <w:rFonts w:ascii="Arial" w:hAnsi="Arial" w:cs="Arial"/>
        </w:rPr>
      </w:pPr>
    </w:p>
    <w:p w14:paraId="413C5720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</w:t>
      </w:r>
    </w:p>
    <w:p w14:paraId="42E73320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planning and preparing courses and lessons</w:t>
      </w:r>
    </w:p>
    <w:p w14:paraId="3AA13DEC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setting and marking of work</w:t>
      </w:r>
    </w:p>
    <w:p w14:paraId="56D164C5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assessment, recording and reporting</w:t>
      </w:r>
    </w:p>
    <w:p w14:paraId="3A13B1D5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activities</w:t>
      </w:r>
    </w:p>
    <w:p w14:paraId="209A112C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promoting the progress and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of individuals and classes</w:t>
      </w:r>
    </w:p>
    <w:p w14:paraId="519181D3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providing guidance on educational and social matters</w:t>
      </w:r>
    </w:p>
    <w:p w14:paraId="562E685F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making records and reports on the personal and social needs of students</w:t>
      </w:r>
    </w:p>
    <w:p w14:paraId="4D66F3DB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communicating and consulting with parents of students</w:t>
      </w:r>
    </w:p>
    <w:p w14:paraId="01A5EF41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communicating with persons or bodies outside the school</w:t>
      </w:r>
    </w:p>
    <w:p w14:paraId="55D84A28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meetings arranged for any of the purposes above</w:t>
      </w:r>
    </w:p>
    <w:p w14:paraId="65A1CD8D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Assessments and reports</w:t>
      </w:r>
    </w:p>
    <w:p w14:paraId="0B578A8B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providing or contributing to oral and written assessments, reports and references for students</w:t>
      </w:r>
    </w:p>
    <w:p w14:paraId="386AB4B0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Appraisal</w:t>
      </w:r>
    </w:p>
    <w:p w14:paraId="70A294A2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statutory arrangements for appraisal</w:t>
      </w:r>
    </w:p>
    <w:p w14:paraId="282CFCBF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Review, further training and development</w:t>
      </w:r>
    </w:p>
    <w:p w14:paraId="60E8E275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reviewing from time to time methods of teaching and programmes of work</w:t>
      </w:r>
    </w:p>
    <w:p w14:paraId="61448FBF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arrangements for training and professional development</w:t>
      </w:r>
    </w:p>
    <w:p w14:paraId="1E4B8C26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methods</w:t>
      </w:r>
    </w:p>
    <w:p w14:paraId="534C47A6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advising and co-operating on the preparation and development of courses of study, teaching materials, teaching programmes, methods of teaching, assessment and pastoral arrangements</w:t>
      </w:r>
    </w:p>
    <w:p w14:paraId="30658DD6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Discipline, health and safety</w:t>
      </w:r>
    </w:p>
    <w:p w14:paraId="42FF1F1D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maintaining good order and discipline among students and safeguarding their health and safety</w:t>
      </w:r>
    </w:p>
    <w:p w14:paraId="5059633E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meetings</w:t>
      </w:r>
    </w:p>
    <w:p w14:paraId="104114D9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meetings at the school which relate to the curriculum for the school or the administration or organisation of the school, including pastoral arrangements</w:t>
      </w:r>
    </w:p>
    <w:p w14:paraId="2BC97BB6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</w:t>
      </w:r>
    </w:p>
    <w:p w14:paraId="6B9BB567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teaching any students whose teacher is not available to teach them</w:t>
      </w:r>
    </w:p>
    <w:p w14:paraId="4F8B2AC6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examinations</w:t>
      </w:r>
    </w:p>
    <w:p w14:paraId="28F4DF99" w14:textId="77777777" w:rsidR="00695623" w:rsidRDefault="00695623" w:rsidP="006956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all arrangements for public examinations</w:t>
      </w:r>
    </w:p>
    <w:p w14:paraId="5532B91D" w14:textId="77777777" w:rsidR="00695623" w:rsidRDefault="00695623" w:rsidP="00695623">
      <w:pPr>
        <w:rPr>
          <w:rFonts w:ascii="Arial" w:hAnsi="Arial" w:cs="Arial"/>
          <w:b/>
        </w:rPr>
      </w:pPr>
    </w:p>
    <w:p w14:paraId="15F460C9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MAIN RESPONSIBILITIES OF POST</w:t>
      </w:r>
    </w:p>
    <w:p w14:paraId="5B31AAED" w14:textId="77777777" w:rsidR="00695623" w:rsidRDefault="00695623" w:rsidP="00695623">
      <w:pPr>
        <w:rPr>
          <w:rFonts w:ascii="Arial" w:hAnsi="Arial" w:cs="Arial"/>
          <w:b/>
        </w:rPr>
      </w:pPr>
    </w:p>
    <w:p w14:paraId="1B7730DF" w14:textId="77777777" w:rsidR="0069562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</w:rPr>
        <w:t>Together with the professional duties of a teacher as set out overleaf, the main responsibilities of this post include the following:</w:t>
      </w:r>
    </w:p>
    <w:p w14:paraId="469AAEA2" w14:textId="77777777" w:rsidR="00695623" w:rsidRDefault="00695623" w:rsidP="00695623">
      <w:pPr>
        <w:rPr>
          <w:rFonts w:ascii="Arial" w:hAnsi="Arial" w:cs="Arial"/>
          <w:b/>
        </w:rPr>
      </w:pPr>
    </w:p>
    <w:p w14:paraId="372A4B9A" w14:textId="77777777" w:rsidR="00695623" w:rsidRDefault="00695623" w:rsidP="00695623">
      <w:pPr>
        <w:numPr>
          <w:ilvl w:val="0"/>
          <w:numId w:val="8"/>
        </w:num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To teach Health &amp; Social Care to students of all abilities in Years 7 - 13.</w:t>
      </w:r>
    </w:p>
    <w:p w14:paraId="6CA3291C" w14:textId="77777777" w:rsidR="00695623" w:rsidRDefault="00695623" w:rsidP="00695623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</w:rPr>
      </w:pPr>
    </w:p>
    <w:p w14:paraId="4A6D1307" w14:textId="77777777" w:rsidR="00695623" w:rsidRDefault="00695623" w:rsidP="00695623">
      <w:pPr>
        <w:numPr>
          <w:ilvl w:val="0"/>
          <w:numId w:val="9"/>
        </w:num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To work with colleagues on the development and delivery of courses appropriate to the delivery of Personal Development within the context of the National Curriculum and Local Agreed Syllabus.</w:t>
      </w:r>
    </w:p>
    <w:p w14:paraId="557FD71F" w14:textId="77777777" w:rsidR="00695623" w:rsidRDefault="00695623" w:rsidP="00695623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</w:rPr>
      </w:pPr>
    </w:p>
    <w:p w14:paraId="246CA977" w14:textId="77777777" w:rsidR="00695623" w:rsidRDefault="00695623" w:rsidP="00695623">
      <w:pPr>
        <w:numPr>
          <w:ilvl w:val="0"/>
          <w:numId w:val="9"/>
        </w:num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To use ICT effectively to enhance and support teaching and learning in the above curriculum areas.</w:t>
      </w:r>
    </w:p>
    <w:p w14:paraId="77ADEE9A" w14:textId="77777777" w:rsidR="00695623" w:rsidRDefault="00695623" w:rsidP="00695623">
      <w:pPr>
        <w:tabs>
          <w:tab w:val="left" w:pos="720"/>
          <w:tab w:val="left" w:leader="dot" w:pos="3600"/>
        </w:tabs>
        <w:spacing w:line="240" w:lineRule="exact"/>
        <w:ind w:left="283"/>
        <w:rPr>
          <w:rFonts w:ascii="Arial" w:hAnsi="Arial" w:cs="Arial"/>
        </w:rPr>
      </w:pPr>
    </w:p>
    <w:p w14:paraId="66A788DF" w14:textId="77777777" w:rsidR="00695623" w:rsidRDefault="00695623" w:rsidP="00695623">
      <w:pPr>
        <w:numPr>
          <w:ilvl w:val="0"/>
          <w:numId w:val="9"/>
        </w:num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To ensure that the classroom is a safe and stimulating environment for students to learn with an appropriate range of resources and display.</w:t>
      </w:r>
    </w:p>
    <w:p w14:paraId="443AC7D3" w14:textId="77777777" w:rsidR="00695623" w:rsidRDefault="00695623" w:rsidP="00695623">
      <w:pPr>
        <w:rPr>
          <w:rFonts w:ascii="Arial" w:hAnsi="Arial" w:cs="Arial"/>
        </w:rPr>
      </w:pPr>
    </w:p>
    <w:p w14:paraId="3F332144" w14:textId="1E10CA50" w:rsidR="00A73613" w:rsidRDefault="00695623" w:rsidP="006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FA22A0" w14:textId="55F24D8E" w:rsidR="00A73613" w:rsidRDefault="00A73613" w:rsidP="0037498B">
      <w:pPr>
        <w:rPr>
          <w:rFonts w:ascii="Arial" w:hAnsi="Arial" w:cs="Arial"/>
          <w:b/>
        </w:rPr>
      </w:pPr>
      <w:r w:rsidRPr="00237775">
        <w:rPr>
          <w:rFonts w:ascii="Arial" w:hAnsi="Arial" w:cs="Arial"/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369EAAB" wp14:editId="4B9634CD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7573010" cy="13366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_Doc_LetterHe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4ADF2" w14:textId="77777777" w:rsidR="00A73613" w:rsidRDefault="00A73613" w:rsidP="0037498B">
      <w:pPr>
        <w:rPr>
          <w:rFonts w:ascii="Arial" w:hAnsi="Arial" w:cs="Arial"/>
          <w:b/>
        </w:rPr>
      </w:pPr>
    </w:p>
    <w:p w14:paraId="79565EF7" w14:textId="77777777" w:rsidR="00A73613" w:rsidRDefault="00A73613" w:rsidP="0037498B">
      <w:pPr>
        <w:rPr>
          <w:rFonts w:ascii="Arial" w:hAnsi="Arial" w:cs="Arial"/>
          <w:b/>
        </w:rPr>
      </w:pPr>
    </w:p>
    <w:p w14:paraId="57266EFA" w14:textId="5C746BBF" w:rsidR="0037498B" w:rsidRPr="000637EE" w:rsidRDefault="0037498B" w:rsidP="0037498B">
      <w:pPr>
        <w:rPr>
          <w:rFonts w:ascii="Arial" w:hAnsi="Arial" w:cs="Arial"/>
          <w:b/>
        </w:rPr>
      </w:pPr>
      <w:r w:rsidRPr="000637EE">
        <w:rPr>
          <w:rFonts w:ascii="Arial" w:hAnsi="Arial" w:cs="Arial"/>
          <w:b/>
        </w:rPr>
        <w:t>PERSON SPECIFICATION</w:t>
      </w:r>
    </w:p>
    <w:p w14:paraId="787C51E5" w14:textId="211420DF" w:rsidR="0037498B" w:rsidRDefault="0037498B" w:rsidP="0037498B">
      <w:pPr>
        <w:rPr>
          <w:rFonts w:ascii="Arial" w:hAnsi="Arial" w:cs="Arial"/>
        </w:rPr>
      </w:pPr>
    </w:p>
    <w:p w14:paraId="1266158A" w14:textId="77777777" w:rsidR="00695623" w:rsidRDefault="00695623" w:rsidP="00695623">
      <w:pPr>
        <w:ind w:left="4395" w:hanging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</w:t>
      </w:r>
      <w:r>
        <w:rPr>
          <w:rFonts w:ascii="Arial" w:hAnsi="Arial" w:cs="Arial"/>
          <w:b/>
        </w:rPr>
        <w:tab/>
        <w:t xml:space="preserve"> Teacher of Health and Social Care</w:t>
      </w:r>
    </w:p>
    <w:p w14:paraId="1C3DC589" w14:textId="77777777" w:rsidR="00695623" w:rsidRPr="000637EE" w:rsidRDefault="00695623" w:rsidP="0037498B">
      <w:pPr>
        <w:rPr>
          <w:rFonts w:ascii="Arial" w:hAnsi="Arial" w:cs="Arial"/>
        </w:rPr>
      </w:pPr>
    </w:p>
    <w:p w14:paraId="31B3A8D3" w14:textId="77777777" w:rsidR="00A73613" w:rsidRDefault="0037498B" w:rsidP="0037498B">
      <w:pPr>
        <w:rPr>
          <w:rFonts w:ascii="Arial" w:hAnsi="Arial" w:cs="Arial"/>
        </w:rPr>
      </w:pPr>
      <w:r w:rsidRPr="000637EE">
        <w:rPr>
          <w:rFonts w:ascii="Arial" w:hAnsi="Arial" w:cs="Arial"/>
        </w:rPr>
        <w:t xml:space="preserve">This person specification has been drawn up to illustrate the type of skills and aptitudes we are seeking to find in the postholder. </w:t>
      </w:r>
    </w:p>
    <w:p w14:paraId="1918FEA2" w14:textId="77777777" w:rsidR="00695623" w:rsidRDefault="00695623" w:rsidP="0069562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982"/>
      </w:tblGrid>
      <w:tr w:rsidR="00695623" w14:paraId="1331540E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5B00" w14:textId="77777777" w:rsidR="00695623" w:rsidRDefault="0069562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Essential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8FA26" w14:textId="77777777" w:rsidR="00695623" w:rsidRDefault="00695623">
            <w:pPr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Desirable</w:t>
            </w:r>
            <w:proofErr w:type="spellEnd"/>
          </w:p>
        </w:tc>
      </w:tr>
      <w:tr w:rsidR="00695623" w14:paraId="4D9FF26B" w14:textId="77777777" w:rsidTr="00695623">
        <w:trPr>
          <w:cantSplit/>
          <w:jc w:val="center"/>
        </w:trPr>
        <w:tc>
          <w:tcPr>
            <w:tcW w:w="9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2652A" w14:textId="77777777" w:rsidR="00695623" w:rsidRDefault="0069562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Qualifications</w:t>
            </w:r>
          </w:p>
        </w:tc>
      </w:tr>
      <w:tr w:rsidR="00695623" w14:paraId="608C50C8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DDDF" w14:textId="77777777" w:rsidR="00695623" w:rsidRDefault="00695623" w:rsidP="0069562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successful candidate should be qualified to degree level in an appropriate subject area.</w:t>
            </w:r>
          </w:p>
          <w:p w14:paraId="5703762C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5EBC" w14:textId="77777777" w:rsidR="00695623" w:rsidRDefault="00695623">
            <w:pPr>
              <w:rPr>
                <w:rFonts w:ascii="Arial" w:hAnsi="Arial" w:cs="Arial"/>
                <w:lang w:val="fr-FR"/>
              </w:rPr>
            </w:pPr>
          </w:p>
          <w:p w14:paraId="40142997" w14:textId="77777777" w:rsidR="00695623" w:rsidRDefault="00695623">
            <w:pPr>
              <w:rPr>
                <w:rFonts w:ascii="Arial" w:hAnsi="Arial" w:cs="Arial"/>
                <w:lang w:val="fr-FR"/>
              </w:rPr>
            </w:pPr>
          </w:p>
        </w:tc>
      </w:tr>
      <w:tr w:rsidR="00695623" w14:paraId="45A7B997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FB13" w14:textId="77777777" w:rsidR="00695623" w:rsidRDefault="00695623" w:rsidP="0069562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successful candidate should have a relevant teaching qualification (PGCE, Cert Ed, B Ed).</w:t>
            </w:r>
            <w:bookmarkStart w:id="0" w:name="_GoBack"/>
            <w:bookmarkEnd w:id="0"/>
          </w:p>
          <w:p w14:paraId="6DC3C963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D1BB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48129E53" w14:textId="77777777" w:rsidTr="00695623">
        <w:trPr>
          <w:cantSplit/>
          <w:jc w:val="center"/>
        </w:trPr>
        <w:tc>
          <w:tcPr>
            <w:tcW w:w="9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BAB5" w14:textId="77777777" w:rsidR="00695623" w:rsidRDefault="00695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Experience and skills</w:t>
            </w:r>
          </w:p>
        </w:tc>
      </w:tr>
      <w:tr w:rsidR="00695623" w14:paraId="623DE713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B790" w14:textId="77777777" w:rsidR="00695623" w:rsidRDefault="00695623" w:rsidP="0069562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teach the full age and ability range is required.</w:t>
            </w:r>
          </w:p>
          <w:p w14:paraId="6C9EC7E2" w14:textId="77777777" w:rsidR="00695623" w:rsidRDefault="00695623" w:rsidP="0069562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teaching Health &amp; Social Care</w:t>
            </w:r>
          </w:p>
          <w:p w14:paraId="22670843" w14:textId="77777777" w:rsidR="00695623" w:rsidRDefault="00695623" w:rsidP="0069562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C030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4F511FE5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47B" w14:textId="77777777" w:rsidR="00695623" w:rsidRDefault="00695623" w:rsidP="0069562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knowledge of and enthusiasm for the subject of Health and Social Care is required.</w:t>
            </w:r>
          </w:p>
          <w:p w14:paraId="7471080E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737" w14:textId="77777777" w:rsidR="00695623" w:rsidRDefault="00695623">
            <w:pPr>
              <w:rPr>
                <w:rFonts w:ascii="Arial" w:hAnsi="Arial" w:cs="Arial"/>
              </w:rPr>
            </w:pPr>
          </w:p>
          <w:p w14:paraId="0108F2A4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66BF56F9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755F" w14:textId="77777777" w:rsidR="00695623" w:rsidRDefault="00695623" w:rsidP="0069562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the provision of quality and equality of opportunity in the teaching of</w:t>
            </w:r>
          </w:p>
          <w:p w14:paraId="4840B95E" w14:textId="77777777" w:rsidR="00695623" w:rsidRDefault="00695623" w:rsidP="0069562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Social Care is required.</w:t>
            </w:r>
          </w:p>
          <w:p w14:paraId="76142EBA" w14:textId="77777777" w:rsidR="00695623" w:rsidRDefault="00695623" w:rsidP="0069562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Competence and experience in the use of ICT in the teaching of these subject areas is essential.</w:t>
            </w:r>
          </w:p>
          <w:p w14:paraId="7F517EC4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264D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6C6440BC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8A2A" w14:textId="77777777" w:rsidR="00695623" w:rsidRDefault="00695623" w:rsidP="00695623">
            <w:pPr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Excellent written and oral communication skills in a variety of contexts (students, parents, colleagues etc) are sought.</w:t>
            </w:r>
          </w:p>
          <w:p w14:paraId="0C5942D4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8320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4CF3EAEC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144B87" w14:textId="77777777" w:rsidR="00695623" w:rsidRDefault="00695623" w:rsidP="0069562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successful candidate will be required to work effectively in a close-knit team. </w:t>
            </w:r>
          </w:p>
          <w:p w14:paraId="6EA27526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51D5A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0F7DCCA3" w14:textId="77777777" w:rsidTr="0069562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8C9" w14:textId="77777777" w:rsidR="00695623" w:rsidRDefault="00695623" w:rsidP="0069562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continuous review and curriculum development is sought.</w:t>
            </w:r>
          </w:p>
          <w:p w14:paraId="3B5D13D2" w14:textId="77777777" w:rsidR="00695623" w:rsidRDefault="00695623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4018" w14:textId="77777777" w:rsidR="00695623" w:rsidRDefault="00695623">
            <w:pPr>
              <w:rPr>
                <w:rFonts w:ascii="Arial" w:hAnsi="Arial" w:cs="Arial"/>
              </w:rPr>
            </w:pPr>
          </w:p>
        </w:tc>
      </w:tr>
      <w:tr w:rsidR="00695623" w14:paraId="2101E0D9" w14:textId="77777777" w:rsidTr="00695623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03CB0" w14:textId="77777777" w:rsidR="00695623" w:rsidRDefault="00695623" w:rsidP="0069562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Candidates should have a forward-looking approach to teaching and have </w:t>
            </w:r>
            <w:proofErr w:type="spellStart"/>
            <w:r>
              <w:rPr>
                <w:rFonts w:ascii="Arial" w:hAnsi="Arial" w:cs="Arial"/>
              </w:rPr>
              <w:t>drive</w:t>
            </w:r>
            <w:proofErr w:type="spellEnd"/>
            <w:r>
              <w:rPr>
                <w:rFonts w:ascii="Arial" w:hAnsi="Arial" w:cs="Arial"/>
              </w:rPr>
              <w:t>, initiative and the ability to respond quickly to further developments in education within school.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523F9" w14:textId="77777777" w:rsidR="00695623" w:rsidRDefault="00695623" w:rsidP="0069562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changing school environment and national issues will be an advantage.</w:t>
            </w:r>
          </w:p>
        </w:tc>
      </w:tr>
    </w:tbl>
    <w:p w14:paraId="545EBFAB" w14:textId="7EE4FC65" w:rsidR="0037498B" w:rsidRDefault="0037498B" w:rsidP="0037498B">
      <w:pPr>
        <w:rPr>
          <w:rFonts w:ascii="Arial" w:hAnsi="Arial" w:cs="Arial"/>
        </w:rPr>
      </w:pPr>
    </w:p>
    <w:sectPr w:rsidR="00374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4B8F" w14:textId="77777777" w:rsidR="002E2B26" w:rsidRDefault="002E2B26" w:rsidP="001D2578">
      <w:r>
        <w:separator/>
      </w:r>
    </w:p>
  </w:endnote>
  <w:endnote w:type="continuationSeparator" w:id="0">
    <w:p w14:paraId="41616EE7" w14:textId="77777777" w:rsidR="002E2B26" w:rsidRDefault="002E2B26" w:rsidP="001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81E7" w14:textId="77777777" w:rsidR="002E2B26" w:rsidRDefault="002E2B26" w:rsidP="001D2578">
      <w:r>
        <w:separator/>
      </w:r>
    </w:p>
  </w:footnote>
  <w:footnote w:type="continuationSeparator" w:id="0">
    <w:p w14:paraId="3EFE9495" w14:textId="77777777" w:rsidR="002E2B26" w:rsidRDefault="002E2B26" w:rsidP="001D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A7CB2"/>
    <w:multiLevelType w:val="hybridMultilevel"/>
    <w:tmpl w:val="38AA5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EF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D724C4A"/>
    <w:multiLevelType w:val="hybridMultilevel"/>
    <w:tmpl w:val="D1B45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526BF"/>
    <w:multiLevelType w:val="hybridMultilevel"/>
    <w:tmpl w:val="06DC6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F48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983E05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E0221D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532C7D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FD04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367C71"/>
    <w:multiLevelType w:val="hybridMultilevel"/>
    <w:tmpl w:val="AE9A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4D2D"/>
    <w:multiLevelType w:val="hybridMultilevel"/>
    <w:tmpl w:val="51243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853532"/>
    <w:multiLevelType w:val="singleLevel"/>
    <w:tmpl w:val="164246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96204C3"/>
    <w:multiLevelType w:val="hybridMultilevel"/>
    <w:tmpl w:val="A56EE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/>
  </w:num>
  <w:num w:numId="11">
    <w:abstractNumId w:val="6"/>
    <w:lvlOverride w:ilvl="0"/>
  </w:num>
  <w:num w:numId="12">
    <w:abstractNumId w:val="2"/>
    <w:lvlOverride w:ilvl="0"/>
  </w:num>
  <w:num w:numId="13">
    <w:abstractNumId w:val="8"/>
    <w:lvlOverride w:ilvl="0"/>
  </w:num>
  <w:num w:numId="14">
    <w:abstractNumId w:val="7"/>
    <w:lvlOverride w:ilvl="0"/>
  </w:num>
  <w:num w:numId="15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3C"/>
    <w:rsid w:val="000429DA"/>
    <w:rsid w:val="000637EE"/>
    <w:rsid w:val="001D2578"/>
    <w:rsid w:val="002558F7"/>
    <w:rsid w:val="0028797B"/>
    <w:rsid w:val="002E2B26"/>
    <w:rsid w:val="002F428D"/>
    <w:rsid w:val="0037498B"/>
    <w:rsid w:val="00482A6F"/>
    <w:rsid w:val="004E5A68"/>
    <w:rsid w:val="00526BC1"/>
    <w:rsid w:val="00612412"/>
    <w:rsid w:val="00694A00"/>
    <w:rsid w:val="00695623"/>
    <w:rsid w:val="007650CD"/>
    <w:rsid w:val="00794CBB"/>
    <w:rsid w:val="008348E4"/>
    <w:rsid w:val="00875687"/>
    <w:rsid w:val="008C7DE8"/>
    <w:rsid w:val="008F0510"/>
    <w:rsid w:val="00980D3C"/>
    <w:rsid w:val="009E4B29"/>
    <w:rsid w:val="00A57134"/>
    <w:rsid w:val="00A73613"/>
    <w:rsid w:val="00A83C3D"/>
    <w:rsid w:val="00C06BC2"/>
    <w:rsid w:val="00CF6F10"/>
    <w:rsid w:val="00E90651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3BDD"/>
  <w15:chartTrackingRefBased/>
  <w15:docId w15:val="{80988F66-59F7-4EC9-A8BC-1560A4A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97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37498B"/>
    <w:pPr>
      <w:keepNext/>
      <w:outlineLvl w:val="0"/>
    </w:pPr>
    <w:rPr>
      <w:rFonts w:ascii="Arial" w:eastAsia="Times New Roman" w:hAnsi="Arial" w:cs="Arial"/>
      <w:i/>
      <w:iCs/>
      <w:sz w:val="24"/>
      <w:szCs w:val="16"/>
    </w:rPr>
  </w:style>
  <w:style w:type="paragraph" w:styleId="Heading3">
    <w:name w:val="heading 3"/>
    <w:basedOn w:val="Normal"/>
    <w:next w:val="Normal"/>
    <w:link w:val="Heading3Char"/>
    <w:qFormat/>
    <w:rsid w:val="0037498B"/>
    <w:pPr>
      <w:keepNext/>
      <w:outlineLvl w:val="2"/>
    </w:pPr>
    <w:rPr>
      <w:rFonts w:ascii="Arial" w:eastAsia="Times New Roman" w:hAnsi="Arial" w:cs="Arial"/>
      <w:b/>
      <w:bCs/>
      <w:sz w:val="2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2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78"/>
    <w:rPr>
      <w:rFonts w:ascii="Calibri" w:hAnsi="Calibri" w:cs="Calibri"/>
    </w:rPr>
  </w:style>
  <w:style w:type="paragraph" w:styleId="NoSpacing">
    <w:name w:val="No Spacing"/>
    <w:uiPriority w:val="1"/>
    <w:qFormat/>
    <w:rsid w:val="00A83C3D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37498B"/>
    <w:rPr>
      <w:rFonts w:ascii="Arial" w:eastAsia="Times New Roman" w:hAnsi="Arial" w:cs="Arial"/>
      <w:i/>
      <w:iCs/>
      <w:sz w:val="24"/>
      <w:szCs w:val="16"/>
    </w:rPr>
  </w:style>
  <w:style w:type="character" w:customStyle="1" w:styleId="Heading3Char">
    <w:name w:val="Heading 3 Char"/>
    <w:basedOn w:val="DefaultParagraphFont"/>
    <w:link w:val="Heading3"/>
    <w:rsid w:val="0037498B"/>
    <w:rPr>
      <w:rFonts w:ascii="Arial" w:eastAsia="Times New Roman" w:hAnsi="Arial" w:cs="Arial"/>
      <w:b/>
      <w:bCs/>
      <w:sz w:val="28"/>
      <w:szCs w:val="16"/>
    </w:rPr>
  </w:style>
  <w:style w:type="paragraph" w:styleId="BodyText">
    <w:name w:val="Body Text"/>
    <w:basedOn w:val="Normal"/>
    <w:link w:val="BodyTextChar"/>
    <w:rsid w:val="0037498B"/>
    <w:rPr>
      <w:rFonts w:ascii="Arial" w:eastAsia="Times New Roman" w:hAnsi="Arial" w:cs="Arial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37498B"/>
    <w:rPr>
      <w:rFonts w:ascii="Arial" w:eastAsia="Times New Roman" w:hAnsi="Arial" w:cs="Arial"/>
      <w:sz w:val="24"/>
      <w:szCs w:val="16"/>
    </w:rPr>
  </w:style>
  <w:style w:type="table" w:styleId="TableGrid">
    <w:name w:val="Table Grid"/>
    <w:basedOn w:val="TableNormal"/>
    <w:rsid w:val="00A736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90E59F6827641B3A75F2E4D76F3BA" ma:contentTypeVersion="13" ma:contentTypeDescription="Create a new document." ma:contentTypeScope="" ma:versionID="83ff9eb2649571b8d731e02827c99174">
  <xsd:schema xmlns:xsd="http://www.w3.org/2001/XMLSchema" xmlns:xs="http://www.w3.org/2001/XMLSchema" xmlns:p="http://schemas.microsoft.com/office/2006/metadata/properties" xmlns:ns3="c0e64b4f-a78b-474f-8d03-513888e674ba" xmlns:ns4="ed1a8d05-b8d7-49a5-bc6d-7952ede217f3" targetNamespace="http://schemas.microsoft.com/office/2006/metadata/properties" ma:root="true" ma:fieldsID="a975247001bab2de89df88644e2bb85a" ns3:_="" ns4:_="">
    <xsd:import namespace="c0e64b4f-a78b-474f-8d03-513888e674ba"/>
    <xsd:import namespace="ed1a8d05-b8d7-49a5-bc6d-7952ede21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64b4f-a78b-474f-8d03-513888e67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a8d05-b8d7-49a5-bc6d-7952ede21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00E4B-8D29-4372-B078-263A1D7BD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564E0-9B08-4F79-B0F5-000F902C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64b4f-a78b-474f-8d03-513888e674ba"/>
    <ds:schemaRef ds:uri="ed1a8d05-b8d7-49a5-bc6d-7952ede21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3709F-8F5C-464C-9AAB-7C542128E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Michelle Mitchell</cp:lastModifiedBy>
  <cp:revision>2</cp:revision>
  <dcterms:created xsi:type="dcterms:W3CDTF">2021-01-12T13:15:00Z</dcterms:created>
  <dcterms:modified xsi:type="dcterms:W3CDTF">2021-01-12T13:15:00Z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0x01010069290E59F6827641B3A75F2E4D76F3BA</vt:lpwstr>
  </property>
</Properties>
</file>