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6C" w:rsidRPr="00B27427" w:rsidRDefault="002E446C" w:rsidP="002E446C">
      <w:pPr>
        <w:jc w:val="center"/>
        <w:rPr>
          <w:rFonts w:ascii="Palatino Linotype" w:hAnsi="Palatino Linotype"/>
          <w:b/>
        </w:rPr>
      </w:pPr>
      <w:r w:rsidRPr="00B27427">
        <w:rPr>
          <w:noProof/>
          <w:lang w:eastAsia="en-GB"/>
        </w:rPr>
        <w:drawing>
          <wp:inline distT="0" distB="0" distL="0" distR="0" wp14:anchorId="23081942" wp14:editId="08BDB4B3">
            <wp:extent cx="1181100" cy="1143000"/>
            <wp:effectExtent l="0" t="0" r="0" b="0"/>
            <wp:docPr id="1" name="Picture 1" descr="new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29A" w:rsidRDefault="00925CCC" w:rsidP="002E446C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TEACHER of MATHS</w:t>
      </w:r>
    </w:p>
    <w:p w:rsidR="00300136" w:rsidRPr="00B27427" w:rsidRDefault="002E446C" w:rsidP="002E446C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27427">
        <w:rPr>
          <w:rFonts w:ascii="Palatino Linotype" w:hAnsi="Palatino Linotype"/>
          <w:b/>
        </w:rPr>
        <w:t>JOB</w:t>
      </w:r>
      <w:r w:rsidR="00300136" w:rsidRPr="00B27427">
        <w:rPr>
          <w:rFonts w:ascii="Palatino Linotype" w:hAnsi="Palatino Linotype"/>
          <w:b/>
        </w:rPr>
        <w:t xml:space="preserve"> DESCRIPTION</w:t>
      </w:r>
      <w:r w:rsidR="007B7C8D">
        <w:rPr>
          <w:rFonts w:ascii="Palatino Linotype" w:hAnsi="Palatino Linotype"/>
          <w:b/>
        </w:rPr>
        <w:t xml:space="preserve"> and PERSON SPECIFICATION</w:t>
      </w:r>
    </w:p>
    <w:p w:rsidR="009A2F4C" w:rsidRPr="00B27427" w:rsidRDefault="002B2000" w:rsidP="002E446C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September</w:t>
      </w:r>
      <w:r w:rsidR="00FF17DC">
        <w:rPr>
          <w:rFonts w:ascii="Palatino Linotype" w:hAnsi="Palatino Linotype"/>
          <w:b/>
        </w:rPr>
        <w:t xml:space="preserve"> 2018</w:t>
      </w:r>
      <w:bookmarkStart w:id="0" w:name="_GoBack"/>
      <w:bookmarkEnd w:id="0"/>
    </w:p>
    <w:p w:rsidR="009A2F4C" w:rsidRPr="00B27427" w:rsidRDefault="009A2F4C" w:rsidP="00300136">
      <w:pPr>
        <w:rPr>
          <w:rFonts w:ascii="Palatino Linotype" w:hAnsi="Palatino Linotype"/>
          <w:b/>
        </w:rPr>
      </w:pPr>
    </w:p>
    <w:p w:rsidR="002E446C" w:rsidRPr="00B27427" w:rsidRDefault="00466332" w:rsidP="00300136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</w:t>
      </w:r>
      <w:r w:rsidR="001B601C" w:rsidRPr="00B27427">
        <w:rPr>
          <w:rFonts w:ascii="Palatino Linotype" w:hAnsi="Palatino Linotype"/>
          <w:b/>
        </w:rPr>
        <w:t>VERALL RESPONSIBILITY:</w:t>
      </w:r>
    </w:p>
    <w:p w:rsidR="00141C6F" w:rsidRPr="003932C3" w:rsidRDefault="00141C6F" w:rsidP="00141C6F">
      <w:pPr>
        <w:keepNext/>
        <w:keepLines/>
        <w:tabs>
          <w:tab w:val="left" w:pos="0"/>
          <w:tab w:val="left" w:pos="2880"/>
          <w:tab w:val="left" w:pos="3240"/>
          <w:tab w:val="left" w:pos="3600"/>
        </w:tabs>
        <w:suppressAutoHyphens/>
        <w:spacing w:line="240" w:lineRule="atLeast"/>
        <w:jc w:val="both"/>
        <w:rPr>
          <w:rFonts w:ascii="Palatino Linotype" w:eastAsia="Times New Roman" w:hAnsi="Palatino Linotype" w:cs="Arial"/>
          <w:lang w:eastAsia="en-GB"/>
        </w:rPr>
      </w:pPr>
      <w:r w:rsidRPr="00B27427">
        <w:rPr>
          <w:rFonts w:ascii="Palatino Linotype" w:eastAsia="Times New Roman" w:hAnsi="Palatino Linotype" w:cs="Arial Unicode MS"/>
          <w:snapToGrid w:val="0"/>
        </w:rPr>
        <w:t xml:space="preserve">The Dragon seeks to appoint a graduate </w:t>
      </w:r>
      <w:r w:rsidR="004C2DA5" w:rsidRPr="00B27427">
        <w:rPr>
          <w:rFonts w:ascii="Palatino Linotype" w:eastAsia="Times New Roman" w:hAnsi="Palatino Linotype" w:cs="Arial Unicode MS"/>
          <w:snapToGrid w:val="0"/>
        </w:rPr>
        <w:t xml:space="preserve">to </w:t>
      </w:r>
      <w:r w:rsidR="004C2DA5">
        <w:rPr>
          <w:rFonts w:ascii="Palatino Linotype" w:eastAsia="Times New Roman" w:hAnsi="Palatino Linotype" w:cs="Arial Unicode MS"/>
          <w:snapToGrid w:val="0"/>
        </w:rPr>
        <w:t xml:space="preserve">teach </w:t>
      </w:r>
      <w:r w:rsidR="00925CCC">
        <w:rPr>
          <w:rFonts w:ascii="Palatino Linotype" w:eastAsia="Times New Roman" w:hAnsi="Palatino Linotype" w:cs="Arial Unicode MS"/>
          <w:snapToGrid w:val="0"/>
        </w:rPr>
        <w:t>Maths</w:t>
      </w:r>
      <w:r w:rsidR="0087062F">
        <w:rPr>
          <w:rFonts w:ascii="Palatino Linotype" w:eastAsia="Times New Roman" w:hAnsi="Palatino Linotype" w:cs="Arial Unicode MS"/>
          <w:snapToGrid w:val="0"/>
        </w:rPr>
        <w:t xml:space="preserve"> to Years 4</w:t>
      </w:r>
      <w:r w:rsidR="004B329A">
        <w:rPr>
          <w:rFonts w:ascii="Palatino Linotype" w:eastAsia="Times New Roman" w:hAnsi="Palatino Linotype" w:cs="Arial Unicode MS"/>
          <w:snapToGrid w:val="0"/>
        </w:rPr>
        <w:t xml:space="preserve"> to </w:t>
      </w:r>
      <w:proofErr w:type="gramStart"/>
      <w:r w:rsidR="004B329A">
        <w:rPr>
          <w:rFonts w:ascii="Palatino Linotype" w:eastAsia="Times New Roman" w:hAnsi="Palatino Linotype" w:cs="Arial Unicode MS"/>
          <w:snapToGrid w:val="0"/>
        </w:rPr>
        <w:t>8</w:t>
      </w:r>
      <w:proofErr w:type="gramEnd"/>
      <w:r w:rsidR="00E92F46" w:rsidRPr="00B27427">
        <w:rPr>
          <w:rFonts w:ascii="Palatino Linotype" w:eastAsia="Times New Roman" w:hAnsi="Palatino Linotype" w:cs="Arial Unicode MS"/>
          <w:snapToGrid w:val="0"/>
        </w:rPr>
        <w:t xml:space="preserve"> who</w:t>
      </w:r>
      <w:r w:rsidRPr="00B27427">
        <w:rPr>
          <w:rFonts w:ascii="Palatino Linotype" w:eastAsia="Times New Roman" w:hAnsi="Palatino Linotype" w:cs="Arial Unicode MS"/>
          <w:snapToGrid w:val="0"/>
        </w:rPr>
        <w:t xml:space="preserve"> will be willing to make a wide contribution to the life of this busy, exciting and successful school. The position would suit a teacher with senior school (independent or maintained sector) experience, as well as those who have experience of teaching children </w:t>
      </w:r>
      <w:r w:rsidR="004F6019">
        <w:rPr>
          <w:rFonts w:ascii="Palatino Linotype" w:eastAsia="Times New Roman" w:hAnsi="Palatino Linotype" w:cs="Arial Unicode MS"/>
          <w:snapToGrid w:val="0"/>
        </w:rPr>
        <w:t>of prep school age (8-13 years), whether as a newly qualified teacher or teaching for a number of years.</w:t>
      </w:r>
      <w:r w:rsidRPr="00B27427">
        <w:rPr>
          <w:rFonts w:ascii="Palatino Linotype" w:eastAsia="Times New Roman" w:hAnsi="Palatino Linotype" w:cs="Arial Unicode MS"/>
          <w:snapToGrid w:val="0"/>
        </w:rPr>
        <w:t xml:space="preserve"> </w:t>
      </w:r>
      <w:r w:rsidR="003932C3">
        <w:rPr>
          <w:rFonts w:ascii="Palatino Linotype" w:eastAsia="Times New Roman" w:hAnsi="Palatino Linotype" w:cs="Arial Unicode MS"/>
          <w:snapToGrid w:val="0"/>
        </w:rPr>
        <w:t>Children take Common Entrance and Scholarship exams to leading senior schools at the end of Year 8.</w:t>
      </w:r>
    </w:p>
    <w:p w:rsidR="00141C6F" w:rsidRPr="00B27427" w:rsidRDefault="00141C6F" w:rsidP="00141C6F">
      <w:pPr>
        <w:tabs>
          <w:tab w:val="right" w:pos="9024"/>
        </w:tabs>
        <w:suppressAutoHyphens/>
        <w:jc w:val="both"/>
        <w:rPr>
          <w:rFonts w:ascii="Palatino Linotype" w:eastAsia="Times New Roman" w:hAnsi="Palatino Linotype" w:cs="Arial Unicode MS"/>
          <w:spacing w:val="-2"/>
        </w:rPr>
      </w:pPr>
      <w:r w:rsidRPr="00B27427">
        <w:rPr>
          <w:rFonts w:ascii="Palatino Linotype" w:eastAsia="Times New Roman" w:hAnsi="Palatino Linotype" w:cs="Arial Unicode MS"/>
          <w:snapToGrid w:val="0"/>
        </w:rPr>
        <w:t xml:space="preserve">The Department is lively, </w:t>
      </w:r>
      <w:proofErr w:type="gramStart"/>
      <w:r w:rsidRPr="00B27427">
        <w:rPr>
          <w:rFonts w:ascii="Palatino Linotype" w:eastAsia="Times New Roman" w:hAnsi="Palatino Linotype" w:cs="Arial Unicode MS"/>
          <w:snapToGrid w:val="0"/>
        </w:rPr>
        <w:t>well-resourced</w:t>
      </w:r>
      <w:proofErr w:type="gramEnd"/>
      <w:r w:rsidRPr="00B27427">
        <w:rPr>
          <w:rFonts w:ascii="Palatino Linotype" w:eastAsia="Times New Roman" w:hAnsi="Palatino Linotype" w:cs="Arial Unicode MS"/>
          <w:snapToGrid w:val="0"/>
        </w:rPr>
        <w:t xml:space="preserve"> and fully abreast of the latest developments in teaching and looks to develop potential in all areas of the subject.</w:t>
      </w:r>
    </w:p>
    <w:p w:rsidR="00141C6F" w:rsidRPr="00B27427" w:rsidRDefault="00141C6F" w:rsidP="00141C6F">
      <w:pPr>
        <w:jc w:val="both"/>
        <w:rPr>
          <w:rFonts w:ascii="Palatino Linotype" w:eastAsia="Times New Roman" w:hAnsi="Palatino Linotype" w:cs="Arial Unicode MS"/>
          <w:snapToGrid w:val="0"/>
        </w:rPr>
      </w:pPr>
      <w:r w:rsidRPr="00B27427">
        <w:rPr>
          <w:rFonts w:ascii="Palatino Linotype" w:eastAsia="Times New Roman" w:hAnsi="Palatino Linotype" w:cs="Arial Unicode MS"/>
          <w:snapToGrid w:val="0"/>
        </w:rPr>
        <w:t>All staff contribute to extra-curricular activities.  Games players would obviously find their talents used, but the school is large enough for a great variety of cultural and academic interests to be welcomed and to provide ample opportunities for further career progress within the school.</w:t>
      </w:r>
    </w:p>
    <w:p w:rsidR="00B46CBC" w:rsidRPr="00B27427" w:rsidRDefault="00B46CBC" w:rsidP="00B46CBC">
      <w:pPr>
        <w:rPr>
          <w:rFonts w:ascii="Palatino Linotype" w:hAnsi="Palatino Linotype"/>
          <w:b/>
        </w:rPr>
      </w:pPr>
      <w:r w:rsidRPr="00B27427">
        <w:rPr>
          <w:rFonts w:ascii="Palatino Linotype" w:hAnsi="Palatino Linotype"/>
          <w:b/>
        </w:rPr>
        <w:t>SPECIFIC DUTIES</w:t>
      </w:r>
      <w:r w:rsidRPr="00B27427">
        <w:rPr>
          <w:rFonts w:ascii="Palatino Linotype" w:hAnsi="Palatino Linotype"/>
        </w:rPr>
        <w:t>:</w:t>
      </w:r>
      <w:r w:rsidRPr="00B27427">
        <w:rPr>
          <w:rFonts w:ascii="Palatino Linotype" w:hAnsi="Palatino Linotype"/>
          <w:b/>
        </w:rPr>
        <w:t xml:space="preserve"> </w:t>
      </w:r>
    </w:p>
    <w:p w:rsidR="00A51719" w:rsidRPr="00B27427" w:rsidRDefault="00A51719" w:rsidP="00A51719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>To plan, prepare and teach lessons (about</w:t>
      </w:r>
      <w:r w:rsidRPr="00B27427">
        <w:rPr>
          <w:rFonts w:ascii="Palatino Linotype" w:eastAsia="Times New Roman" w:hAnsi="Palatino Linotype" w:cs="Arial Unicode MS"/>
          <w:spacing w:val="-2"/>
        </w:rPr>
        <w:t xml:space="preserve"> 28 out of 44 35 minute periods a week depending on Games commitment – see below)</w:t>
      </w:r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 xml:space="preserve"> according to the educational needs of pupils assigned to him/her </w:t>
      </w:r>
    </w:p>
    <w:p w:rsidR="00A51719" w:rsidRPr="00B27427" w:rsidRDefault="00A51719" w:rsidP="00A51719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 xml:space="preserve">To </w:t>
      </w:r>
      <w:proofErr w:type="gramStart"/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>assess,</w:t>
      </w:r>
      <w:proofErr w:type="gramEnd"/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 xml:space="preserve"> record and report on the development, progress and attainment of the pupils assigned to him/her within the guidelines written in the Staff Handbook.</w:t>
      </w:r>
    </w:p>
    <w:p w:rsidR="00A51719" w:rsidRPr="00B27427" w:rsidRDefault="00A51719" w:rsidP="00A51719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>As a Tutor, to promote and facilitate the general progress and well-being of individual pupils within any group of pupils assigned to him/her, providing guidance and advice on educational and social matters</w:t>
      </w:r>
    </w:p>
    <w:p w:rsidR="00A51719" w:rsidRPr="00B27427" w:rsidRDefault="00A51719" w:rsidP="00A51719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>To participate in meetings and other activities, both within and out of school, which provide opportunities both for the exchange of views and for other forms of professional development.</w:t>
      </w:r>
    </w:p>
    <w:p w:rsidR="00A51719" w:rsidRDefault="00A51719" w:rsidP="00A51719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>To carry out the administrative tasks and duties outlined in the Staff Handbook.</w:t>
      </w:r>
    </w:p>
    <w:p w:rsidR="00F86057" w:rsidRPr="00F86057" w:rsidRDefault="00F86057" w:rsidP="00F86057">
      <w:pPr>
        <w:pStyle w:val="ListParagraph"/>
        <w:numPr>
          <w:ilvl w:val="0"/>
          <w:numId w:val="19"/>
        </w:numPr>
        <w:autoSpaceDN w:val="0"/>
        <w:spacing w:after="0" w:line="240" w:lineRule="auto"/>
        <w:jc w:val="both"/>
        <w:rPr>
          <w:rFonts w:ascii="Palatino Linotype" w:eastAsia="Times New Roman" w:hAnsi="Palatino Linotype"/>
          <w:spacing w:val="-2"/>
          <w:lang w:val="en-US"/>
        </w:rPr>
      </w:pPr>
      <w:r w:rsidRPr="00B27427">
        <w:rPr>
          <w:rFonts w:ascii="Palatino Linotype" w:eastAsia="Times New Roman" w:hAnsi="Palatino Linotype"/>
          <w:spacing w:val="-2"/>
          <w:lang w:val="en-US"/>
        </w:rPr>
        <w:t>To uphold and follow the Staff Code of Conduct.</w:t>
      </w:r>
    </w:p>
    <w:p w:rsidR="00A51719" w:rsidRPr="00B27427" w:rsidRDefault="00A51719" w:rsidP="00A51719">
      <w:pPr>
        <w:tabs>
          <w:tab w:val="left" w:pos="1134"/>
          <w:tab w:val="right" w:pos="9024"/>
        </w:tabs>
        <w:suppressAutoHyphens/>
        <w:spacing w:after="0" w:line="240" w:lineRule="auto"/>
        <w:jc w:val="both"/>
        <w:rPr>
          <w:rFonts w:ascii="Palatino Linotype" w:eastAsia="Times New Roman" w:hAnsi="Palatino Linotype" w:cs="Arial Unicode MS"/>
          <w:i/>
          <w:iCs/>
          <w:spacing w:val="-2"/>
        </w:rPr>
      </w:pPr>
      <w:r w:rsidRPr="00B27427">
        <w:rPr>
          <w:rFonts w:ascii="Palatino Linotype" w:eastAsia="Times New Roman" w:hAnsi="Palatino Linotype" w:cs="Arial Unicode MS"/>
          <w:b/>
          <w:i/>
          <w:iCs/>
          <w:spacing w:val="-2"/>
        </w:rPr>
        <w:t>Activities</w:t>
      </w:r>
      <w:r w:rsidRPr="00B27427">
        <w:rPr>
          <w:rFonts w:ascii="Palatino Linotype" w:eastAsia="Times New Roman" w:hAnsi="Palatino Linotype" w:cs="Arial Unicode MS"/>
          <w:i/>
          <w:iCs/>
          <w:spacing w:val="-2"/>
        </w:rPr>
        <w:t xml:space="preserve"> </w:t>
      </w:r>
    </w:p>
    <w:p w:rsidR="00A51719" w:rsidRDefault="00A51719" w:rsidP="00A51719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 xml:space="preserve">To contribute to the extra-curricular activities of the School by running at least two activities of </w:t>
      </w:r>
      <w:proofErr w:type="gramStart"/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>choice which take place regularly outside</w:t>
      </w:r>
      <w:proofErr w:type="gramEnd"/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 xml:space="preserve"> school hours.</w:t>
      </w:r>
    </w:p>
    <w:p w:rsidR="004F6019" w:rsidRDefault="004F6019" w:rsidP="004F6019">
      <w:pPr>
        <w:spacing w:after="0" w:line="240" w:lineRule="auto"/>
        <w:ind w:left="720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</w:p>
    <w:p w:rsidR="004F6019" w:rsidRPr="00B27427" w:rsidRDefault="004F6019" w:rsidP="004F6019">
      <w:pPr>
        <w:spacing w:after="0" w:line="240" w:lineRule="auto"/>
        <w:ind w:left="720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</w:p>
    <w:p w:rsidR="00A51719" w:rsidRPr="00B27427" w:rsidRDefault="00A51719" w:rsidP="00A51719">
      <w:pPr>
        <w:spacing w:after="0" w:line="240" w:lineRule="auto"/>
        <w:jc w:val="both"/>
        <w:rPr>
          <w:rFonts w:ascii="Palatino Linotype" w:eastAsia="Times New Roman" w:hAnsi="Palatino Linotype" w:cs="Arial Unicode MS"/>
          <w:i/>
          <w:iCs/>
          <w:spacing w:val="-2"/>
        </w:rPr>
      </w:pPr>
      <w:r w:rsidRPr="00B27427">
        <w:rPr>
          <w:rFonts w:ascii="Palatino Linotype" w:eastAsia="Times New Roman" w:hAnsi="Palatino Linotype" w:cs="Arial Unicode MS"/>
          <w:b/>
          <w:i/>
          <w:iCs/>
          <w:spacing w:val="-2"/>
        </w:rPr>
        <w:lastRenderedPageBreak/>
        <w:t>Games</w:t>
      </w:r>
      <w:r w:rsidRPr="00B27427">
        <w:rPr>
          <w:rFonts w:ascii="Palatino Linotype" w:eastAsia="Times New Roman" w:hAnsi="Palatino Linotype" w:cs="Arial Unicode MS"/>
          <w:i/>
          <w:iCs/>
          <w:spacing w:val="-2"/>
        </w:rPr>
        <w:tab/>
      </w:r>
    </w:p>
    <w:p w:rsidR="00A51719" w:rsidRPr="00B27427" w:rsidRDefault="00A51719" w:rsidP="00A51719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  <w:r w:rsidRPr="00B27427">
        <w:rPr>
          <w:rFonts w:ascii="Palatino Linotype" w:eastAsia="Times New Roman" w:hAnsi="Palatino Linotype" w:cs="Arial Unicode MS"/>
          <w:snapToGrid w:val="0"/>
          <w:lang w:val="en-US"/>
        </w:rPr>
        <w:t>To assist with the teaching of Games each term for about</w:t>
      </w:r>
      <w:r w:rsidR="00981B84">
        <w:rPr>
          <w:rFonts w:ascii="Palatino Linotype" w:eastAsia="Times New Roman" w:hAnsi="Palatino Linotype" w:cs="Arial Unicode MS"/>
          <w:snapToGrid w:val="0"/>
          <w:lang w:val="en-US"/>
        </w:rPr>
        <w:t xml:space="preserve"> four hours a week, if possible</w:t>
      </w:r>
      <w:r w:rsidR="00F86057">
        <w:rPr>
          <w:rFonts w:ascii="Palatino Linotype" w:eastAsia="Times New Roman" w:hAnsi="Palatino Linotype" w:cs="Arial Unicode MS"/>
          <w:snapToGrid w:val="0"/>
          <w:lang w:val="en-US"/>
        </w:rPr>
        <w:t>,</w:t>
      </w:r>
      <w:r w:rsidR="00981B84">
        <w:rPr>
          <w:rFonts w:ascii="Palatino Linotype" w:eastAsia="Times New Roman" w:hAnsi="Palatino Linotype" w:cs="Arial Unicode MS"/>
          <w:snapToGrid w:val="0"/>
          <w:lang w:val="en-US"/>
        </w:rPr>
        <w:t xml:space="preserve"> or teach extra lessons in lieu.</w:t>
      </w:r>
    </w:p>
    <w:p w:rsidR="00A51719" w:rsidRPr="00B27427" w:rsidRDefault="00A51719" w:rsidP="00A51719">
      <w:pPr>
        <w:tabs>
          <w:tab w:val="left" w:pos="1134"/>
          <w:tab w:val="right" w:pos="9024"/>
        </w:tabs>
        <w:suppressAutoHyphens/>
        <w:spacing w:after="0" w:line="240" w:lineRule="auto"/>
        <w:jc w:val="both"/>
        <w:rPr>
          <w:rFonts w:ascii="Palatino Linotype" w:eastAsia="Times New Roman" w:hAnsi="Palatino Linotype" w:cs="Arial Unicode MS"/>
          <w:i/>
          <w:iCs/>
          <w:spacing w:val="-2"/>
        </w:rPr>
      </w:pPr>
      <w:r w:rsidRPr="00B27427">
        <w:rPr>
          <w:rFonts w:ascii="Palatino Linotype" w:eastAsia="Times New Roman" w:hAnsi="Palatino Linotype" w:cs="Arial Unicode MS"/>
          <w:b/>
          <w:i/>
          <w:iCs/>
          <w:spacing w:val="-2"/>
        </w:rPr>
        <w:t>Duties</w:t>
      </w:r>
      <w:r w:rsidRPr="00B27427">
        <w:rPr>
          <w:rFonts w:ascii="Palatino Linotype" w:eastAsia="Times New Roman" w:hAnsi="Palatino Linotype" w:cs="Arial Unicode MS"/>
          <w:i/>
          <w:iCs/>
          <w:spacing w:val="-2"/>
        </w:rPr>
        <w:t xml:space="preserve"> </w:t>
      </w:r>
    </w:p>
    <w:p w:rsidR="00B46CBC" w:rsidRDefault="00A51719" w:rsidP="008D7F4C">
      <w:pPr>
        <w:numPr>
          <w:ilvl w:val="0"/>
          <w:numId w:val="20"/>
        </w:numPr>
        <w:tabs>
          <w:tab w:val="left" w:pos="1134"/>
          <w:tab w:val="right" w:pos="9024"/>
        </w:tabs>
        <w:suppressAutoHyphens/>
        <w:spacing w:after="0" w:line="240" w:lineRule="auto"/>
        <w:jc w:val="both"/>
        <w:rPr>
          <w:rFonts w:ascii="Palatino Linotype" w:eastAsia="Times New Roman" w:hAnsi="Palatino Linotype" w:cs="Arial Unicode MS"/>
          <w:spacing w:val="-2"/>
        </w:rPr>
      </w:pPr>
      <w:r w:rsidRPr="00B27427">
        <w:rPr>
          <w:rFonts w:ascii="Palatino Linotype" w:eastAsia="Times New Roman" w:hAnsi="Palatino Linotype" w:cs="Arial Unicode MS"/>
          <w:spacing w:val="-2"/>
        </w:rPr>
        <w:t>General supervisory duties. Weekend duties for residents and one weekend a year for non-residents</w:t>
      </w:r>
    </w:p>
    <w:p w:rsidR="00F86057" w:rsidRPr="00F86057" w:rsidRDefault="00F86057" w:rsidP="003932C3">
      <w:pPr>
        <w:tabs>
          <w:tab w:val="left" w:pos="1134"/>
          <w:tab w:val="right" w:pos="9024"/>
        </w:tabs>
        <w:suppressAutoHyphens/>
        <w:spacing w:after="0" w:line="240" w:lineRule="auto"/>
        <w:ind w:left="360"/>
        <w:jc w:val="both"/>
        <w:rPr>
          <w:rFonts w:ascii="Palatino Linotype" w:eastAsia="Times New Roman" w:hAnsi="Palatino Linotype" w:cs="Arial Unicode MS"/>
          <w:spacing w:val="-2"/>
        </w:rPr>
      </w:pPr>
    </w:p>
    <w:p w:rsidR="009D17AC" w:rsidRDefault="009D17AC" w:rsidP="009D17AC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TERMS AND CONDITIONS</w:t>
      </w:r>
    </w:p>
    <w:p w:rsidR="009D17AC" w:rsidRPr="009D17AC" w:rsidRDefault="009D17AC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</w:rPr>
      </w:pPr>
      <w:r w:rsidRPr="009D17AC">
        <w:rPr>
          <w:rFonts w:ascii="Palatino Linotype" w:hAnsi="Palatino Linotype"/>
        </w:rPr>
        <w:t>Salary: dependant on experience</w:t>
      </w:r>
    </w:p>
    <w:p w:rsidR="009D17AC" w:rsidRPr="009D17AC" w:rsidRDefault="009D17AC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</w:rPr>
      </w:pPr>
      <w:r w:rsidRPr="009D17AC">
        <w:rPr>
          <w:rFonts w:ascii="Palatino Linotype" w:hAnsi="Palatino Linotype"/>
        </w:rPr>
        <w:t xml:space="preserve">Hours: 45  hrs per week (Monday – Saturday) </w:t>
      </w:r>
    </w:p>
    <w:p w:rsidR="009D17AC" w:rsidRPr="003C7847" w:rsidRDefault="009D17AC" w:rsidP="009D17AC">
      <w:pPr>
        <w:rPr>
          <w:rFonts w:ascii="Palatino Linotype" w:hAnsi="Palatino Linotype"/>
          <w:b/>
        </w:rPr>
      </w:pPr>
      <w:r w:rsidRPr="003C7847">
        <w:rPr>
          <w:rFonts w:ascii="Palatino Linotype" w:hAnsi="Palatino Linotype"/>
          <w:b/>
        </w:rPr>
        <w:t>BENEFITS:</w:t>
      </w:r>
    </w:p>
    <w:p w:rsidR="009D17AC" w:rsidRPr="009D17AC" w:rsidRDefault="009D17AC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  <w:i/>
        </w:rPr>
      </w:pPr>
      <w:r w:rsidRPr="009D17AC">
        <w:rPr>
          <w:rFonts w:ascii="Palatino Linotype" w:hAnsi="Palatino Linotype"/>
        </w:rPr>
        <w:t xml:space="preserve">Term time only requirement (i.e. all school holidays off except for 3 days Inset at start and end of each term) </w:t>
      </w:r>
    </w:p>
    <w:p w:rsidR="009D17AC" w:rsidRPr="009D17AC" w:rsidRDefault="009D17AC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</w:rPr>
      </w:pPr>
      <w:r w:rsidRPr="009D17AC">
        <w:rPr>
          <w:rFonts w:ascii="Palatino Linotype" w:hAnsi="Palatino Linotype"/>
        </w:rPr>
        <w:t>Accommodation at Headmasters discretion</w:t>
      </w:r>
    </w:p>
    <w:p w:rsidR="009D17AC" w:rsidRPr="009D17AC" w:rsidRDefault="009D17AC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</w:rPr>
      </w:pPr>
      <w:r w:rsidRPr="009D17AC">
        <w:rPr>
          <w:rFonts w:ascii="Palatino Linotype" w:hAnsi="Palatino Linotype"/>
        </w:rPr>
        <w:t>Teachers’ Pension</w:t>
      </w:r>
    </w:p>
    <w:p w:rsidR="009D17AC" w:rsidRPr="009D17AC" w:rsidRDefault="009D17AC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</w:rPr>
      </w:pPr>
      <w:r w:rsidRPr="009D17AC">
        <w:rPr>
          <w:rFonts w:ascii="Palatino Linotype" w:hAnsi="Palatino Linotype"/>
        </w:rPr>
        <w:t>Access to swimming pool during lunch school term</w:t>
      </w:r>
    </w:p>
    <w:p w:rsidR="009D17AC" w:rsidRPr="009D17AC" w:rsidRDefault="009D17AC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</w:rPr>
      </w:pPr>
      <w:r w:rsidRPr="009D17AC">
        <w:rPr>
          <w:rFonts w:ascii="Palatino Linotype" w:hAnsi="Palatino Linotype"/>
        </w:rPr>
        <w:t>Meals provided during working hours in school term time</w:t>
      </w:r>
    </w:p>
    <w:p w:rsidR="009D17AC" w:rsidRPr="009D17AC" w:rsidRDefault="009D17AC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</w:rPr>
      </w:pPr>
      <w:r w:rsidRPr="009D17AC">
        <w:rPr>
          <w:rFonts w:ascii="Palatino Linotype" w:hAnsi="Palatino Linotype"/>
        </w:rPr>
        <w:t>Access to child care vouchers and cycle to work scheme</w:t>
      </w:r>
    </w:p>
    <w:p w:rsidR="009D17AC" w:rsidRPr="009D17AC" w:rsidRDefault="002B2000" w:rsidP="009D17AC">
      <w:pPr>
        <w:pStyle w:val="ListParagraph"/>
        <w:numPr>
          <w:ilvl w:val="0"/>
          <w:numId w:val="9"/>
        </w:numPr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School fees</w:t>
      </w:r>
      <w:r w:rsidR="009D17AC" w:rsidRPr="009D17AC">
        <w:rPr>
          <w:rFonts w:ascii="Palatino Linotype" w:hAnsi="Palatino Linotype"/>
        </w:rPr>
        <w:t xml:space="preserve"> remission of up to </w:t>
      </w:r>
      <w:r w:rsidR="00670202">
        <w:rPr>
          <w:rFonts w:ascii="Palatino Linotype" w:hAnsi="Palatino Linotype"/>
        </w:rPr>
        <w:t>7</w:t>
      </w:r>
      <w:r w:rsidR="009D17AC" w:rsidRPr="009D17AC">
        <w:rPr>
          <w:rFonts w:ascii="Palatino Linotype" w:hAnsi="Palatino Linotype"/>
        </w:rPr>
        <w:t>5%</w:t>
      </w:r>
    </w:p>
    <w:p w:rsidR="009D17AC" w:rsidRDefault="009D17AC" w:rsidP="009D17AC">
      <w:pPr>
        <w:tabs>
          <w:tab w:val="right" w:pos="9024"/>
        </w:tabs>
        <w:suppressAutoHyphens/>
        <w:spacing w:after="0"/>
        <w:rPr>
          <w:rFonts w:ascii="Palatino Linotype" w:eastAsia="Times New Roman" w:hAnsi="Palatino Linotype" w:cs="Arial Unicode MS"/>
          <w:bCs/>
          <w:spacing w:val="-2"/>
          <w:lang w:val="en-US"/>
        </w:rPr>
      </w:pPr>
    </w:p>
    <w:p w:rsidR="009D17AC" w:rsidRPr="00466332" w:rsidRDefault="00466332">
      <w:pPr>
        <w:rPr>
          <w:rFonts w:ascii="Palatino Linotype" w:eastAsia="Times New Roman" w:hAnsi="Palatino Linotype" w:cs="Arial Unicode MS"/>
          <w:b/>
          <w:bCs/>
          <w:spacing w:val="-2"/>
          <w:lang w:val="en-US"/>
        </w:rPr>
      </w:pPr>
      <w:r w:rsidRPr="00466332">
        <w:rPr>
          <w:rFonts w:ascii="Palatino Linotype" w:eastAsia="Times New Roman" w:hAnsi="Palatino Linotype" w:cs="Arial Unicode MS"/>
          <w:b/>
          <w:bCs/>
          <w:spacing w:val="-2"/>
          <w:lang w:val="en-US"/>
        </w:rPr>
        <w:t>Person specification: See below</w:t>
      </w:r>
      <w:r w:rsidR="009D17AC" w:rsidRPr="00466332">
        <w:rPr>
          <w:rFonts w:ascii="Palatino Linotype" w:eastAsia="Times New Roman" w:hAnsi="Palatino Linotype" w:cs="Arial Unicode MS"/>
          <w:b/>
          <w:bCs/>
          <w:spacing w:val="-2"/>
          <w:lang w:val="en-US"/>
        </w:rPr>
        <w:br w:type="page"/>
      </w:r>
    </w:p>
    <w:p w:rsidR="009D17AC" w:rsidRDefault="009D17AC" w:rsidP="009D17AC">
      <w:pPr>
        <w:tabs>
          <w:tab w:val="right" w:pos="9024"/>
        </w:tabs>
        <w:suppressAutoHyphens/>
        <w:spacing w:after="0"/>
        <w:rPr>
          <w:rFonts w:ascii="Palatino Linotype" w:eastAsia="Times New Roman" w:hAnsi="Palatino Linotype" w:cs="Arial Unicode MS"/>
          <w:bCs/>
          <w:spacing w:val="-2"/>
          <w:lang w:val="en-US"/>
        </w:rPr>
        <w:sectPr w:rsidR="009D17AC" w:rsidSect="00CC6F44">
          <w:footerReference w:type="default" r:id="rId9"/>
          <w:pgSz w:w="11906" w:h="16838"/>
          <w:pgMar w:top="1191" w:right="1304" w:bottom="1191" w:left="1304" w:header="709" w:footer="709" w:gutter="0"/>
          <w:cols w:space="708"/>
          <w:docGrid w:linePitch="360"/>
        </w:sectPr>
      </w:pPr>
    </w:p>
    <w:p w:rsidR="009D17AC" w:rsidRDefault="009D17AC" w:rsidP="009D17AC">
      <w:pPr>
        <w:rPr>
          <w:rFonts w:ascii="Palatino Linotype" w:hAnsi="Palatino Linotype"/>
          <w:b/>
          <w:sz w:val="24"/>
          <w:szCs w:val="24"/>
        </w:rPr>
      </w:pPr>
      <w:r w:rsidRPr="002E446C">
        <w:rPr>
          <w:rFonts w:ascii="Palatino Linotype" w:hAnsi="Palatino Linotype"/>
          <w:b/>
          <w:sz w:val="24"/>
          <w:szCs w:val="24"/>
        </w:rPr>
        <w:lastRenderedPageBreak/>
        <w:t>PERSON SPECIFICATION</w:t>
      </w: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9D17AC" w:rsidRPr="00C15842" w:rsidRDefault="009D17AC" w:rsidP="009D17AC">
      <w:pPr>
        <w:rPr>
          <w:rFonts w:ascii="Palatino Linotype" w:hAnsi="Palatino Linotype"/>
          <w:i/>
          <w:szCs w:val="20"/>
        </w:rPr>
      </w:pPr>
      <w:r w:rsidRPr="00C15842">
        <w:rPr>
          <w:rFonts w:ascii="Palatino Linotype" w:hAnsi="Palatino Linotype"/>
          <w:i/>
          <w:szCs w:val="20"/>
        </w:rPr>
        <w:t>Key to assessment methods; (a) application form, (</w:t>
      </w:r>
      <w:proofErr w:type="spellStart"/>
      <w:r w:rsidRPr="00C15842">
        <w:rPr>
          <w:rFonts w:ascii="Palatino Linotype" w:hAnsi="Palatino Linotype"/>
          <w:i/>
          <w:szCs w:val="20"/>
        </w:rPr>
        <w:t>i</w:t>
      </w:r>
      <w:proofErr w:type="spellEnd"/>
      <w:r w:rsidRPr="00C15842">
        <w:rPr>
          <w:rFonts w:ascii="Palatino Linotype" w:hAnsi="Palatino Linotype"/>
          <w:i/>
          <w:szCs w:val="20"/>
        </w:rPr>
        <w:t xml:space="preserve">) interview, </w:t>
      </w:r>
      <w:r w:rsidR="00466332">
        <w:rPr>
          <w:rFonts w:ascii="Palatino Linotype" w:hAnsi="Palatino Linotype"/>
          <w:i/>
          <w:szCs w:val="20"/>
        </w:rPr>
        <w:t>(r)</w:t>
      </w:r>
      <w:r w:rsidRPr="00C15842">
        <w:rPr>
          <w:rFonts w:ascii="Palatino Linotype" w:hAnsi="Palatino Linotype"/>
          <w:i/>
          <w:szCs w:val="20"/>
        </w:rPr>
        <w:t xml:space="preserve"> references, (t) ability tests (g) assessed group work, (p) presentation, (o) others e.g. case studies/visits</w:t>
      </w:r>
      <w:r>
        <w:rPr>
          <w:rFonts w:ascii="Palatino Linotype" w:hAnsi="Palatino Linotype"/>
          <w:i/>
          <w:szCs w:val="20"/>
        </w:rPr>
        <w:t>; (c) certificates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510"/>
        <w:gridCol w:w="6387"/>
        <w:gridCol w:w="3969"/>
        <w:gridCol w:w="1701"/>
      </w:tblGrid>
      <w:tr w:rsidR="009D17AC" w:rsidTr="00A331A9">
        <w:tc>
          <w:tcPr>
            <w:tcW w:w="2510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Requirement</w:t>
            </w:r>
          </w:p>
        </w:tc>
        <w:tc>
          <w:tcPr>
            <w:tcW w:w="6387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Essential</w:t>
            </w:r>
          </w:p>
        </w:tc>
        <w:tc>
          <w:tcPr>
            <w:tcW w:w="3969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Desirable</w:t>
            </w:r>
          </w:p>
        </w:tc>
        <w:tc>
          <w:tcPr>
            <w:tcW w:w="1701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Assessed by:</w:t>
            </w:r>
          </w:p>
        </w:tc>
      </w:tr>
      <w:tr w:rsidR="009D17AC" w:rsidTr="00A331A9">
        <w:tc>
          <w:tcPr>
            <w:tcW w:w="2510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Education, training and qualifications</w:t>
            </w:r>
          </w:p>
        </w:tc>
        <w:tc>
          <w:tcPr>
            <w:tcW w:w="6387" w:type="dxa"/>
          </w:tcPr>
          <w:p w:rsidR="009D17AC" w:rsidRPr="009D17AC" w:rsidRDefault="009D17AC" w:rsidP="009D17AC">
            <w:pPr>
              <w:pStyle w:val="ListParagraph"/>
              <w:numPr>
                <w:ilvl w:val="0"/>
                <w:numId w:val="27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Graduate with relevant degree and teaching qualification.</w:t>
            </w:r>
          </w:p>
          <w:p w:rsidR="009D17AC" w:rsidRPr="00091584" w:rsidRDefault="009D17AC" w:rsidP="009D17AC">
            <w:pPr>
              <w:pStyle w:val="ListParagraph"/>
              <w:numPr>
                <w:ilvl w:val="0"/>
                <w:numId w:val="27"/>
              </w:numPr>
              <w:rPr>
                <w:rFonts w:ascii="Palatino Linotype" w:hAnsi="Palatino Linotype"/>
                <w:i/>
              </w:rPr>
            </w:pPr>
            <w:r w:rsidRPr="004173E3">
              <w:rPr>
                <w:rFonts w:ascii="Palatino Linotype" w:hAnsi="Palatino Linotype"/>
                <w:i/>
              </w:rPr>
              <w:t>Meets core professional standards and if appropriate post threshold standards</w:t>
            </w:r>
          </w:p>
        </w:tc>
        <w:tc>
          <w:tcPr>
            <w:tcW w:w="3969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1701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(a); (c); </w:t>
            </w:r>
            <w:r w:rsidR="00466332">
              <w:rPr>
                <w:rFonts w:ascii="Palatino Linotype" w:hAnsi="Palatino Linotype"/>
                <w:i/>
                <w:szCs w:val="20"/>
              </w:rPr>
              <w:t>(r)</w:t>
            </w:r>
            <w:r>
              <w:rPr>
                <w:rFonts w:ascii="Palatino Linotype" w:hAnsi="Palatino Linotype"/>
                <w:i/>
              </w:rPr>
              <w:t>;</w:t>
            </w:r>
          </w:p>
        </w:tc>
      </w:tr>
      <w:tr w:rsidR="009D17AC" w:rsidTr="00A331A9">
        <w:tc>
          <w:tcPr>
            <w:tcW w:w="2510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Knowledge and understanding</w:t>
            </w:r>
          </w:p>
        </w:tc>
        <w:tc>
          <w:tcPr>
            <w:tcW w:w="6387" w:type="dxa"/>
          </w:tcPr>
          <w:p w:rsidR="009D17AC" w:rsidRPr="00C15842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C15842">
              <w:rPr>
                <w:rFonts w:ascii="Palatino Linotype" w:hAnsi="Palatino Linotype"/>
                <w:i/>
              </w:rPr>
              <w:t xml:space="preserve">Good knowledge of the </w:t>
            </w:r>
            <w:r>
              <w:rPr>
                <w:rFonts w:ascii="Palatino Linotype" w:hAnsi="Palatino Linotype"/>
                <w:i/>
              </w:rPr>
              <w:t xml:space="preserve">Maths </w:t>
            </w:r>
            <w:r w:rsidRPr="00C15842">
              <w:rPr>
                <w:rFonts w:ascii="Palatino Linotype" w:hAnsi="Palatino Linotype"/>
                <w:i/>
              </w:rPr>
              <w:t>curriculum</w:t>
            </w:r>
            <w:r w:rsidR="004F6019">
              <w:rPr>
                <w:rFonts w:ascii="Palatino Linotype" w:hAnsi="Palatino Linotype"/>
                <w:i/>
              </w:rPr>
              <w:t xml:space="preserve"> for Years 4 – 8.</w:t>
            </w:r>
          </w:p>
          <w:p w:rsidR="009D17AC" w:rsidRPr="00DC6FB3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DC6FB3">
              <w:rPr>
                <w:rFonts w:ascii="Palatino Linotype" w:hAnsi="Palatino Linotype"/>
                <w:i/>
              </w:rPr>
              <w:t>Excellent classroom practitioner with an understanding of curriculum and pe</w:t>
            </w:r>
            <w:r w:rsidR="004F6019">
              <w:rPr>
                <w:rFonts w:ascii="Palatino Linotype" w:hAnsi="Palatino Linotype"/>
                <w:i/>
              </w:rPr>
              <w:t>dagogical issues relating to Maths</w:t>
            </w:r>
          </w:p>
          <w:p w:rsid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Knowledge and understanding of a range of teaching and learning styles</w:t>
            </w:r>
            <w:r w:rsidRPr="00112602">
              <w:rPr>
                <w:rFonts w:ascii="Palatino Linotype" w:hAnsi="Palatino Linotype"/>
                <w:i/>
              </w:rPr>
              <w:t xml:space="preserve"> </w:t>
            </w:r>
          </w:p>
          <w:p w:rsidR="009D17AC" w:rsidRPr="00C15842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112602">
              <w:rPr>
                <w:rFonts w:ascii="Palatino Linotype" w:hAnsi="Palatino Linotype"/>
                <w:i/>
              </w:rPr>
              <w:t>Confident use of information and communication technology (ICT)</w:t>
            </w:r>
          </w:p>
        </w:tc>
        <w:tc>
          <w:tcPr>
            <w:tcW w:w="3969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1701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(a); (</w:t>
            </w:r>
            <w:proofErr w:type="spellStart"/>
            <w:r>
              <w:rPr>
                <w:rFonts w:ascii="Palatino Linotype" w:hAnsi="Palatino Linotype"/>
                <w:i/>
              </w:rPr>
              <w:t>i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); (g); </w:t>
            </w:r>
            <w:r w:rsidR="00466332">
              <w:rPr>
                <w:rFonts w:ascii="Palatino Linotype" w:hAnsi="Palatino Linotype"/>
                <w:i/>
                <w:szCs w:val="20"/>
              </w:rPr>
              <w:t>(r)</w:t>
            </w:r>
          </w:p>
        </w:tc>
      </w:tr>
      <w:tr w:rsidR="009D17AC" w:rsidRPr="00C15842" w:rsidTr="00A331A9">
        <w:tc>
          <w:tcPr>
            <w:tcW w:w="2510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Experience</w:t>
            </w:r>
          </w:p>
        </w:tc>
        <w:tc>
          <w:tcPr>
            <w:tcW w:w="6387" w:type="dxa"/>
          </w:tcPr>
          <w:p w:rsidR="004F6019" w:rsidRDefault="009D17AC" w:rsidP="00D810F2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4F6019">
              <w:rPr>
                <w:rFonts w:ascii="Palatino Linotype" w:hAnsi="Palatino Linotype"/>
                <w:i/>
              </w:rPr>
              <w:t>Recent experience of teaching primary</w:t>
            </w:r>
            <w:r w:rsidR="004F6019" w:rsidRPr="004F6019">
              <w:rPr>
                <w:rFonts w:ascii="Palatino Linotype" w:hAnsi="Palatino Linotype"/>
                <w:i/>
              </w:rPr>
              <w:t xml:space="preserve"> or secondary</w:t>
            </w:r>
            <w:r w:rsidRPr="004F6019">
              <w:rPr>
                <w:rFonts w:ascii="Palatino Linotype" w:hAnsi="Palatino Linotype"/>
                <w:i/>
              </w:rPr>
              <w:t xml:space="preserve"> mathemat</w:t>
            </w:r>
            <w:r w:rsidR="004F6019" w:rsidRPr="004F6019">
              <w:rPr>
                <w:rFonts w:ascii="Palatino Linotype" w:hAnsi="Palatino Linotype"/>
                <w:i/>
              </w:rPr>
              <w:t>ics success</w:t>
            </w:r>
            <w:r w:rsidR="004F6019">
              <w:rPr>
                <w:rFonts w:ascii="Palatino Linotype" w:hAnsi="Palatino Linotype"/>
                <w:i/>
              </w:rPr>
              <w:t>fully.</w:t>
            </w:r>
          </w:p>
          <w:p w:rsidR="009D17AC" w:rsidRPr="004F6019" w:rsidRDefault="009D17AC" w:rsidP="00D810F2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4F6019">
              <w:rPr>
                <w:rFonts w:ascii="Palatino Linotype" w:hAnsi="Palatino Linotype"/>
                <w:i/>
              </w:rPr>
              <w:t>Experience in monitoring and evaluating the quality of teaching and learning</w:t>
            </w:r>
          </w:p>
          <w:p w:rsidR="009D17AC" w:rsidRPr="00C15842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C15842">
              <w:rPr>
                <w:rFonts w:ascii="Palatino Linotype" w:hAnsi="Palatino Linotype"/>
                <w:i/>
              </w:rPr>
              <w:t>Evidence of working successfully as a member of a team</w:t>
            </w:r>
          </w:p>
          <w:p w:rsidR="009D17AC" w:rsidRPr="004F6019" w:rsidRDefault="009D17AC" w:rsidP="004F6019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C15842">
              <w:rPr>
                <w:rFonts w:ascii="Palatino Linotype" w:hAnsi="Palatino Linotype"/>
                <w:i/>
              </w:rPr>
              <w:t>A breadth of appropriate classroom teaching experience</w:t>
            </w:r>
          </w:p>
        </w:tc>
        <w:tc>
          <w:tcPr>
            <w:tcW w:w="3969" w:type="dxa"/>
          </w:tcPr>
          <w:p w:rsidR="009D17AC" w:rsidRPr="00091584" w:rsidRDefault="009D17AC" w:rsidP="00A331A9">
            <w:pPr>
              <w:rPr>
                <w:rFonts w:ascii="Palatino Linotype" w:hAnsi="Palatino Linotype"/>
                <w:i/>
              </w:rPr>
            </w:pPr>
            <w:r w:rsidRPr="00091584">
              <w:rPr>
                <w:rFonts w:ascii="Palatino Linotype" w:hAnsi="Palatino Linotype"/>
                <w:i/>
              </w:rPr>
              <w:t>Teaching experience across the Primary</w:t>
            </w:r>
            <w:r w:rsidR="004F6019">
              <w:rPr>
                <w:rFonts w:ascii="Palatino Linotype" w:hAnsi="Palatino Linotype"/>
                <w:i/>
              </w:rPr>
              <w:t xml:space="preserve"> or Secondary</w:t>
            </w:r>
            <w:r w:rsidRPr="00091584">
              <w:rPr>
                <w:rFonts w:ascii="Palatino Linotype" w:hAnsi="Palatino Linotype"/>
                <w:i/>
              </w:rPr>
              <w:t xml:space="preserve"> age range</w:t>
            </w:r>
          </w:p>
          <w:p w:rsidR="009D17AC" w:rsidRPr="00091584" w:rsidRDefault="009D17AC" w:rsidP="00A331A9">
            <w:pPr>
              <w:rPr>
                <w:rFonts w:ascii="Palatino Linotype" w:hAnsi="Palatino Linotype"/>
                <w:i/>
              </w:rPr>
            </w:pPr>
            <w:r w:rsidRPr="00091584">
              <w:rPr>
                <w:rFonts w:ascii="Palatino Linotype" w:hAnsi="Palatino Linotype"/>
                <w:i/>
              </w:rPr>
              <w:t>Experience of successfully developing a range of teaching styles</w:t>
            </w:r>
          </w:p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1701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(a); (</w:t>
            </w:r>
            <w:proofErr w:type="spellStart"/>
            <w:r>
              <w:rPr>
                <w:rFonts w:ascii="Palatino Linotype" w:hAnsi="Palatino Linotype"/>
                <w:i/>
              </w:rPr>
              <w:t>i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); (g); </w:t>
            </w:r>
            <w:r w:rsidR="00466332">
              <w:rPr>
                <w:rFonts w:ascii="Palatino Linotype" w:hAnsi="Palatino Linotype"/>
                <w:i/>
                <w:szCs w:val="20"/>
              </w:rPr>
              <w:t>(r)</w:t>
            </w:r>
          </w:p>
        </w:tc>
      </w:tr>
      <w:tr w:rsidR="009D17AC" w:rsidTr="00A331A9">
        <w:tc>
          <w:tcPr>
            <w:tcW w:w="2510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Skills</w:t>
            </w:r>
          </w:p>
        </w:tc>
        <w:tc>
          <w:tcPr>
            <w:tcW w:w="6387" w:type="dxa"/>
          </w:tcPr>
          <w:p w:rsidR="009D17AC" w:rsidRPr="009D17AC" w:rsidRDefault="004F6019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Enjoys teaching </w:t>
            </w:r>
            <w:r w:rsidR="009D17AC" w:rsidRPr="009D17AC">
              <w:rPr>
                <w:rFonts w:ascii="Palatino Linotype" w:hAnsi="Palatino Linotype"/>
                <w:i/>
              </w:rPr>
              <w:t>children of all ages and devoted to their well-being and education.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A teacher who is able to command instant respect from his/her peers, the children and the parents.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 xml:space="preserve">Ability to form and maintain appropriate relationships and personal boundaries with children 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Creates a happy, challenging and effective learning environment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 xml:space="preserve">Commitment to the protection and safeguarding and wellbeing of </w:t>
            </w:r>
            <w:r w:rsidRPr="009D17AC">
              <w:rPr>
                <w:rFonts w:ascii="Palatino Linotype" w:hAnsi="Palatino Linotype"/>
                <w:i/>
              </w:rPr>
              <w:lastRenderedPageBreak/>
              <w:t xml:space="preserve">children and young people 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 xml:space="preserve">Ability to demonstrate honesty and integrity and uphold public trust and confidence in the teaching profession 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Experienced in using IT in administration (and ideally teaching) and manipulating data.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Able to work under pressure and to learn quickly the systems and routines of a new school.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A strong communicator and a good listener.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Energetic, pragmatic, c</w:t>
            </w:r>
            <w:r>
              <w:rPr>
                <w:rFonts w:ascii="Palatino Linotype" w:hAnsi="Palatino Linotype"/>
                <w:i/>
              </w:rPr>
              <w:t>reative, robust and resourceful</w:t>
            </w:r>
          </w:p>
        </w:tc>
        <w:tc>
          <w:tcPr>
            <w:tcW w:w="3969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1701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(a); (</w:t>
            </w:r>
            <w:proofErr w:type="spellStart"/>
            <w:r>
              <w:rPr>
                <w:rFonts w:ascii="Palatino Linotype" w:hAnsi="Palatino Linotype"/>
                <w:i/>
              </w:rPr>
              <w:t>i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); (g); </w:t>
            </w:r>
            <w:r w:rsidR="00466332">
              <w:rPr>
                <w:rFonts w:ascii="Palatino Linotype" w:hAnsi="Palatino Linotype"/>
                <w:i/>
                <w:szCs w:val="20"/>
              </w:rPr>
              <w:t>(r)</w:t>
            </w:r>
          </w:p>
        </w:tc>
      </w:tr>
      <w:tr w:rsidR="009D17AC" w:rsidTr="00A331A9">
        <w:tc>
          <w:tcPr>
            <w:tcW w:w="2510" w:type="dxa"/>
          </w:tcPr>
          <w:p w:rsidR="009D17AC" w:rsidRDefault="009D17AC" w:rsidP="00A331A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Personal qualities</w:t>
            </w:r>
          </w:p>
        </w:tc>
        <w:tc>
          <w:tcPr>
            <w:tcW w:w="6387" w:type="dxa"/>
          </w:tcPr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Is resilient and demonstrates ability to work in a variety of settings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A creative teacher who can inspire children’s interest in mathematics.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Sensitivity to the needs of others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Openness and willingness to address and discuss relevant issues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Commitment to high quality teaching and fostering a positive learning environment for children.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Commitment to continuous professional development</w:t>
            </w:r>
          </w:p>
          <w:p w:rsidR="009D17AC" w:rsidRP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9D17AC">
              <w:rPr>
                <w:rFonts w:ascii="Palatino Linotype" w:hAnsi="Palatino Linotype"/>
                <w:i/>
              </w:rPr>
              <w:t>Commitment to the Dragon School’s policy of equal opportunity and the ability to work harmoniously with colleagues and pupils of all cultures and backgrounds</w:t>
            </w:r>
          </w:p>
        </w:tc>
        <w:tc>
          <w:tcPr>
            <w:tcW w:w="3969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1701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(a); (</w:t>
            </w:r>
            <w:proofErr w:type="spellStart"/>
            <w:r>
              <w:rPr>
                <w:rFonts w:ascii="Palatino Linotype" w:hAnsi="Palatino Linotype"/>
                <w:i/>
              </w:rPr>
              <w:t>i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); (g); </w:t>
            </w:r>
            <w:r w:rsidR="00466332">
              <w:rPr>
                <w:rFonts w:ascii="Palatino Linotype" w:hAnsi="Palatino Linotype"/>
                <w:i/>
                <w:szCs w:val="20"/>
              </w:rPr>
              <w:t>(r)</w:t>
            </w:r>
          </w:p>
        </w:tc>
      </w:tr>
      <w:tr w:rsidR="009D17AC" w:rsidTr="00A331A9">
        <w:tc>
          <w:tcPr>
            <w:tcW w:w="2510" w:type="dxa"/>
          </w:tcPr>
          <w:p w:rsidR="009D17AC" w:rsidRPr="00091584" w:rsidRDefault="009D17AC" w:rsidP="00A331A9">
            <w:pPr>
              <w:rPr>
                <w:rFonts w:ascii="Palatino Linotype" w:hAnsi="Palatino Linotype"/>
                <w:i/>
              </w:rPr>
            </w:pPr>
            <w:r w:rsidRPr="00091584">
              <w:rPr>
                <w:rFonts w:ascii="Palatino Linotype" w:hAnsi="Palatino Linotype"/>
                <w:b/>
              </w:rPr>
              <w:t>Other requirements</w:t>
            </w:r>
          </w:p>
        </w:tc>
        <w:tc>
          <w:tcPr>
            <w:tcW w:w="6387" w:type="dxa"/>
          </w:tcPr>
          <w:p w:rsidR="009D17AC" w:rsidRDefault="009D17AC" w:rsidP="009D17AC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 w:rsidRPr="00091584">
              <w:rPr>
                <w:rFonts w:ascii="Palatino Linotype" w:hAnsi="Palatino Linotype"/>
                <w:i/>
              </w:rPr>
              <w:t>Working under pressure and with competing priorities</w:t>
            </w:r>
          </w:p>
          <w:p w:rsidR="009D17AC" w:rsidRPr="00CC46DB" w:rsidRDefault="00466332" w:rsidP="00A331A9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Ability to travel to support external activities</w:t>
            </w:r>
          </w:p>
        </w:tc>
        <w:tc>
          <w:tcPr>
            <w:tcW w:w="3969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1701" w:type="dxa"/>
          </w:tcPr>
          <w:p w:rsidR="009D17AC" w:rsidRPr="00C15842" w:rsidRDefault="009D17AC" w:rsidP="00A331A9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(</w:t>
            </w:r>
            <w:proofErr w:type="spellStart"/>
            <w:r>
              <w:rPr>
                <w:rFonts w:ascii="Palatino Linotype" w:hAnsi="Palatino Linotype"/>
                <w:i/>
              </w:rPr>
              <w:t>i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); </w:t>
            </w:r>
            <w:r w:rsidR="00466332">
              <w:rPr>
                <w:rFonts w:ascii="Palatino Linotype" w:hAnsi="Palatino Linotype"/>
                <w:i/>
                <w:szCs w:val="20"/>
              </w:rPr>
              <w:t>(r)</w:t>
            </w:r>
          </w:p>
        </w:tc>
      </w:tr>
    </w:tbl>
    <w:p w:rsidR="009D17AC" w:rsidRPr="009D17AC" w:rsidRDefault="00466332" w:rsidP="00466332">
      <w:pPr>
        <w:rPr>
          <w:rFonts w:ascii="Palatino Linotype" w:eastAsia="Times New Roman" w:hAnsi="Palatino Linotype" w:cs="Arial Unicode MS"/>
          <w:bCs/>
          <w:spacing w:val="-2"/>
          <w:lang w:val="en-US"/>
        </w:rPr>
      </w:pPr>
      <w:r>
        <w:rPr>
          <w:rFonts w:ascii="Palatino Linotype" w:hAnsi="Palatino Linotype"/>
          <w:b/>
        </w:rPr>
        <w:t xml:space="preserve"> </w:t>
      </w:r>
    </w:p>
    <w:sectPr w:rsidR="009D17AC" w:rsidRPr="009D17AC" w:rsidSect="00C15842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1BC" w:rsidRDefault="00B561BC" w:rsidP="00F50F37">
      <w:pPr>
        <w:spacing w:after="0" w:line="240" w:lineRule="auto"/>
      </w:pPr>
      <w:r>
        <w:separator/>
      </w:r>
    </w:p>
  </w:endnote>
  <w:endnote w:type="continuationSeparator" w:id="0">
    <w:p w:rsidR="00B561BC" w:rsidRDefault="00B561BC" w:rsidP="00F5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AC" w:rsidRDefault="00466332">
    <w:pPr>
      <w:pStyle w:val="Footer"/>
      <w:jc w:val="right"/>
    </w:pPr>
    <w:r>
      <w:t>T</w:t>
    </w:r>
    <w:r w:rsidR="004F6019">
      <w:t>eacher of Maths – September 2016</w:t>
    </w:r>
    <w:r>
      <w:tab/>
    </w:r>
    <w:r>
      <w:tab/>
    </w:r>
    <w:sdt>
      <w:sdtPr>
        <w:id w:val="11200358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D17AC">
          <w:fldChar w:fldCharType="begin"/>
        </w:r>
        <w:r w:rsidR="009D17AC">
          <w:instrText xml:space="preserve"> PAGE   \* MERGEFORMAT </w:instrText>
        </w:r>
        <w:r w:rsidR="009D17AC">
          <w:fldChar w:fldCharType="separate"/>
        </w:r>
        <w:r w:rsidR="00FF17DC">
          <w:rPr>
            <w:noProof/>
          </w:rPr>
          <w:t>2</w:t>
        </w:r>
        <w:r w:rsidR="009D17AC">
          <w:rPr>
            <w:noProof/>
          </w:rPr>
          <w:fldChar w:fldCharType="end"/>
        </w:r>
      </w:sdtContent>
    </w:sdt>
  </w:p>
  <w:p w:rsidR="009D17AC" w:rsidRDefault="009D1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1BC" w:rsidRDefault="00B561BC" w:rsidP="00F50F37">
      <w:pPr>
        <w:spacing w:after="0" w:line="240" w:lineRule="auto"/>
      </w:pPr>
      <w:r>
        <w:separator/>
      </w:r>
    </w:p>
  </w:footnote>
  <w:footnote w:type="continuationSeparator" w:id="0">
    <w:p w:rsidR="00B561BC" w:rsidRDefault="00B561BC" w:rsidP="00F50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8DB"/>
    <w:multiLevelType w:val="hybridMultilevel"/>
    <w:tmpl w:val="C21A1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7A65"/>
    <w:multiLevelType w:val="hybridMultilevel"/>
    <w:tmpl w:val="AA60D9C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AEE6C09"/>
    <w:multiLevelType w:val="hybridMultilevel"/>
    <w:tmpl w:val="2CD67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F4D09"/>
    <w:multiLevelType w:val="hybridMultilevel"/>
    <w:tmpl w:val="4998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4606"/>
    <w:multiLevelType w:val="hybridMultilevel"/>
    <w:tmpl w:val="42C02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950EC"/>
    <w:multiLevelType w:val="hybridMultilevel"/>
    <w:tmpl w:val="8D24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2548A"/>
    <w:multiLevelType w:val="hybridMultilevel"/>
    <w:tmpl w:val="015A42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F51DA"/>
    <w:multiLevelType w:val="hybridMultilevel"/>
    <w:tmpl w:val="AF6C5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4631"/>
    <w:multiLevelType w:val="hybridMultilevel"/>
    <w:tmpl w:val="314CA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3D7E"/>
    <w:multiLevelType w:val="hybridMultilevel"/>
    <w:tmpl w:val="9C22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06E9"/>
    <w:multiLevelType w:val="hybridMultilevel"/>
    <w:tmpl w:val="A5A2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34CC7"/>
    <w:multiLevelType w:val="hybridMultilevel"/>
    <w:tmpl w:val="7AA81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317E5D"/>
    <w:multiLevelType w:val="hybridMultilevel"/>
    <w:tmpl w:val="3780B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2D0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4B4907"/>
    <w:multiLevelType w:val="hybridMultilevel"/>
    <w:tmpl w:val="C686A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01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F358E2"/>
    <w:multiLevelType w:val="hybridMultilevel"/>
    <w:tmpl w:val="570E2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845BF"/>
    <w:multiLevelType w:val="hybridMultilevel"/>
    <w:tmpl w:val="F6C0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A574D"/>
    <w:multiLevelType w:val="hybridMultilevel"/>
    <w:tmpl w:val="FF80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06E39"/>
    <w:multiLevelType w:val="hybridMultilevel"/>
    <w:tmpl w:val="B830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2673F"/>
    <w:multiLevelType w:val="hybridMultilevel"/>
    <w:tmpl w:val="71DC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81942"/>
    <w:multiLevelType w:val="hybridMultilevel"/>
    <w:tmpl w:val="7F8CA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059F8"/>
    <w:multiLevelType w:val="hybridMultilevel"/>
    <w:tmpl w:val="6F580E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4315B0"/>
    <w:multiLevelType w:val="hybridMultilevel"/>
    <w:tmpl w:val="71AA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07371"/>
    <w:multiLevelType w:val="hybridMultilevel"/>
    <w:tmpl w:val="0BEA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43F9D"/>
    <w:multiLevelType w:val="hybridMultilevel"/>
    <w:tmpl w:val="E6E0D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A46EB"/>
    <w:multiLevelType w:val="hybridMultilevel"/>
    <w:tmpl w:val="BAEA31F4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5"/>
  </w:num>
  <w:num w:numId="4">
    <w:abstractNumId w:val="4"/>
  </w:num>
  <w:num w:numId="5">
    <w:abstractNumId w:val="26"/>
  </w:num>
  <w:num w:numId="6">
    <w:abstractNumId w:val="19"/>
  </w:num>
  <w:num w:numId="7">
    <w:abstractNumId w:val="0"/>
  </w:num>
  <w:num w:numId="8">
    <w:abstractNumId w:val="10"/>
  </w:num>
  <w:num w:numId="9">
    <w:abstractNumId w:val="21"/>
  </w:num>
  <w:num w:numId="10">
    <w:abstractNumId w:val="5"/>
  </w:num>
  <w:num w:numId="11">
    <w:abstractNumId w:val="9"/>
  </w:num>
  <w:num w:numId="12">
    <w:abstractNumId w:val="15"/>
  </w:num>
  <w:num w:numId="13">
    <w:abstractNumId w:val="22"/>
  </w:num>
  <w:num w:numId="14">
    <w:abstractNumId w:val="17"/>
  </w:num>
  <w:num w:numId="15">
    <w:abstractNumId w:val="16"/>
  </w:num>
  <w:num w:numId="16">
    <w:abstractNumId w:val="2"/>
  </w:num>
  <w:num w:numId="17">
    <w:abstractNumId w:val="13"/>
  </w:num>
  <w:num w:numId="18">
    <w:abstractNumId w:val="11"/>
  </w:num>
  <w:num w:numId="19">
    <w:abstractNumId w:val="7"/>
  </w:num>
  <w:num w:numId="20">
    <w:abstractNumId w:val="14"/>
  </w:num>
  <w:num w:numId="21">
    <w:abstractNumId w:val="8"/>
  </w:num>
  <w:num w:numId="22">
    <w:abstractNumId w:val="24"/>
  </w:num>
  <w:num w:numId="23">
    <w:abstractNumId w:val="20"/>
  </w:num>
  <w:num w:numId="24">
    <w:abstractNumId w:val="12"/>
  </w:num>
  <w:num w:numId="25">
    <w:abstractNumId w:val="18"/>
  </w:num>
  <w:num w:numId="26">
    <w:abstractNumId w:val="2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AD"/>
    <w:rsid w:val="00021530"/>
    <w:rsid w:val="000449B5"/>
    <w:rsid w:val="00076AD8"/>
    <w:rsid w:val="000B3381"/>
    <w:rsid w:val="000C75E7"/>
    <w:rsid w:val="000E1854"/>
    <w:rsid w:val="000F12A5"/>
    <w:rsid w:val="0010398A"/>
    <w:rsid w:val="00127569"/>
    <w:rsid w:val="00141C6F"/>
    <w:rsid w:val="001457E8"/>
    <w:rsid w:val="00191AE4"/>
    <w:rsid w:val="00197CE1"/>
    <w:rsid w:val="001B601C"/>
    <w:rsid w:val="001E3705"/>
    <w:rsid w:val="001E3FED"/>
    <w:rsid w:val="002235E4"/>
    <w:rsid w:val="00246900"/>
    <w:rsid w:val="00262CBB"/>
    <w:rsid w:val="00275568"/>
    <w:rsid w:val="00293EE8"/>
    <w:rsid w:val="002B2000"/>
    <w:rsid w:val="002D25AD"/>
    <w:rsid w:val="002E446C"/>
    <w:rsid w:val="00300136"/>
    <w:rsid w:val="00310966"/>
    <w:rsid w:val="003119A1"/>
    <w:rsid w:val="0033472B"/>
    <w:rsid w:val="003863D0"/>
    <w:rsid w:val="003932C3"/>
    <w:rsid w:val="003C076C"/>
    <w:rsid w:val="00461D9B"/>
    <w:rsid w:val="00466332"/>
    <w:rsid w:val="004B329A"/>
    <w:rsid w:val="004C2DA5"/>
    <w:rsid w:val="004C3CE8"/>
    <w:rsid w:val="004E6698"/>
    <w:rsid w:val="004F6019"/>
    <w:rsid w:val="0051222B"/>
    <w:rsid w:val="00525813"/>
    <w:rsid w:val="0056414D"/>
    <w:rsid w:val="0057581E"/>
    <w:rsid w:val="005B45D2"/>
    <w:rsid w:val="005F0D0F"/>
    <w:rsid w:val="00647A64"/>
    <w:rsid w:val="00670202"/>
    <w:rsid w:val="0068787C"/>
    <w:rsid w:val="006917E1"/>
    <w:rsid w:val="007022DB"/>
    <w:rsid w:val="00742975"/>
    <w:rsid w:val="007B7C8D"/>
    <w:rsid w:val="007D13B2"/>
    <w:rsid w:val="007F3292"/>
    <w:rsid w:val="00820301"/>
    <w:rsid w:val="00862B1B"/>
    <w:rsid w:val="0087062F"/>
    <w:rsid w:val="008961B4"/>
    <w:rsid w:val="008B3FBD"/>
    <w:rsid w:val="008C6E0C"/>
    <w:rsid w:val="008D7F4C"/>
    <w:rsid w:val="008F6786"/>
    <w:rsid w:val="00925CCC"/>
    <w:rsid w:val="00981B84"/>
    <w:rsid w:val="009A2F4C"/>
    <w:rsid w:val="009D17AC"/>
    <w:rsid w:val="009F31DE"/>
    <w:rsid w:val="00A00659"/>
    <w:rsid w:val="00A16BC6"/>
    <w:rsid w:val="00A51719"/>
    <w:rsid w:val="00B27427"/>
    <w:rsid w:val="00B46CBC"/>
    <w:rsid w:val="00B561BC"/>
    <w:rsid w:val="00C24999"/>
    <w:rsid w:val="00C50B59"/>
    <w:rsid w:val="00C61CDC"/>
    <w:rsid w:val="00C77D09"/>
    <w:rsid w:val="00CC46DB"/>
    <w:rsid w:val="00CC5AF2"/>
    <w:rsid w:val="00CC6F44"/>
    <w:rsid w:val="00DA636F"/>
    <w:rsid w:val="00DB0C2F"/>
    <w:rsid w:val="00DC6CC2"/>
    <w:rsid w:val="00E23C3B"/>
    <w:rsid w:val="00E65710"/>
    <w:rsid w:val="00E703D1"/>
    <w:rsid w:val="00E73351"/>
    <w:rsid w:val="00E80848"/>
    <w:rsid w:val="00E92F46"/>
    <w:rsid w:val="00F04063"/>
    <w:rsid w:val="00F10CC7"/>
    <w:rsid w:val="00F12187"/>
    <w:rsid w:val="00F50F37"/>
    <w:rsid w:val="00F55822"/>
    <w:rsid w:val="00F7036B"/>
    <w:rsid w:val="00F7464C"/>
    <w:rsid w:val="00F86057"/>
    <w:rsid w:val="00F979D4"/>
    <w:rsid w:val="00FD255B"/>
    <w:rsid w:val="00FE7257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1D79AA"/>
  <w15:docId w15:val="{11C77DB2-5C24-4747-BC4C-C78FC5C1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37"/>
  </w:style>
  <w:style w:type="paragraph" w:styleId="Footer">
    <w:name w:val="footer"/>
    <w:basedOn w:val="Normal"/>
    <w:link w:val="FooterChar"/>
    <w:uiPriority w:val="99"/>
    <w:unhideWhenUsed/>
    <w:rsid w:val="00F5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37"/>
  </w:style>
  <w:style w:type="paragraph" w:styleId="BalloonText">
    <w:name w:val="Balloon Text"/>
    <w:basedOn w:val="Normal"/>
    <w:link w:val="BalloonTextChar"/>
    <w:uiPriority w:val="99"/>
    <w:semiHidden/>
    <w:unhideWhenUsed/>
    <w:rsid w:val="002E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3F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D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189C38-100F-4CB6-A707-1C7F241B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Dragon School Trust Ltd.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J. Poyntz</dc:creator>
  <cp:lastModifiedBy>Emma Garrety</cp:lastModifiedBy>
  <cp:revision>3</cp:revision>
  <cp:lastPrinted>2015-04-13T14:59:00Z</cp:lastPrinted>
  <dcterms:created xsi:type="dcterms:W3CDTF">2018-02-08T08:52:00Z</dcterms:created>
  <dcterms:modified xsi:type="dcterms:W3CDTF">2018-02-08T08:52:00Z</dcterms:modified>
</cp:coreProperties>
</file>