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b w:val="1"/>
          <w:sz w:val="32"/>
          <w:szCs w:val="32"/>
        </w:rPr>
      </w:pPr>
      <w:r w:rsidDel="00000000" w:rsidR="00000000" w:rsidRPr="00000000">
        <w:rPr>
          <w:b w:val="1"/>
          <w:sz w:val="32"/>
          <w:szCs w:val="32"/>
          <w:rtl w:val="0"/>
        </w:rPr>
        <w:t xml:space="preserve">Job Description - Head of EAL (Secondary)</w:t>
      </w:r>
    </w:p>
    <w:p w:rsidR="00000000" w:rsidDel="00000000" w:rsidP="00000000" w:rsidRDefault="00000000" w:rsidRPr="00000000">
      <w:pPr>
        <w:contextualSpacing w:val="0"/>
        <w:jc w:val="both"/>
        <w:rPr>
          <w:color w:val="000000"/>
          <w:sz w:val="20"/>
          <w:szCs w:val="20"/>
        </w:rPr>
      </w:pPr>
      <w:r w:rsidDel="00000000" w:rsidR="00000000" w:rsidRPr="00000000">
        <w:rPr>
          <w:color w:val="000000"/>
          <w:sz w:val="20"/>
          <w:szCs w:val="20"/>
          <w:rtl w:val="0"/>
        </w:rPr>
        <w:t xml:space="preserve">Leading and coordinating a highly independent and successful team in ensuring access, challenge, support and success in student learning and personal development for pupils whose home language is not English.</w:t>
      </w:r>
    </w:p>
    <w:p w:rsidR="00000000" w:rsidDel="00000000" w:rsidP="00000000" w:rsidRDefault="00000000" w:rsidRPr="00000000">
      <w:pPr>
        <w:contextualSpacing w:val="0"/>
        <w:jc w:val="both"/>
        <w:rPr>
          <w:color w:val="000000"/>
          <w:sz w:val="20"/>
          <w:szCs w:val="20"/>
        </w:rPr>
      </w:pPr>
      <w:r w:rsidDel="00000000" w:rsidR="00000000" w:rsidRPr="00000000">
        <w:rPr>
          <w:color w:val="000000"/>
          <w:sz w:val="20"/>
          <w:szCs w:val="20"/>
          <w:rtl w:val="0"/>
        </w:rPr>
        <w:t xml:space="preserve">Providing a holistic overview, targeted training and integrated collaboration with academic faculties and leadership, to ensure the educational and wider needs of the student community within the secondary school are met.</w:t>
      </w:r>
    </w:p>
    <w:p w:rsidR="00000000" w:rsidDel="00000000" w:rsidP="00000000" w:rsidRDefault="00000000" w:rsidRPr="00000000">
      <w:pPr>
        <w:contextualSpacing w:val="0"/>
        <w:jc w:val="both"/>
        <w:rPr>
          <w:b w:val="1"/>
          <w:color w:val="000000"/>
          <w:sz w:val="20"/>
          <w:szCs w:val="20"/>
        </w:rPr>
      </w:pPr>
      <w:r w:rsidDel="00000000" w:rsidR="00000000" w:rsidRPr="00000000">
        <w:rPr>
          <w:b w:val="1"/>
          <w:color w:val="000000"/>
          <w:sz w:val="20"/>
          <w:szCs w:val="20"/>
          <w:rtl w:val="0"/>
        </w:rPr>
        <w:t xml:space="preserve">Leadership Role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contextualSpacing w:val="1"/>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Being the first point of contact for international students and parents for assessment of their level of English proficiency.</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contextualSpacing w:val="1"/>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Organising the EAL team to provide effective co-teaching and language support to content specialists and subject leaders.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contextualSpacing w:val="1"/>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Providing INSET and targeted training to academic staff to ensure learning is accessible through scaffolding, differentiation and explicit disciplinary literacy within the subject and content.</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contextualSpacing w:val="1"/>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Co-ordinating and providing effective in-class support across all subject areas where required.</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contextualSpacing w:val="1"/>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Using data effectively in reviewing planning and target setting to ensure learning and the environment is optimised.</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contextualSpacing w:val="1"/>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Engaging parents and student leaders in language learning and enrichment through mentorship initiatives, resourcing, communication and workshops.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contextualSpacing w:val="1"/>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Helping students applying to universities with their applications, liaising closely with the Careers advisor, 6</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Form tutors and th</w:t>
      </w:r>
      <w:r w:rsidDel="00000000" w:rsidR="00000000" w:rsidRPr="00000000">
        <w:rPr>
          <w:sz w:val="20"/>
          <w:szCs w:val="20"/>
          <w:rtl w:val="0"/>
        </w:rPr>
        <w:t xml:space="preserve">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Head of Sixth Form.</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contextualSpacing w:val="1"/>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Being available in the EAL department to provide drop-in support for students needing help with academic work and/or other concerns.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contextualSpacing w:val="1"/>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Liaising with Head of Primary EAL to ensure transition is effective between Key Stages.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contextualSpacing w:val="1"/>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Coordinating the IGCSE exams for English as a Second Language.</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14" w:right="0" w:hanging="357"/>
        <w:contextualSpacing w:val="1"/>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Being aware of current trends and best practices in the field of EAL and Language provision.</w:t>
      </w:r>
    </w:p>
    <w:p w:rsidR="00000000" w:rsidDel="00000000" w:rsidP="00000000" w:rsidRDefault="00000000" w:rsidRPr="00000000">
      <w:pPr>
        <w:spacing w:after="120" w:line="240" w:lineRule="auto"/>
        <w:contextualSpacing w:val="0"/>
        <w:jc w:val="both"/>
        <w:rPr>
          <w:sz w:val="20"/>
          <w:szCs w:val="20"/>
        </w:rPr>
      </w:pPr>
      <w:r w:rsidDel="00000000" w:rsidR="00000000" w:rsidRPr="00000000">
        <w:rPr>
          <w:rtl w:val="0"/>
        </w:rPr>
      </w:r>
    </w:p>
    <w:p w:rsidR="00000000" w:rsidDel="00000000" w:rsidP="00000000" w:rsidRDefault="00000000" w:rsidRPr="00000000">
      <w:pPr>
        <w:spacing w:after="120" w:line="240" w:lineRule="auto"/>
        <w:contextualSpacing w:val="0"/>
        <w:jc w:val="both"/>
        <w:rPr>
          <w:b w:val="1"/>
          <w:sz w:val="20"/>
          <w:szCs w:val="20"/>
        </w:rPr>
      </w:pPr>
      <w:r w:rsidDel="00000000" w:rsidR="00000000" w:rsidRPr="00000000">
        <w:rPr>
          <w:b w:val="1"/>
          <w:sz w:val="20"/>
          <w:szCs w:val="20"/>
          <w:rtl w:val="0"/>
        </w:rPr>
        <w:t xml:space="preserve">Teaching duties:</w:t>
      </w:r>
    </w:p>
    <w:p w:rsidR="00000000" w:rsidDel="00000000" w:rsidP="00000000" w:rsidRDefault="00000000" w:rsidRPr="00000000">
      <w:pPr>
        <w:numPr>
          <w:ilvl w:val="0"/>
          <w:numId w:val="2"/>
        </w:numPr>
        <w:spacing w:after="0" w:line="240" w:lineRule="auto"/>
        <w:ind w:left="720" w:hanging="720"/>
        <w:contextualSpacing w:val="0"/>
        <w:rPr/>
      </w:pPr>
      <w:r w:rsidDel="00000000" w:rsidR="00000000" w:rsidRPr="00000000">
        <w:rPr>
          <w:rtl w:val="0"/>
        </w:rPr>
        <w:t xml:space="preserve">To teach all assigned classes, following schemes of learning for the subject so as to meet the educational needs of individuals or small groups.</w:t>
      </w:r>
    </w:p>
    <w:p w:rsidR="00000000" w:rsidDel="00000000" w:rsidP="00000000" w:rsidRDefault="00000000" w:rsidRPr="00000000">
      <w:pPr>
        <w:numPr>
          <w:ilvl w:val="0"/>
          <w:numId w:val="2"/>
        </w:numPr>
        <w:spacing w:after="0" w:line="240" w:lineRule="auto"/>
        <w:ind w:left="720" w:hanging="720"/>
        <w:contextualSpacing w:val="0"/>
        <w:rPr/>
      </w:pPr>
      <w:r w:rsidDel="00000000" w:rsidR="00000000" w:rsidRPr="00000000">
        <w:rPr>
          <w:rtl w:val="0"/>
        </w:rPr>
        <w:t xml:space="preserve">To differentiate learning to support the linguistic and cultural diversity of students. </w:t>
      </w:r>
    </w:p>
    <w:p w:rsidR="00000000" w:rsidDel="00000000" w:rsidP="00000000" w:rsidRDefault="00000000" w:rsidRPr="00000000">
      <w:pPr>
        <w:numPr>
          <w:ilvl w:val="0"/>
          <w:numId w:val="2"/>
        </w:numPr>
        <w:spacing w:after="0" w:line="240" w:lineRule="auto"/>
        <w:ind w:left="720" w:hanging="720"/>
        <w:contextualSpacing w:val="0"/>
        <w:rPr/>
      </w:pPr>
      <w:r w:rsidDel="00000000" w:rsidR="00000000" w:rsidRPr="00000000">
        <w:rPr>
          <w:rtl w:val="0"/>
        </w:rPr>
        <w:t xml:space="preserve">To develop and/or write new Schemes of Learning for students at different stages of development in the English language.</w:t>
      </w:r>
    </w:p>
    <w:p w:rsidR="00000000" w:rsidDel="00000000" w:rsidP="00000000" w:rsidRDefault="00000000" w:rsidRPr="00000000">
      <w:pPr>
        <w:numPr>
          <w:ilvl w:val="0"/>
          <w:numId w:val="2"/>
        </w:numPr>
        <w:spacing w:after="0" w:line="240" w:lineRule="auto"/>
        <w:ind w:left="720" w:hanging="720"/>
        <w:contextualSpacing w:val="0"/>
        <w:rPr/>
      </w:pPr>
      <w:r w:rsidDel="00000000" w:rsidR="00000000" w:rsidRPr="00000000">
        <w:rPr>
          <w:rtl w:val="0"/>
        </w:rPr>
        <w:t xml:space="preserve">To assess students’ progress in speaking, listening, reading and writing English and set appropriate targets for language and learner skills using the GIS bespoke Academic Literacy rubric (based on WIDA), GIS Learner Skills and students’ personalised learning targets.</w:t>
      </w:r>
    </w:p>
    <w:p w:rsidR="00000000" w:rsidDel="00000000" w:rsidP="00000000" w:rsidRDefault="00000000" w:rsidRPr="00000000">
      <w:pPr>
        <w:numPr>
          <w:ilvl w:val="0"/>
          <w:numId w:val="2"/>
        </w:numPr>
        <w:spacing w:after="0" w:line="240" w:lineRule="auto"/>
        <w:ind w:left="720" w:hanging="720"/>
        <w:contextualSpacing w:val="0"/>
        <w:rPr/>
      </w:pPr>
      <w:r w:rsidDel="00000000" w:rsidR="00000000" w:rsidRPr="00000000">
        <w:rPr>
          <w:rtl w:val="0"/>
        </w:rPr>
        <w:t xml:space="preserve">To set homework according to the agreed homework timetable for the class and faculty homework policies.</w:t>
      </w:r>
    </w:p>
    <w:p w:rsidR="00000000" w:rsidDel="00000000" w:rsidP="00000000" w:rsidRDefault="00000000" w:rsidRPr="00000000">
      <w:pPr>
        <w:numPr>
          <w:ilvl w:val="0"/>
          <w:numId w:val="2"/>
        </w:numPr>
        <w:spacing w:after="0" w:line="240" w:lineRule="auto"/>
        <w:ind w:left="720" w:hanging="720"/>
        <w:contextualSpacing w:val="0"/>
        <w:rPr/>
      </w:pPr>
      <w:r w:rsidDel="00000000" w:rsidR="00000000" w:rsidRPr="00000000">
        <w:rPr>
          <w:rtl w:val="0"/>
        </w:rPr>
        <w:t xml:space="preserve">To collaborate in drafting and reviewing EAL policies related to teaching and learning.</w:t>
      </w:r>
    </w:p>
    <w:p w:rsidR="00000000" w:rsidDel="00000000" w:rsidP="00000000" w:rsidRDefault="00000000" w:rsidRPr="00000000">
      <w:pPr>
        <w:numPr>
          <w:ilvl w:val="0"/>
          <w:numId w:val="2"/>
        </w:numPr>
        <w:spacing w:after="0" w:line="240" w:lineRule="auto"/>
        <w:ind w:left="720" w:hanging="720"/>
        <w:contextualSpacing w:val="0"/>
        <w:rPr/>
      </w:pPr>
      <w:r w:rsidDel="00000000" w:rsidR="00000000" w:rsidRPr="00000000">
        <w:rPr>
          <w:rtl w:val="0"/>
        </w:rPr>
        <w:t xml:space="preserve">To give feedback on classwork and homework according to faculty marking policies.</w:t>
      </w:r>
    </w:p>
    <w:p w:rsidR="00000000" w:rsidDel="00000000" w:rsidP="00000000" w:rsidRDefault="00000000" w:rsidRPr="00000000">
      <w:pPr>
        <w:numPr>
          <w:ilvl w:val="0"/>
          <w:numId w:val="2"/>
        </w:numPr>
        <w:spacing w:after="0" w:line="240" w:lineRule="auto"/>
        <w:ind w:left="720" w:hanging="720"/>
        <w:contextualSpacing w:val="0"/>
        <w:rPr/>
      </w:pPr>
      <w:r w:rsidDel="00000000" w:rsidR="00000000" w:rsidRPr="00000000">
        <w:rPr>
          <w:rtl w:val="0"/>
        </w:rPr>
        <w:t xml:space="preserve">To maintain a record of lesson plans and evaluations in the manner required by faculty policies.</w:t>
      </w:r>
    </w:p>
    <w:p w:rsidR="00000000" w:rsidDel="00000000" w:rsidP="00000000" w:rsidRDefault="00000000" w:rsidRPr="00000000">
      <w:pPr>
        <w:numPr>
          <w:ilvl w:val="0"/>
          <w:numId w:val="2"/>
        </w:numPr>
        <w:spacing w:after="0" w:line="240" w:lineRule="auto"/>
        <w:ind w:left="720" w:hanging="720"/>
        <w:contextualSpacing w:val="0"/>
        <w:rPr/>
      </w:pPr>
      <w:r w:rsidDel="00000000" w:rsidR="00000000" w:rsidRPr="00000000">
        <w:rPr>
          <w:rtl w:val="0"/>
        </w:rPr>
        <w:t xml:space="preserve">To assess, record and report on the attainment, progress and future targets of both individual students and groups of students.</w:t>
      </w:r>
    </w:p>
    <w:p w:rsidR="00000000" w:rsidDel="00000000" w:rsidP="00000000" w:rsidRDefault="00000000" w:rsidRPr="00000000">
      <w:pPr>
        <w:numPr>
          <w:ilvl w:val="0"/>
          <w:numId w:val="2"/>
        </w:numPr>
        <w:spacing w:after="0" w:line="240" w:lineRule="auto"/>
        <w:ind w:left="720" w:hanging="720"/>
        <w:contextualSpacing w:val="0"/>
        <w:rPr/>
      </w:pPr>
      <w:r w:rsidDel="00000000" w:rsidR="00000000" w:rsidRPr="00000000">
        <w:rPr>
          <w:rtl w:val="0"/>
        </w:rPr>
        <w:t xml:space="preserve">To communicate and consult with parents of students and participate in meetings arranged for this purpose.</w:t>
      </w:r>
    </w:p>
    <w:p w:rsidR="00000000" w:rsidDel="00000000" w:rsidP="00000000" w:rsidRDefault="00000000" w:rsidRPr="00000000">
      <w:pPr>
        <w:numPr>
          <w:ilvl w:val="0"/>
          <w:numId w:val="2"/>
        </w:numPr>
        <w:spacing w:after="0" w:line="240" w:lineRule="auto"/>
        <w:ind w:left="720" w:hanging="720"/>
        <w:contextualSpacing w:val="0"/>
        <w:rPr/>
      </w:pPr>
      <w:r w:rsidDel="00000000" w:rsidR="00000000" w:rsidRPr="00000000">
        <w:rPr>
          <w:rtl w:val="0"/>
        </w:rPr>
        <w:t xml:space="preserve">To provide subject or content support in mainstream classes to both pupils and staff.</w:t>
      </w:r>
    </w:p>
    <w:p w:rsidR="00000000" w:rsidDel="00000000" w:rsidP="00000000" w:rsidRDefault="00000000" w:rsidRPr="00000000">
      <w:pPr>
        <w:numPr>
          <w:ilvl w:val="0"/>
          <w:numId w:val="2"/>
        </w:numPr>
        <w:spacing w:after="0" w:line="240" w:lineRule="auto"/>
        <w:ind w:left="720" w:hanging="720"/>
        <w:contextualSpacing w:val="0"/>
        <w:rPr/>
      </w:pPr>
      <w:r w:rsidDel="00000000" w:rsidR="00000000" w:rsidRPr="00000000">
        <w:rPr>
          <w:rtl w:val="0"/>
        </w:rPr>
        <w:t xml:space="preserve">To attend and contribute to EAL-related training internally and externally.</w:t>
      </w:r>
    </w:p>
    <w:p w:rsidR="00000000" w:rsidDel="00000000" w:rsidP="00000000" w:rsidRDefault="00000000" w:rsidRPr="00000000">
      <w:pPr>
        <w:numPr>
          <w:ilvl w:val="0"/>
          <w:numId w:val="2"/>
        </w:numPr>
        <w:spacing w:after="0" w:line="240" w:lineRule="auto"/>
        <w:ind w:left="720" w:hanging="720"/>
        <w:contextualSpacing w:val="0"/>
        <w:rPr/>
      </w:pPr>
      <w:r w:rsidDel="00000000" w:rsidR="00000000" w:rsidRPr="00000000">
        <w:rPr>
          <w:rtl w:val="0"/>
        </w:rPr>
        <w:t xml:space="preserve">To research, adapt, design and produce teaching materials appropriate to support student learning in other subject areas in collaboration with subject teachers.</w:t>
      </w:r>
    </w:p>
    <w:p w:rsidR="00000000" w:rsidDel="00000000" w:rsidP="00000000" w:rsidRDefault="00000000" w:rsidRPr="00000000">
      <w:pPr>
        <w:numPr>
          <w:ilvl w:val="0"/>
          <w:numId w:val="2"/>
        </w:numPr>
        <w:spacing w:after="0" w:line="240" w:lineRule="auto"/>
        <w:ind w:left="720" w:hanging="720"/>
        <w:contextualSpacing w:val="0"/>
        <w:rPr/>
      </w:pPr>
      <w:r w:rsidDel="00000000" w:rsidR="00000000" w:rsidRPr="00000000">
        <w:rPr>
          <w:rtl w:val="0"/>
        </w:rPr>
        <w:t xml:space="preserve">To maintain good order and discipline amongst students based on mutual respect.</w:t>
      </w:r>
    </w:p>
    <w:p w:rsidR="00000000" w:rsidDel="00000000" w:rsidP="00000000" w:rsidRDefault="00000000" w:rsidRPr="00000000">
      <w:pPr>
        <w:numPr>
          <w:ilvl w:val="0"/>
          <w:numId w:val="2"/>
        </w:numPr>
        <w:spacing w:after="0" w:line="240" w:lineRule="auto"/>
        <w:ind w:left="720" w:hanging="720"/>
        <w:contextualSpacing w:val="0"/>
        <w:rPr/>
      </w:pPr>
      <w:r w:rsidDel="00000000" w:rsidR="00000000" w:rsidRPr="00000000">
        <w:rPr>
          <w:rtl w:val="0"/>
        </w:rPr>
        <w:t xml:space="preserve">To safeguard the health and safety of students both on the school premises and when they are engaged in authorised school activities elsewhere.</w:t>
      </w:r>
    </w:p>
    <w:p w:rsidR="00000000" w:rsidDel="00000000" w:rsidP="00000000" w:rsidRDefault="00000000" w:rsidRPr="00000000">
      <w:pPr>
        <w:numPr>
          <w:ilvl w:val="0"/>
          <w:numId w:val="2"/>
        </w:numPr>
        <w:spacing w:after="0" w:line="240" w:lineRule="auto"/>
        <w:ind w:left="720" w:hanging="720"/>
        <w:contextualSpacing w:val="0"/>
        <w:rPr/>
      </w:pPr>
      <w:r w:rsidDel="00000000" w:rsidR="00000000" w:rsidRPr="00000000">
        <w:rPr>
          <w:rtl w:val="0"/>
        </w:rPr>
        <w:t xml:space="preserve">To supervise and as far as practicable, to teach any students whose teacher is not available to teach them as required by the Secondary Head or Deputy Head.</w:t>
      </w:r>
    </w:p>
    <w:p w:rsidR="00000000" w:rsidDel="00000000" w:rsidP="00000000" w:rsidRDefault="00000000" w:rsidRPr="00000000">
      <w:pPr>
        <w:numPr>
          <w:ilvl w:val="0"/>
          <w:numId w:val="2"/>
        </w:numPr>
        <w:spacing w:after="0" w:line="240" w:lineRule="auto"/>
        <w:ind w:left="720" w:hanging="720"/>
        <w:contextualSpacing w:val="0"/>
        <w:rPr/>
      </w:pPr>
      <w:r w:rsidDel="00000000" w:rsidR="00000000" w:rsidRPr="00000000">
        <w:rPr>
          <w:rtl w:val="0"/>
        </w:rPr>
        <w:t xml:space="preserve">To participate in the school’s arrangements for Professional Review and Development.</w:t>
      </w:r>
    </w:p>
    <w:p w:rsidR="00000000" w:rsidDel="00000000" w:rsidP="00000000" w:rsidRDefault="00000000" w:rsidRPr="00000000">
      <w:pPr>
        <w:numPr>
          <w:ilvl w:val="0"/>
          <w:numId w:val="2"/>
        </w:numPr>
        <w:spacing w:after="0" w:line="240" w:lineRule="auto"/>
        <w:ind w:left="720" w:hanging="720"/>
        <w:contextualSpacing w:val="0"/>
        <w:rPr/>
      </w:pPr>
      <w:r w:rsidDel="00000000" w:rsidR="00000000" w:rsidRPr="00000000">
        <w:rPr>
          <w:rtl w:val="0"/>
        </w:rPr>
        <w:t xml:space="preserve">To prepare students for public examinations on school days both within and after the normal school day.</w:t>
      </w:r>
    </w:p>
    <w:p w:rsidR="00000000" w:rsidDel="00000000" w:rsidP="00000000" w:rsidRDefault="00000000" w:rsidRPr="00000000">
      <w:pPr>
        <w:numPr>
          <w:ilvl w:val="0"/>
          <w:numId w:val="2"/>
        </w:numPr>
        <w:spacing w:after="0" w:line="240" w:lineRule="auto"/>
        <w:ind w:left="720" w:hanging="720"/>
        <w:contextualSpacing w:val="0"/>
        <w:rPr/>
      </w:pPr>
      <w:r w:rsidDel="00000000" w:rsidR="00000000" w:rsidRPr="00000000">
        <w:rPr>
          <w:rtl w:val="0"/>
        </w:rPr>
        <w:t xml:space="preserve">To supervise, as required, students during school breaks, before and after school having particular regard to the health and safety and good discipline of students at these times.</w:t>
      </w:r>
    </w:p>
    <w:p w:rsidR="00000000" w:rsidDel="00000000" w:rsidP="00000000" w:rsidRDefault="00000000" w:rsidRPr="00000000">
      <w:pPr>
        <w:numPr>
          <w:ilvl w:val="0"/>
          <w:numId w:val="2"/>
        </w:numPr>
        <w:spacing w:after="0" w:line="240" w:lineRule="auto"/>
        <w:ind w:left="720" w:hanging="720"/>
        <w:contextualSpacing w:val="0"/>
        <w:rPr/>
      </w:pPr>
      <w:r w:rsidDel="00000000" w:rsidR="00000000" w:rsidRPr="00000000">
        <w:rPr>
          <w:rtl w:val="0"/>
        </w:rPr>
        <w:t xml:space="preserve">To participate in meetings related to the curriculum, pastoral arrangements, administration and organisation of the school.</w:t>
      </w:r>
    </w:p>
    <w:p w:rsidR="00000000" w:rsidDel="00000000" w:rsidP="00000000" w:rsidRDefault="00000000" w:rsidRPr="00000000">
      <w:pPr>
        <w:numPr>
          <w:ilvl w:val="0"/>
          <w:numId w:val="2"/>
        </w:numPr>
        <w:spacing w:after="0" w:line="240" w:lineRule="auto"/>
        <w:ind w:left="720" w:hanging="720"/>
        <w:contextualSpacing w:val="0"/>
        <w:rPr/>
      </w:pPr>
      <w:r w:rsidDel="00000000" w:rsidR="00000000" w:rsidRPr="00000000">
        <w:rPr>
          <w:rtl w:val="0"/>
        </w:rPr>
        <w:t xml:space="preserve">To participate, as required, in the pastoral arrangements of the school. (See also job description of co-tutor.)</w:t>
      </w:r>
    </w:p>
    <w:p w:rsidR="00000000" w:rsidDel="00000000" w:rsidP="00000000" w:rsidRDefault="00000000" w:rsidRPr="00000000">
      <w:pPr>
        <w:numPr>
          <w:ilvl w:val="0"/>
          <w:numId w:val="2"/>
        </w:numPr>
        <w:spacing w:after="0" w:line="240" w:lineRule="auto"/>
        <w:ind w:left="720" w:hanging="720"/>
        <w:contextualSpacing w:val="0"/>
        <w:rPr/>
      </w:pPr>
      <w:r w:rsidDel="00000000" w:rsidR="00000000" w:rsidRPr="00000000">
        <w:rPr>
          <w:rtl w:val="0"/>
        </w:rPr>
        <w:t xml:space="preserve">To participate in the co-curricular programme, school camps, Discovery Week and other school events and activities</w:t>
      </w:r>
    </w:p>
    <w:p w:rsidR="00000000" w:rsidDel="00000000" w:rsidP="00000000" w:rsidRDefault="00000000" w:rsidRPr="00000000">
      <w:pPr>
        <w:numPr>
          <w:ilvl w:val="0"/>
          <w:numId w:val="2"/>
        </w:numPr>
        <w:spacing w:after="0" w:line="240" w:lineRule="auto"/>
        <w:ind w:left="720" w:hanging="720"/>
        <w:contextualSpacing w:val="0"/>
        <w:rPr/>
      </w:pPr>
      <w:r w:rsidDel="00000000" w:rsidR="00000000" w:rsidRPr="00000000">
        <w:rPr>
          <w:rtl w:val="0"/>
        </w:rPr>
        <w:t xml:space="preserve">To participate as a house team member in house activities.</w:t>
      </w:r>
    </w:p>
    <w:p w:rsidR="00000000" w:rsidDel="00000000" w:rsidP="00000000" w:rsidRDefault="00000000" w:rsidRPr="00000000">
      <w:pPr>
        <w:spacing w:after="0" w:line="240" w:lineRule="auto"/>
        <w:contextualSpacing w:val="0"/>
        <w:rPr/>
      </w:pPr>
      <w:r w:rsidDel="00000000" w:rsidR="00000000" w:rsidRPr="00000000">
        <w:rPr>
          <w:rtl w:val="0"/>
        </w:rPr>
      </w:r>
    </w:p>
    <w:p w:rsidR="00000000" w:rsidDel="00000000" w:rsidP="00000000" w:rsidRDefault="00000000" w:rsidRPr="00000000">
      <w:pPr>
        <w:spacing w:after="120" w:line="240" w:lineRule="auto"/>
        <w:contextualSpacing w:val="0"/>
        <w:jc w:val="both"/>
        <w:rPr>
          <w:sz w:val="20"/>
          <w:szCs w:val="20"/>
        </w:rPr>
      </w:pPr>
      <w:bookmarkStart w:colFirst="0" w:colLast="0" w:name="_gjdgxs" w:id="0"/>
      <w:bookmarkEnd w:id="0"/>
      <w:r w:rsidDel="00000000" w:rsidR="00000000" w:rsidRPr="00000000">
        <w:rPr>
          <w:sz w:val="20"/>
          <w:szCs w:val="20"/>
          <w:rtl w:val="0"/>
        </w:rPr>
        <w:br w:type="textWrapping"/>
      </w:r>
    </w:p>
    <w:p w:rsidR="00000000" w:rsidDel="00000000" w:rsidP="00000000" w:rsidRDefault="00000000" w:rsidRPr="00000000">
      <w:pPr>
        <w:spacing w:line="240" w:lineRule="auto"/>
        <w:contextualSpacing w:val="0"/>
        <w:jc w:val="both"/>
        <w:rPr>
          <w:sz w:val="20"/>
          <w:szCs w:val="20"/>
        </w:rPr>
      </w:pPr>
      <w:r w:rsidDel="00000000" w:rsidR="00000000" w:rsidRPr="00000000">
        <w:rPr>
          <w:rtl w:val="0"/>
        </w:rPr>
      </w:r>
    </w:p>
    <w:p w:rsidR="00000000" w:rsidDel="00000000" w:rsidP="00000000" w:rsidRDefault="00000000" w:rsidRPr="00000000">
      <w:pPr>
        <w:spacing w:line="240" w:lineRule="auto"/>
        <w:contextualSpacing w:val="0"/>
        <w:jc w:val="both"/>
        <w:rPr>
          <w:sz w:val="20"/>
          <w:szCs w:val="20"/>
        </w:rPr>
      </w:pPr>
      <w:r w:rsidDel="00000000" w:rsidR="00000000" w:rsidRPr="00000000">
        <w:rPr>
          <w:rtl w:val="0"/>
        </w:rPr>
      </w:r>
    </w:p>
    <w:p w:rsidR="00000000" w:rsidDel="00000000" w:rsidP="00000000" w:rsidRDefault="00000000" w:rsidRPr="00000000">
      <w:pPr>
        <w:spacing w:line="240" w:lineRule="auto"/>
        <w:contextualSpacing w:val="0"/>
        <w:jc w:val="both"/>
        <w:rPr>
          <w:sz w:val="20"/>
          <w:szCs w:val="20"/>
        </w:rPr>
      </w:pPr>
      <w:r w:rsidDel="00000000" w:rsidR="00000000" w:rsidRPr="00000000">
        <w:rPr>
          <w:rtl w:val="0"/>
        </w:rPr>
      </w:r>
    </w:p>
    <w:p w:rsidR="00000000" w:rsidDel="00000000" w:rsidP="00000000" w:rsidRDefault="00000000" w:rsidRPr="00000000">
      <w:pPr>
        <w:spacing w:line="240" w:lineRule="auto"/>
        <w:contextualSpacing w:val="0"/>
        <w:jc w:val="both"/>
        <w:rPr>
          <w:sz w:val="20"/>
          <w:szCs w:val="20"/>
        </w:rPr>
      </w:pPr>
      <w:r w:rsidDel="00000000" w:rsidR="00000000" w:rsidRPr="00000000">
        <w:rPr>
          <w:rtl w:val="0"/>
        </w:rPr>
      </w:r>
    </w:p>
    <w:p w:rsidR="00000000" w:rsidDel="00000000" w:rsidP="00000000" w:rsidRDefault="00000000" w:rsidRPr="00000000">
      <w:pPr>
        <w:contextualSpacing w:val="0"/>
        <w:jc w:val="both"/>
        <w:rPr>
          <w:sz w:val="20"/>
          <w:szCs w:val="20"/>
        </w:rPr>
      </w:pPr>
      <w:r w:rsidDel="00000000" w:rsidR="00000000" w:rsidRPr="00000000">
        <w:rPr>
          <w:rtl w:val="0"/>
        </w:rPr>
      </w:r>
    </w:p>
    <w:p w:rsidR="00000000" w:rsidDel="00000000" w:rsidP="00000000" w:rsidRDefault="00000000" w:rsidRPr="00000000">
      <w:pPr>
        <w:contextualSpacing w:val="0"/>
        <w:jc w:val="both"/>
        <w:rPr>
          <w:sz w:val="20"/>
          <w:szCs w:val="20"/>
        </w:rPr>
      </w:pPr>
      <w:r w:rsidDel="00000000" w:rsidR="00000000" w:rsidRPr="00000000">
        <w:rPr>
          <w:rtl w:val="0"/>
        </w:rPr>
      </w:r>
    </w:p>
    <w:p w:rsidR="00000000" w:rsidDel="00000000" w:rsidP="00000000" w:rsidRDefault="00000000" w:rsidRPr="00000000">
      <w:pPr>
        <w:contextualSpacing w:val="0"/>
        <w:jc w:val="both"/>
        <w:rPr>
          <w:sz w:val="20"/>
          <w:szCs w:val="20"/>
        </w:rPr>
      </w:pPr>
      <w:r w:rsidDel="00000000" w:rsidR="00000000" w:rsidRPr="00000000">
        <w:rPr>
          <w:rtl w:val="0"/>
        </w:rPr>
      </w:r>
    </w:p>
    <w:p w:rsidR="00000000" w:rsidDel="00000000" w:rsidP="00000000" w:rsidRDefault="00000000" w:rsidRPr="00000000">
      <w:pPr>
        <w:contextualSpacing w:val="0"/>
        <w:jc w:val="both"/>
        <w:rPr>
          <w:sz w:val="20"/>
          <w:szCs w:val="20"/>
        </w:rPr>
      </w:pPr>
      <w:r w:rsidDel="00000000" w:rsidR="00000000" w:rsidRPr="00000000">
        <w:rPr>
          <w:rtl w:val="0"/>
        </w:rPr>
      </w:r>
    </w:p>
    <w:p w:rsidR="00000000" w:rsidDel="00000000" w:rsidP="00000000" w:rsidRDefault="00000000" w:rsidRPr="00000000">
      <w:pPr>
        <w:contextualSpacing w:val="0"/>
        <w:jc w:val="both"/>
        <w:rPr>
          <w:sz w:val="20"/>
          <w:szCs w:val="20"/>
        </w:rPr>
      </w:pPr>
      <w:r w:rsidDel="00000000" w:rsidR="00000000" w:rsidRPr="00000000">
        <w:rPr>
          <w:rtl w:val="0"/>
        </w:rPr>
      </w:r>
    </w:p>
    <w:p w:rsidR="00000000" w:rsidDel="00000000" w:rsidP="00000000" w:rsidRDefault="00000000" w:rsidRPr="00000000">
      <w:pPr>
        <w:contextualSpacing w:val="0"/>
        <w:jc w:val="both"/>
        <w:rPr>
          <w:sz w:val="20"/>
          <w:szCs w:val="20"/>
        </w:rPr>
      </w:pPr>
      <w:r w:rsidDel="00000000" w:rsidR="00000000" w:rsidRPr="00000000">
        <w:rPr>
          <w:rtl w:val="0"/>
        </w:rPr>
      </w:r>
    </w:p>
    <w:p w:rsidR="00000000" w:rsidDel="00000000" w:rsidP="00000000" w:rsidRDefault="00000000" w:rsidRPr="00000000">
      <w:pPr>
        <w:contextualSpacing w:val="0"/>
        <w:jc w:val="both"/>
        <w:rPr>
          <w:sz w:val="20"/>
          <w:szCs w:val="20"/>
        </w:rPr>
      </w:pPr>
      <w:r w:rsidDel="00000000" w:rsidR="00000000" w:rsidRPr="00000000">
        <w:rPr>
          <w:rtl w:val="0"/>
        </w:rPr>
      </w:r>
    </w:p>
    <w:p w:rsidR="00000000" w:rsidDel="00000000" w:rsidP="00000000" w:rsidRDefault="00000000" w:rsidRPr="00000000">
      <w:pPr>
        <w:contextualSpacing w:val="0"/>
        <w:jc w:val="both"/>
        <w:rPr>
          <w:sz w:val="20"/>
          <w:szCs w:val="20"/>
        </w:rPr>
      </w:pPr>
      <w:r w:rsidDel="00000000" w:rsidR="00000000" w:rsidRPr="00000000">
        <w:rPr>
          <w:rtl w:val="0"/>
        </w:rPr>
      </w:r>
    </w:p>
    <w:p w:rsidR="00000000" w:rsidDel="00000000" w:rsidP="00000000" w:rsidRDefault="00000000" w:rsidRPr="00000000">
      <w:pPr>
        <w:contextualSpacing w:val="0"/>
        <w:jc w:val="both"/>
        <w:rPr>
          <w:sz w:val="20"/>
          <w:szCs w:val="20"/>
        </w:rPr>
      </w:pPr>
      <w:r w:rsidDel="00000000" w:rsidR="00000000" w:rsidRPr="00000000">
        <w:rPr>
          <w:rtl w:val="0"/>
        </w:rPr>
      </w:r>
    </w:p>
    <w:p w:rsidR="00000000" w:rsidDel="00000000" w:rsidP="00000000" w:rsidRDefault="00000000" w:rsidRPr="00000000">
      <w:pPr>
        <w:contextualSpacing w:val="0"/>
        <w:jc w:val="both"/>
        <w:rPr>
          <w:sz w:val="20"/>
          <w:szCs w:val="20"/>
        </w:rPr>
      </w:pPr>
      <w:r w:rsidDel="00000000" w:rsidR="00000000" w:rsidRPr="00000000">
        <w:rPr>
          <w:rtl w:val="0"/>
        </w:rPr>
      </w:r>
    </w:p>
    <w:p w:rsidR="00000000" w:rsidDel="00000000" w:rsidP="00000000" w:rsidRDefault="00000000" w:rsidRPr="00000000">
      <w:pPr>
        <w:contextualSpacing w:val="0"/>
        <w:jc w:val="both"/>
        <w:rPr>
          <w:sz w:val="20"/>
          <w:szCs w:val="20"/>
        </w:rPr>
      </w:pPr>
      <w:r w:rsidDel="00000000" w:rsidR="00000000" w:rsidRPr="00000000">
        <w:rPr>
          <w:rtl w:val="0"/>
        </w:rPr>
      </w:r>
    </w:p>
    <w:p w:rsidR="00000000" w:rsidDel="00000000" w:rsidP="00000000" w:rsidRDefault="00000000" w:rsidRPr="00000000">
      <w:pPr>
        <w:contextualSpacing w:val="0"/>
        <w:jc w:val="both"/>
        <w:rPr>
          <w:sz w:val="20"/>
          <w:szCs w:val="20"/>
        </w:rPr>
      </w:pPr>
      <w:r w:rsidDel="00000000" w:rsidR="00000000" w:rsidRPr="00000000">
        <w:rPr>
          <w:rtl w:val="0"/>
        </w:rPr>
      </w:r>
    </w:p>
    <w:p w:rsidR="00000000" w:rsidDel="00000000" w:rsidP="00000000" w:rsidRDefault="00000000" w:rsidRPr="00000000">
      <w:pPr>
        <w:contextualSpacing w:val="0"/>
        <w:jc w:val="both"/>
        <w:rPr>
          <w:sz w:val="20"/>
          <w:szCs w:val="20"/>
        </w:rPr>
      </w:pPr>
      <w:r w:rsidDel="00000000" w:rsidR="00000000" w:rsidRPr="00000000">
        <w:rPr>
          <w:rtl w:val="0"/>
        </w:rPr>
      </w:r>
    </w:p>
    <w:p w:rsidR="00000000" w:rsidDel="00000000" w:rsidP="00000000" w:rsidRDefault="00000000" w:rsidRPr="00000000">
      <w:pPr>
        <w:contextualSpacing w:val="0"/>
        <w:jc w:val="both"/>
        <w:rPr>
          <w:sz w:val="20"/>
          <w:szCs w:val="20"/>
        </w:rPr>
      </w:pP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JD Head of EAL/NM/jhn</w:t>
        <w:tab/>
        <w:tab/>
        <w:tab/>
        <w:tab/>
        <w:tab/>
        <w:tab/>
        <w:tab/>
        <w:t xml:space="preserve">January 2013</w:t>
      </w:r>
    </w:p>
    <w:sectPr>
      <w:pgSz w:h="16838" w:w="11906"/>
      <w:pgMar w:bottom="1440" w:top="1440" w:left="1797" w:right="179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