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263212" w14:textId="34EAF1C3" w:rsidR="0014300B" w:rsidRPr="0014300B" w:rsidRDefault="0014300B" w:rsidP="0014300B">
      <w:pPr>
        <w:jc w:val="both"/>
      </w:pPr>
      <w:bookmarkStart w:id="0" w:name="_40i05dbdxwbu" w:colFirst="0" w:colLast="0"/>
      <w:bookmarkEnd w:id="0"/>
      <w:r w:rsidRPr="00D31523">
        <w:rPr>
          <w:rFonts w:asciiTheme="majorHAnsi" w:eastAsia="Garamond" w:hAnsiTheme="majorHAnsi" w:cs="Garamond"/>
          <w:b/>
        </w:rPr>
        <w:t>Line Manager</w:t>
      </w:r>
      <w:r>
        <w:rPr>
          <w:rFonts w:asciiTheme="majorHAnsi" w:eastAsia="Garamond" w:hAnsiTheme="majorHAnsi" w:cs="Garamond"/>
          <w:b/>
        </w:rPr>
        <w:t>:</w:t>
      </w:r>
      <w:r>
        <w:rPr>
          <w:rFonts w:asciiTheme="majorHAnsi" w:eastAsia="Garamond" w:hAnsiTheme="majorHAnsi" w:cs="Garamond"/>
        </w:rPr>
        <w:t xml:space="preserve"> Head of Faculty. </w:t>
      </w:r>
      <w:r>
        <w:t>The post holder is accountable to the Head for teaching and other duties.</w:t>
      </w:r>
    </w:p>
    <w:p w14:paraId="321AE85D" w14:textId="188902FA" w:rsidR="0014300B" w:rsidRDefault="0014300B" w:rsidP="0014300B">
      <w:pPr>
        <w:jc w:val="both"/>
      </w:pPr>
      <w:r w:rsidRPr="00D31523">
        <w:rPr>
          <w:rFonts w:asciiTheme="majorHAnsi" w:eastAsia="Garamond" w:hAnsiTheme="majorHAnsi" w:cs="Garamond"/>
          <w:b/>
        </w:rPr>
        <w:t>Objective of the role</w:t>
      </w:r>
      <w:r>
        <w:rPr>
          <w:rFonts w:asciiTheme="majorHAnsi" w:eastAsia="Garamond" w:hAnsiTheme="majorHAnsi" w:cs="Garamond"/>
          <w:b/>
        </w:rPr>
        <w:t>:</w:t>
      </w:r>
      <w:r>
        <w:rPr>
          <w:rFonts w:asciiTheme="majorHAnsi" w:eastAsia="Garamond" w:hAnsiTheme="majorHAnsi" w:cs="Garamond"/>
        </w:rPr>
        <w:t xml:space="preserve"> </w:t>
      </w:r>
      <w:r>
        <w:t xml:space="preserve">To develop the academic, creative, social, physical, and moral capability of all pupils so that each </w:t>
      </w:r>
      <w:proofErr w:type="spellStart"/>
      <w:r>
        <w:t>realises</w:t>
      </w:r>
      <w:proofErr w:type="spellEnd"/>
      <w:r>
        <w:t xml:space="preserve"> his/her potential. To undertake the teaching, pastoral and administrative duties in respect of Rydal Penrhos School pupils and specifically for this year:</w:t>
      </w:r>
    </w:p>
    <w:p w14:paraId="3677C2D4" w14:textId="5B43F2FB" w:rsidR="0014300B" w:rsidRDefault="0014300B" w:rsidP="0014300B">
      <w:pPr>
        <w:tabs>
          <w:tab w:val="left" w:pos="1160"/>
        </w:tabs>
        <w:rPr>
          <w:b/>
        </w:rPr>
      </w:pPr>
      <w:r>
        <w:rPr>
          <w:b/>
        </w:rPr>
        <w:t>RESPONSIBILITIES AND KEY TASKS</w:t>
      </w:r>
      <w:r>
        <w:rPr>
          <w:b/>
        </w:rPr>
        <w:tab/>
      </w:r>
    </w:p>
    <w:p w14:paraId="765E7AF6" w14:textId="77777777" w:rsidR="0014300B" w:rsidRDefault="0014300B" w:rsidP="0014300B">
      <w:pPr>
        <w:tabs>
          <w:tab w:val="left" w:pos="480"/>
        </w:tabs>
      </w:pPr>
      <w:r w:rsidRPr="0014300B">
        <w:rPr>
          <w:b/>
          <w:bCs/>
        </w:rPr>
        <w:t>A</w:t>
      </w:r>
      <w:r w:rsidRPr="0014300B">
        <w:rPr>
          <w:b/>
          <w:bCs/>
        </w:rPr>
        <w:tab/>
        <w:t>PLANNING, TEACHING AND CLASS MANAGEMENT</w:t>
      </w:r>
    </w:p>
    <w:p w14:paraId="1D4179B4" w14:textId="77777777" w:rsidR="0014300B" w:rsidRDefault="0014300B" w:rsidP="0014300B">
      <w:pPr>
        <w:pStyle w:val="ListParagraph"/>
        <w:numPr>
          <w:ilvl w:val="0"/>
          <w:numId w:val="17"/>
        </w:numPr>
        <w:tabs>
          <w:tab w:val="left" w:pos="480"/>
        </w:tabs>
      </w:pPr>
      <w:r>
        <w:t xml:space="preserve">To participate in the development of schemes of work and materials for use in the academic and pastoral teaching </w:t>
      </w:r>
      <w:proofErr w:type="spellStart"/>
      <w:r>
        <w:t>programme</w:t>
      </w:r>
      <w:proofErr w:type="spellEnd"/>
    </w:p>
    <w:p w14:paraId="204BC033" w14:textId="6627DFD8" w:rsidR="0014300B" w:rsidRDefault="0014300B" w:rsidP="0014300B">
      <w:pPr>
        <w:pStyle w:val="ListParagraph"/>
        <w:numPr>
          <w:ilvl w:val="0"/>
          <w:numId w:val="17"/>
        </w:numPr>
        <w:tabs>
          <w:tab w:val="left" w:pos="480"/>
        </w:tabs>
      </w:pPr>
      <w:r>
        <w:t>To prepare lessons thoroughly and review regularly for content, presentation, relevance, and quality, and to set assignments, mark work promptly and keep appropriate records</w:t>
      </w:r>
    </w:p>
    <w:p w14:paraId="4F12A9F0" w14:textId="1A0E40AB" w:rsidR="0014300B" w:rsidRDefault="0014300B" w:rsidP="0014300B">
      <w:pPr>
        <w:pStyle w:val="ListParagraph"/>
        <w:numPr>
          <w:ilvl w:val="0"/>
          <w:numId w:val="17"/>
        </w:numPr>
        <w:tabs>
          <w:tab w:val="left" w:pos="480"/>
        </w:tabs>
      </w:pPr>
      <w:r>
        <w:t>To ensure that teaching content, methods and resources are appropriate, varied and differentiated in order to meet the learning styles and abilities of all pupils</w:t>
      </w:r>
    </w:p>
    <w:p w14:paraId="5D637794" w14:textId="4BEF526A" w:rsidR="0014300B" w:rsidRDefault="0014300B" w:rsidP="0014300B">
      <w:pPr>
        <w:pStyle w:val="ListParagraph"/>
        <w:numPr>
          <w:ilvl w:val="0"/>
          <w:numId w:val="17"/>
        </w:numPr>
        <w:tabs>
          <w:tab w:val="left" w:pos="480"/>
        </w:tabs>
      </w:pPr>
      <w:r>
        <w:t>To display pupils’ work in the teaching room and around school clearly and effectively in such a way as to promote learning and pupil esteem</w:t>
      </w:r>
    </w:p>
    <w:p w14:paraId="7201671A" w14:textId="77777777" w:rsidR="0014300B" w:rsidRDefault="0014300B" w:rsidP="0014300B">
      <w:pPr>
        <w:pStyle w:val="ListParagraph"/>
        <w:numPr>
          <w:ilvl w:val="0"/>
          <w:numId w:val="17"/>
        </w:numPr>
        <w:tabs>
          <w:tab w:val="left" w:pos="480"/>
        </w:tabs>
      </w:pPr>
      <w:r>
        <w:t>To provide a stimulating classroom environment where resources can be accessed appropriately by all pupils</w:t>
      </w:r>
    </w:p>
    <w:p w14:paraId="5AF56A19" w14:textId="13F41947" w:rsidR="0014300B" w:rsidRDefault="0014300B" w:rsidP="0014300B">
      <w:pPr>
        <w:pStyle w:val="ListParagraph"/>
        <w:numPr>
          <w:ilvl w:val="0"/>
          <w:numId w:val="17"/>
        </w:numPr>
        <w:tabs>
          <w:tab w:val="left" w:pos="480"/>
        </w:tabs>
      </w:pPr>
      <w:r>
        <w:t>To use positive and effective class management strategies in order to ensure that pupils are not distracted from learning by the activities of others whilst equally encouraging natural lively curiosity</w:t>
      </w:r>
    </w:p>
    <w:p w14:paraId="5AEF9278" w14:textId="58DA1CB3" w:rsidR="0014300B" w:rsidRDefault="0014300B" w:rsidP="0014300B">
      <w:pPr>
        <w:pStyle w:val="ListParagraph"/>
        <w:numPr>
          <w:ilvl w:val="0"/>
          <w:numId w:val="17"/>
        </w:numPr>
        <w:tabs>
          <w:tab w:val="left" w:pos="480"/>
        </w:tabs>
      </w:pPr>
      <w:r>
        <w:t xml:space="preserve">To lead, </w:t>
      </w:r>
      <w:proofErr w:type="spellStart"/>
      <w:r>
        <w:t>organise</w:t>
      </w:r>
      <w:proofErr w:type="spellEnd"/>
      <w:r>
        <w:t xml:space="preserve"> and direct any support staff effectively within the classroom to ensure opti</w:t>
      </w:r>
      <w:r w:rsidR="009E526A">
        <w:t>mum learning outcomes for pupils</w:t>
      </w:r>
      <w:bookmarkStart w:id="1" w:name="_GoBack"/>
      <w:bookmarkEnd w:id="1"/>
    </w:p>
    <w:p w14:paraId="1106AE99" w14:textId="77777777" w:rsidR="0014300B" w:rsidRDefault="0014300B" w:rsidP="0014300B">
      <w:pPr>
        <w:pStyle w:val="ListParagraph"/>
        <w:numPr>
          <w:ilvl w:val="0"/>
          <w:numId w:val="17"/>
        </w:numPr>
        <w:tabs>
          <w:tab w:val="left" w:pos="480"/>
        </w:tabs>
      </w:pPr>
      <w:r>
        <w:t>To liaise with members of the Learning Support Department regarding the progress of individual pupils and take into consideration any PDPs when planning lessons</w:t>
      </w:r>
    </w:p>
    <w:p w14:paraId="43FFFB7B" w14:textId="77777777" w:rsidR="0014300B" w:rsidRDefault="0014300B" w:rsidP="0014300B">
      <w:pPr>
        <w:pStyle w:val="ListParagraph"/>
        <w:numPr>
          <w:ilvl w:val="0"/>
          <w:numId w:val="17"/>
        </w:numPr>
        <w:tabs>
          <w:tab w:val="left" w:pos="480"/>
        </w:tabs>
      </w:pPr>
      <w:r>
        <w:t>To check Exam entries relevant to the classes they teach</w:t>
      </w:r>
    </w:p>
    <w:p w14:paraId="2336E286" w14:textId="4563D868" w:rsidR="0014300B" w:rsidRPr="0014300B" w:rsidRDefault="0014300B" w:rsidP="0014300B">
      <w:pPr>
        <w:pStyle w:val="ListParagraph"/>
        <w:numPr>
          <w:ilvl w:val="0"/>
          <w:numId w:val="17"/>
        </w:numPr>
        <w:tabs>
          <w:tab w:val="left" w:pos="480"/>
        </w:tabs>
      </w:pPr>
      <w:r>
        <w:t>To comply with all JCQ examination requirements</w:t>
      </w:r>
    </w:p>
    <w:p w14:paraId="0B9CE5AE" w14:textId="77777777" w:rsidR="0014300B" w:rsidRDefault="0014300B" w:rsidP="0014300B">
      <w:pPr>
        <w:ind w:left="480" w:hanging="480"/>
        <w:jc w:val="both"/>
        <w:rPr>
          <w:b/>
        </w:rPr>
      </w:pPr>
      <w:r>
        <w:rPr>
          <w:b/>
        </w:rPr>
        <w:t>B</w:t>
      </w:r>
      <w:r>
        <w:rPr>
          <w:b/>
        </w:rPr>
        <w:tab/>
        <w:t>MONITORING, ASSESSMENT, RECORDING AND REPORTING</w:t>
      </w:r>
    </w:p>
    <w:p w14:paraId="1D240421" w14:textId="77777777" w:rsidR="0014300B" w:rsidRDefault="0014300B" w:rsidP="0014300B">
      <w:pPr>
        <w:numPr>
          <w:ilvl w:val="0"/>
          <w:numId w:val="15"/>
        </w:numPr>
        <w:spacing w:after="0" w:line="240" w:lineRule="auto"/>
        <w:ind w:left="480" w:hanging="480"/>
        <w:jc w:val="both"/>
      </w:pPr>
      <w:r>
        <w:t>To encourage individual progress by praising positive performance and the use of constructive marking and evaluation of pupils’ learning to set individual targets for improvement.</w:t>
      </w:r>
    </w:p>
    <w:p w14:paraId="09BF1725" w14:textId="77777777" w:rsidR="0014300B" w:rsidRDefault="0014300B" w:rsidP="0014300B">
      <w:pPr>
        <w:numPr>
          <w:ilvl w:val="0"/>
          <w:numId w:val="15"/>
        </w:numPr>
        <w:spacing w:after="0" w:line="240" w:lineRule="auto"/>
        <w:ind w:left="480" w:hanging="480"/>
        <w:jc w:val="both"/>
      </w:pPr>
      <w:r>
        <w:t xml:space="preserve">To keep appropriate and efficient records, integrating formative and summative assessment </w:t>
      </w:r>
    </w:p>
    <w:p w14:paraId="02E79FEA" w14:textId="77777777" w:rsidR="0014300B" w:rsidRDefault="0014300B" w:rsidP="0014300B">
      <w:pPr>
        <w:numPr>
          <w:ilvl w:val="0"/>
          <w:numId w:val="15"/>
        </w:numPr>
        <w:spacing w:after="0" w:line="240" w:lineRule="auto"/>
        <w:ind w:left="480" w:hanging="480"/>
        <w:jc w:val="both"/>
      </w:pPr>
      <w:r>
        <w:t>To prepare and present clear and informative reports for parents.</w:t>
      </w:r>
    </w:p>
    <w:p w14:paraId="0AEE93B3" w14:textId="77777777" w:rsidR="0014300B" w:rsidRDefault="0014300B" w:rsidP="0014300B">
      <w:pPr>
        <w:numPr>
          <w:ilvl w:val="0"/>
          <w:numId w:val="15"/>
        </w:numPr>
        <w:spacing w:after="0" w:line="240" w:lineRule="auto"/>
        <w:ind w:left="480" w:hanging="480"/>
        <w:jc w:val="both"/>
      </w:pPr>
      <w:r>
        <w:t>To attend appropriate parent consultations, reporting effectively to parents.</w:t>
      </w:r>
    </w:p>
    <w:p w14:paraId="7DA4FCA3" w14:textId="77777777" w:rsidR="0014300B" w:rsidRDefault="0014300B" w:rsidP="0014300B">
      <w:pPr>
        <w:numPr>
          <w:ilvl w:val="0"/>
          <w:numId w:val="15"/>
        </w:numPr>
        <w:spacing w:after="0" w:line="240" w:lineRule="auto"/>
        <w:ind w:left="480" w:hanging="480"/>
        <w:jc w:val="both"/>
      </w:pPr>
      <w:r>
        <w:t>To pass on relevant academic and pastoral information to other teachers during the year.</w:t>
      </w:r>
    </w:p>
    <w:p w14:paraId="3D7CFC68" w14:textId="77777777" w:rsidR="0014300B" w:rsidRDefault="0014300B" w:rsidP="0014300B">
      <w:pPr>
        <w:jc w:val="both"/>
      </w:pPr>
    </w:p>
    <w:p w14:paraId="3D4428A3" w14:textId="7AD7C935" w:rsidR="0014300B" w:rsidRDefault="0014300B" w:rsidP="0014300B">
      <w:pPr>
        <w:ind w:left="480" w:hanging="480"/>
        <w:jc w:val="both"/>
        <w:rPr>
          <w:b/>
        </w:rPr>
      </w:pPr>
      <w:r>
        <w:rPr>
          <w:b/>
        </w:rPr>
        <w:t>C</w:t>
      </w:r>
      <w:r>
        <w:rPr>
          <w:b/>
        </w:rPr>
        <w:tab/>
        <w:t>OTHER PROFESSIONAL REQUIREMENTS</w:t>
      </w:r>
    </w:p>
    <w:p w14:paraId="73C6889F" w14:textId="22743406" w:rsidR="0014300B" w:rsidRPr="0014300B" w:rsidRDefault="0014300B" w:rsidP="0014300B">
      <w:pPr>
        <w:pStyle w:val="ListParagraph"/>
        <w:numPr>
          <w:ilvl w:val="0"/>
          <w:numId w:val="18"/>
        </w:numPr>
        <w:jc w:val="both"/>
        <w:rPr>
          <w:b/>
        </w:rPr>
      </w:pPr>
      <w:r>
        <w:t>To establish effective working relationships with all members of the school community and set a good example through personal presentation and professional conduct</w:t>
      </w:r>
    </w:p>
    <w:p w14:paraId="107AD303" w14:textId="77777777" w:rsidR="0014300B" w:rsidRPr="0014300B" w:rsidRDefault="0014300B" w:rsidP="0014300B">
      <w:pPr>
        <w:pStyle w:val="ListParagraph"/>
        <w:numPr>
          <w:ilvl w:val="0"/>
          <w:numId w:val="18"/>
        </w:numPr>
        <w:jc w:val="both"/>
        <w:rPr>
          <w:b/>
        </w:rPr>
      </w:pPr>
      <w:r>
        <w:t>To contribute towards the process of planning and implementation of the School Development Plan, supporting initiatives</w:t>
      </w:r>
    </w:p>
    <w:p w14:paraId="65483E35" w14:textId="77777777" w:rsidR="0014300B" w:rsidRPr="0014300B" w:rsidRDefault="0014300B" w:rsidP="0014300B">
      <w:pPr>
        <w:pStyle w:val="ListParagraph"/>
        <w:numPr>
          <w:ilvl w:val="0"/>
          <w:numId w:val="18"/>
        </w:numPr>
        <w:jc w:val="both"/>
        <w:rPr>
          <w:b/>
        </w:rPr>
      </w:pPr>
      <w:r>
        <w:lastRenderedPageBreak/>
        <w:t>To operate within the policies and practices of the school</w:t>
      </w:r>
    </w:p>
    <w:p w14:paraId="0A1B1D00" w14:textId="77777777" w:rsidR="0014300B" w:rsidRPr="0014300B" w:rsidRDefault="0014300B" w:rsidP="0014300B">
      <w:pPr>
        <w:pStyle w:val="ListParagraph"/>
        <w:numPr>
          <w:ilvl w:val="0"/>
          <w:numId w:val="18"/>
        </w:numPr>
        <w:jc w:val="both"/>
        <w:rPr>
          <w:b/>
        </w:rPr>
      </w:pPr>
      <w:r>
        <w:t xml:space="preserve">To carry out supervisory duties as required and maintain good order and discipline amongst pupils, in accordance with the school’s </w:t>
      </w:r>
      <w:proofErr w:type="spellStart"/>
      <w:r>
        <w:t>behaviour</w:t>
      </w:r>
      <w:proofErr w:type="spellEnd"/>
      <w:r>
        <w:t xml:space="preserve"> policy</w:t>
      </w:r>
    </w:p>
    <w:p w14:paraId="6FC88790" w14:textId="77777777" w:rsidR="0014300B" w:rsidRPr="0014300B" w:rsidRDefault="0014300B" w:rsidP="0014300B">
      <w:pPr>
        <w:pStyle w:val="ListParagraph"/>
        <w:numPr>
          <w:ilvl w:val="0"/>
          <w:numId w:val="18"/>
        </w:numPr>
        <w:jc w:val="both"/>
        <w:rPr>
          <w:b/>
        </w:rPr>
      </w:pPr>
      <w:r>
        <w:t>To attend morning chapel, unless excused by the SLT</w:t>
      </w:r>
    </w:p>
    <w:p w14:paraId="37ED09A9" w14:textId="77777777" w:rsidR="0014300B" w:rsidRPr="0014300B" w:rsidRDefault="0014300B" w:rsidP="0014300B">
      <w:pPr>
        <w:pStyle w:val="ListParagraph"/>
        <w:numPr>
          <w:ilvl w:val="0"/>
          <w:numId w:val="18"/>
        </w:numPr>
        <w:jc w:val="both"/>
        <w:rPr>
          <w:b/>
        </w:rPr>
      </w:pPr>
      <w:r>
        <w:t>To attend and participate in all meetings as required, including weekly staff meetings</w:t>
      </w:r>
    </w:p>
    <w:p w14:paraId="1F78D990" w14:textId="77777777" w:rsidR="0014300B" w:rsidRPr="0014300B" w:rsidRDefault="0014300B" w:rsidP="0014300B">
      <w:pPr>
        <w:pStyle w:val="ListParagraph"/>
        <w:numPr>
          <w:ilvl w:val="0"/>
          <w:numId w:val="18"/>
        </w:numPr>
        <w:jc w:val="both"/>
        <w:rPr>
          <w:b/>
        </w:rPr>
      </w:pPr>
      <w:r>
        <w:t>To participate in the appraisal arrangements and take responsibility for own professional development and duties in relation to the school policies and practices, (recording professional reviews and CPD activity on BlueSky)</w:t>
      </w:r>
    </w:p>
    <w:p w14:paraId="035B6D98" w14:textId="77777777" w:rsidR="0014300B" w:rsidRPr="0014300B" w:rsidRDefault="0014300B" w:rsidP="0014300B">
      <w:pPr>
        <w:pStyle w:val="ListParagraph"/>
        <w:numPr>
          <w:ilvl w:val="0"/>
          <w:numId w:val="18"/>
        </w:numPr>
        <w:jc w:val="both"/>
        <w:rPr>
          <w:b/>
        </w:rPr>
      </w:pPr>
      <w:r>
        <w:t>To maintain personal high standards of academic excellence by keeping up to date in subject matter and contemporary thought</w:t>
      </w:r>
    </w:p>
    <w:p w14:paraId="7757A7C6" w14:textId="77777777" w:rsidR="0014300B" w:rsidRPr="0014300B" w:rsidRDefault="0014300B" w:rsidP="0014300B">
      <w:pPr>
        <w:pStyle w:val="ListParagraph"/>
        <w:numPr>
          <w:ilvl w:val="0"/>
          <w:numId w:val="18"/>
        </w:numPr>
        <w:jc w:val="both"/>
        <w:rPr>
          <w:b/>
        </w:rPr>
      </w:pPr>
      <w:r>
        <w:t>To communicate and co-operate with specialists from outside agencies</w:t>
      </w:r>
    </w:p>
    <w:p w14:paraId="12EACF62" w14:textId="77777777" w:rsidR="0014300B" w:rsidRPr="0014300B" w:rsidRDefault="0014300B" w:rsidP="0014300B">
      <w:pPr>
        <w:pStyle w:val="ListParagraph"/>
        <w:numPr>
          <w:ilvl w:val="0"/>
          <w:numId w:val="18"/>
        </w:numPr>
        <w:jc w:val="both"/>
        <w:rPr>
          <w:b/>
        </w:rPr>
      </w:pPr>
      <w:r>
        <w:t>To support the boarding community by assisting with supervisory duties and some weekend activities</w:t>
      </w:r>
    </w:p>
    <w:p w14:paraId="2840FCBF" w14:textId="77777777" w:rsidR="0014300B" w:rsidRPr="0014300B" w:rsidRDefault="0014300B" w:rsidP="0014300B">
      <w:pPr>
        <w:pStyle w:val="ListParagraph"/>
        <w:numPr>
          <w:ilvl w:val="0"/>
          <w:numId w:val="18"/>
        </w:numPr>
        <w:jc w:val="both"/>
        <w:rPr>
          <w:b/>
        </w:rPr>
      </w:pPr>
      <w:r>
        <w:t>To offer at least two extra-curricular activities</w:t>
      </w:r>
    </w:p>
    <w:p w14:paraId="41E2AD34" w14:textId="77777777" w:rsidR="0014300B" w:rsidRPr="0014300B" w:rsidRDefault="0014300B" w:rsidP="0014300B">
      <w:pPr>
        <w:pStyle w:val="ListParagraph"/>
        <w:numPr>
          <w:ilvl w:val="0"/>
          <w:numId w:val="18"/>
        </w:numPr>
        <w:jc w:val="both"/>
        <w:rPr>
          <w:b/>
        </w:rPr>
      </w:pPr>
      <w:r>
        <w:t>To take on any additional responsibilities which might, from time to time, be determined</w:t>
      </w:r>
    </w:p>
    <w:p w14:paraId="2C6ABCA3" w14:textId="34FBFB41" w:rsidR="00676541" w:rsidRPr="0014300B" w:rsidRDefault="0014300B" w:rsidP="0014300B">
      <w:pPr>
        <w:pStyle w:val="ListParagraph"/>
        <w:numPr>
          <w:ilvl w:val="0"/>
          <w:numId w:val="18"/>
        </w:numPr>
        <w:jc w:val="both"/>
        <w:rPr>
          <w:b/>
        </w:rPr>
      </w:pPr>
      <w:r w:rsidRPr="0014300B">
        <w:rPr>
          <w:bCs/>
        </w:rPr>
        <w:t>If a Form Tutor, to carry out all duties as set out in the staff handbook</w:t>
      </w:r>
      <w:bookmarkStart w:id="2" w:name="_kc05135tjhdq" w:colFirst="0" w:colLast="0"/>
      <w:bookmarkStart w:id="3" w:name="_h30qzzmutsht" w:colFirst="0" w:colLast="0"/>
      <w:bookmarkEnd w:id="2"/>
      <w:bookmarkEnd w:id="3"/>
    </w:p>
    <w:p w14:paraId="15D38977" w14:textId="696CA5E1" w:rsidR="00676541" w:rsidRDefault="00D903F4" w:rsidP="00D903F4">
      <w:pPr>
        <w:pStyle w:val="ListParagraph"/>
        <w:numPr>
          <w:ilvl w:val="0"/>
          <w:numId w:val="14"/>
        </w:numPr>
        <w:pBdr>
          <w:top w:val="nil"/>
          <w:left w:val="nil"/>
          <w:bottom w:val="nil"/>
          <w:right w:val="nil"/>
          <w:between w:val="nil"/>
        </w:pBdr>
        <w:spacing w:after="0" w:line="240" w:lineRule="auto"/>
        <w:jc w:val="both"/>
        <w:rPr>
          <w:rFonts w:asciiTheme="majorHAnsi" w:eastAsia="Garamond" w:hAnsiTheme="majorHAnsi" w:cs="Garamond"/>
        </w:rPr>
      </w:pPr>
      <w:r>
        <w:rPr>
          <w:rFonts w:asciiTheme="majorHAnsi" w:eastAsia="Garamond" w:hAnsiTheme="majorHAnsi" w:cs="Garamond"/>
        </w:rPr>
        <w:t xml:space="preserve">To carry out all other reasonable duties commensurate with the post </w:t>
      </w:r>
    </w:p>
    <w:p w14:paraId="0824A619" w14:textId="6C045017" w:rsidR="0014300B" w:rsidRDefault="0014300B" w:rsidP="0014300B">
      <w:pPr>
        <w:pBdr>
          <w:top w:val="nil"/>
          <w:left w:val="nil"/>
          <w:bottom w:val="nil"/>
          <w:right w:val="nil"/>
          <w:between w:val="nil"/>
        </w:pBdr>
        <w:spacing w:after="0" w:line="240" w:lineRule="auto"/>
        <w:jc w:val="both"/>
        <w:rPr>
          <w:rFonts w:asciiTheme="majorHAnsi" w:eastAsia="Garamond" w:hAnsiTheme="majorHAnsi" w:cs="Garamond"/>
        </w:rPr>
      </w:pPr>
    </w:p>
    <w:p w14:paraId="0AF12DF2" w14:textId="77777777" w:rsidR="0014300B" w:rsidRDefault="0014300B" w:rsidP="0014300B">
      <w:pPr>
        <w:jc w:val="both"/>
        <w:rPr>
          <w:i/>
        </w:rPr>
      </w:pPr>
      <w:r>
        <w:rPr>
          <w:i/>
        </w:rPr>
        <w:t xml:space="preserve">This job description may not be a comprehensive definition of the post. It may be amended at any time, following discussion with the Head. It will be reviewed annually. (Teachers are required to reflect regularly upon the Welsh Government’s ‘New professional standards for teaching and leadership, September 2017) </w:t>
      </w:r>
    </w:p>
    <w:p w14:paraId="3235C855" w14:textId="77777777" w:rsidR="0014300B" w:rsidRDefault="0014300B" w:rsidP="0014300B">
      <w:pPr>
        <w:widowControl w:val="0"/>
        <w:pBdr>
          <w:top w:val="nil"/>
          <w:left w:val="nil"/>
          <w:bottom w:val="nil"/>
          <w:right w:val="nil"/>
          <w:between w:val="nil"/>
        </w:pBdr>
        <w:spacing w:after="0" w:line="240" w:lineRule="auto"/>
        <w:jc w:val="both"/>
        <w:rPr>
          <w:rFonts w:asciiTheme="majorHAnsi" w:eastAsia="Garamond" w:hAnsiTheme="majorHAnsi" w:cs="Garamond"/>
          <w:b/>
        </w:rPr>
      </w:pPr>
      <w:r>
        <w:rPr>
          <w:b/>
          <w:bCs/>
        </w:rPr>
        <w:t>The School is committed to safeguarding and promoting the welfare of children and young people and expects all staff and volunteers to share this commitment</w:t>
      </w:r>
    </w:p>
    <w:p w14:paraId="7C816449" w14:textId="77777777" w:rsidR="0014300B" w:rsidRPr="0014300B" w:rsidRDefault="0014300B" w:rsidP="0014300B">
      <w:pPr>
        <w:pBdr>
          <w:top w:val="nil"/>
          <w:left w:val="nil"/>
          <w:bottom w:val="nil"/>
          <w:right w:val="nil"/>
          <w:between w:val="nil"/>
        </w:pBdr>
        <w:spacing w:after="0" w:line="240" w:lineRule="auto"/>
        <w:jc w:val="both"/>
        <w:rPr>
          <w:rFonts w:asciiTheme="majorHAnsi" w:eastAsia="Garamond" w:hAnsiTheme="majorHAnsi" w:cs="Garamond"/>
        </w:rPr>
      </w:pPr>
    </w:p>
    <w:p w14:paraId="6F4D624F" w14:textId="77777777" w:rsidR="00D903F4" w:rsidRPr="00D903F4" w:rsidRDefault="00D903F4" w:rsidP="00D903F4">
      <w:pPr>
        <w:pBdr>
          <w:top w:val="nil"/>
          <w:left w:val="nil"/>
          <w:bottom w:val="nil"/>
          <w:right w:val="nil"/>
          <w:between w:val="nil"/>
        </w:pBdr>
        <w:spacing w:after="0" w:line="240" w:lineRule="auto"/>
        <w:jc w:val="both"/>
        <w:rPr>
          <w:rFonts w:asciiTheme="majorHAnsi" w:eastAsia="Garamond" w:hAnsiTheme="majorHAnsi" w:cs="Garamond"/>
        </w:rPr>
      </w:pPr>
    </w:p>
    <w:p w14:paraId="06C166DD" w14:textId="77777777" w:rsidR="00676541" w:rsidRPr="00D903F4" w:rsidRDefault="00D903F4">
      <w:pPr>
        <w:widowControl w:val="0"/>
        <w:pBdr>
          <w:top w:val="nil"/>
          <w:left w:val="nil"/>
          <w:bottom w:val="nil"/>
          <w:right w:val="nil"/>
          <w:between w:val="nil"/>
        </w:pBdr>
        <w:spacing w:after="0" w:line="240" w:lineRule="auto"/>
        <w:rPr>
          <w:rFonts w:asciiTheme="majorHAnsi" w:eastAsia="Garamond" w:hAnsiTheme="majorHAnsi" w:cs="Garamond"/>
          <w:b/>
        </w:rPr>
      </w:pPr>
      <w:r w:rsidRPr="00D903F4">
        <w:rPr>
          <w:rFonts w:asciiTheme="majorHAnsi" w:eastAsia="Garamond" w:hAnsiTheme="majorHAnsi" w:cs="Garamond"/>
          <w:b/>
        </w:rPr>
        <w:t xml:space="preserve">I confirm that I have read and understand the responsibilities associated with this role </w:t>
      </w:r>
    </w:p>
    <w:p w14:paraId="4493F0FF" w14:textId="77777777" w:rsidR="00676541" w:rsidRPr="00D31523" w:rsidRDefault="00676541">
      <w:pPr>
        <w:widowControl w:val="0"/>
        <w:pBdr>
          <w:top w:val="nil"/>
          <w:left w:val="nil"/>
          <w:bottom w:val="nil"/>
          <w:right w:val="nil"/>
          <w:between w:val="nil"/>
        </w:pBdr>
        <w:spacing w:after="0" w:line="240" w:lineRule="auto"/>
        <w:rPr>
          <w:rFonts w:asciiTheme="majorHAnsi" w:eastAsia="Garamond" w:hAnsiTheme="majorHAnsi" w:cs="Garamond"/>
        </w:rPr>
      </w:pPr>
    </w:p>
    <w:tbl>
      <w:tblPr>
        <w:tblStyle w:val="a0"/>
        <w:tblW w:w="97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3"/>
        <w:gridCol w:w="4873"/>
      </w:tblGrid>
      <w:tr w:rsidR="00676541" w:rsidRPr="00D31523" w14:paraId="1CFB3686" w14:textId="77777777">
        <w:tc>
          <w:tcPr>
            <w:tcW w:w="4873" w:type="dxa"/>
            <w:shd w:val="clear" w:color="auto" w:fill="auto"/>
            <w:tcMar>
              <w:top w:w="100" w:type="dxa"/>
              <w:left w:w="100" w:type="dxa"/>
              <w:bottom w:w="100" w:type="dxa"/>
              <w:right w:w="100" w:type="dxa"/>
            </w:tcMar>
          </w:tcPr>
          <w:p w14:paraId="7A912FC3"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2EE256D5" w14:textId="77777777" w:rsidR="00676541" w:rsidRPr="00D31523" w:rsidRDefault="00BB56F8">
            <w:pPr>
              <w:widowControl w:val="0"/>
              <w:pBdr>
                <w:top w:val="nil"/>
                <w:left w:val="nil"/>
                <w:bottom w:val="nil"/>
                <w:right w:val="nil"/>
                <w:between w:val="nil"/>
              </w:pBdr>
              <w:spacing w:after="0" w:line="240" w:lineRule="auto"/>
              <w:jc w:val="both"/>
              <w:rPr>
                <w:rFonts w:asciiTheme="majorHAnsi" w:eastAsia="Garamond" w:hAnsiTheme="majorHAnsi" w:cs="Garamond"/>
                <w:b/>
              </w:rPr>
            </w:pPr>
            <w:r w:rsidRPr="00D31523">
              <w:rPr>
                <w:rFonts w:asciiTheme="majorHAnsi" w:eastAsia="Garamond" w:hAnsiTheme="majorHAnsi" w:cs="Garamond"/>
                <w:b/>
              </w:rPr>
              <w:t>Signed ..............................................</w:t>
            </w:r>
          </w:p>
          <w:p w14:paraId="3C2A011F"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3279D0A3"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0645D6E8" w14:textId="77777777" w:rsidR="00676541" w:rsidRPr="00D31523" w:rsidRDefault="00BB56F8">
            <w:pPr>
              <w:widowControl w:val="0"/>
              <w:pBdr>
                <w:top w:val="nil"/>
                <w:left w:val="nil"/>
                <w:bottom w:val="nil"/>
                <w:right w:val="nil"/>
                <w:between w:val="nil"/>
              </w:pBdr>
              <w:spacing w:after="0" w:line="240" w:lineRule="auto"/>
              <w:jc w:val="both"/>
              <w:rPr>
                <w:rFonts w:asciiTheme="majorHAnsi" w:eastAsia="Garamond" w:hAnsiTheme="majorHAnsi" w:cs="Garamond"/>
              </w:rPr>
            </w:pPr>
            <w:r w:rsidRPr="00D31523">
              <w:rPr>
                <w:rFonts w:asciiTheme="majorHAnsi" w:eastAsia="Garamond" w:hAnsiTheme="majorHAnsi" w:cs="Garamond"/>
                <w:b/>
              </w:rPr>
              <w:t xml:space="preserve">Print </w:t>
            </w:r>
            <w:r w:rsidR="005004CC" w:rsidRPr="00D31523">
              <w:rPr>
                <w:rFonts w:asciiTheme="majorHAnsi" w:eastAsia="Garamond" w:hAnsiTheme="majorHAnsi" w:cs="Garamond"/>
                <w:b/>
              </w:rPr>
              <w:t>name ......................................</w:t>
            </w:r>
            <w:r w:rsidR="005004CC">
              <w:rPr>
                <w:rFonts w:asciiTheme="majorHAnsi" w:eastAsia="Garamond" w:hAnsiTheme="majorHAnsi" w:cs="Garamond"/>
                <w:b/>
              </w:rPr>
              <w:t>.</w:t>
            </w:r>
          </w:p>
          <w:p w14:paraId="40524604" w14:textId="77777777" w:rsidR="00676541" w:rsidRPr="00D31523" w:rsidRDefault="00676541">
            <w:pPr>
              <w:widowControl w:val="0"/>
              <w:pBdr>
                <w:top w:val="nil"/>
                <w:left w:val="nil"/>
                <w:bottom w:val="nil"/>
                <w:right w:val="nil"/>
                <w:between w:val="nil"/>
              </w:pBdr>
              <w:spacing w:after="0" w:line="240" w:lineRule="auto"/>
              <w:ind w:left="35"/>
              <w:jc w:val="both"/>
              <w:rPr>
                <w:rFonts w:asciiTheme="majorHAnsi" w:eastAsia="Garamond" w:hAnsiTheme="majorHAnsi" w:cs="Garamond"/>
              </w:rPr>
            </w:pPr>
          </w:p>
          <w:p w14:paraId="2F54E916" w14:textId="77777777" w:rsidR="00676541" w:rsidRPr="00D31523" w:rsidRDefault="00BB56F8">
            <w:pPr>
              <w:widowControl w:val="0"/>
              <w:pBdr>
                <w:top w:val="nil"/>
                <w:left w:val="nil"/>
                <w:bottom w:val="nil"/>
                <w:right w:val="nil"/>
                <w:between w:val="nil"/>
              </w:pBdr>
              <w:spacing w:after="0" w:line="240" w:lineRule="auto"/>
              <w:ind w:left="35"/>
              <w:jc w:val="both"/>
              <w:rPr>
                <w:rFonts w:asciiTheme="majorHAnsi" w:eastAsia="Garamond" w:hAnsiTheme="majorHAnsi" w:cs="Garamond"/>
              </w:rPr>
            </w:pP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p>
          <w:p w14:paraId="677EBE77" w14:textId="77777777" w:rsidR="00676541" w:rsidRPr="00D31523" w:rsidRDefault="00BB56F8">
            <w:pPr>
              <w:widowControl w:val="0"/>
              <w:pBdr>
                <w:top w:val="nil"/>
                <w:left w:val="nil"/>
                <w:bottom w:val="nil"/>
                <w:right w:val="nil"/>
                <w:between w:val="nil"/>
              </w:pBdr>
              <w:spacing w:after="0" w:line="240" w:lineRule="auto"/>
              <w:ind w:left="35"/>
              <w:jc w:val="both"/>
              <w:rPr>
                <w:rFonts w:asciiTheme="majorHAnsi" w:eastAsia="Garamond" w:hAnsiTheme="majorHAnsi" w:cs="Garamond"/>
                <w:b/>
              </w:rPr>
            </w:pPr>
            <w:r w:rsidRPr="00D31523">
              <w:rPr>
                <w:rFonts w:asciiTheme="majorHAnsi" w:eastAsia="Garamond" w:hAnsiTheme="majorHAnsi" w:cs="Garamond"/>
                <w:b/>
              </w:rPr>
              <w:t>Dated ...............................................</w:t>
            </w:r>
          </w:p>
          <w:p w14:paraId="045DD465" w14:textId="77777777" w:rsidR="00676541" w:rsidRPr="00D31523" w:rsidRDefault="00676541">
            <w:pPr>
              <w:widowControl w:val="0"/>
              <w:pBdr>
                <w:top w:val="nil"/>
                <w:left w:val="nil"/>
                <w:bottom w:val="nil"/>
                <w:right w:val="nil"/>
                <w:between w:val="nil"/>
              </w:pBdr>
              <w:spacing w:after="0" w:line="240" w:lineRule="auto"/>
              <w:ind w:left="35"/>
              <w:jc w:val="both"/>
              <w:rPr>
                <w:rFonts w:asciiTheme="majorHAnsi" w:eastAsia="Garamond" w:hAnsiTheme="majorHAnsi" w:cs="Garamond"/>
                <w:b/>
              </w:rPr>
            </w:pPr>
          </w:p>
          <w:p w14:paraId="1EA9CF28" w14:textId="77777777" w:rsidR="00676541" w:rsidRPr="00D31523" w:rsidRDefault="00BB56F8">
            <w:pPr>
              <w:widowControl w:val="0"/>
              <w:pBdr>
                <w:top w:val="nil"/>
                <w:left w:val="nil"/>
                <w:bottom w:val="nil"/>
                <w:right w:val="nil"/>
                <w:between w:val="nil"/>
              </w:pBdr>
              <w:spacing w:after="0" w:line="240" w:lineRule="auto"/>
              <w:ind w:left="35"/>
              <w:jc w:val="right"/>
              <w:rPr>
                <w:rFonts w:asciiTheme="majorHAnsi" w:eastAsia="Garamond" w:hAnsiTheme="majorHAnsi" w:cs="Garamond"/>
              </w:rPr>
            </w:pPr>
            <w:r w:rsidRPr="00D31523">
              <w:rPr>
                <w:rFonts w:asciiTheme="majorHAnsi" w:eastAsia="Garamond" w:hAnsiTheme="majorHAnsi" w:cs="Garamond"/>
                <w:i/>
              </w:rPr>
              <w:t>(Post holder)</w:t>
            </w:r>
          </w:p>
        </w:tc>
        <w:tc>
          <w:tcPr>
            <w:tcW w:w="4873" w:type="dxa"/>
            <w:shd w:val="clear" w:color="auto" w:fill="auto"/>
            <w:tcMar>
              <w:top w:w="100" w:type="dxa"/>
              <w:left w:w="100" w:type="dxa"/>
              <w:bottom w:w="100" w:type="dxa"/>
              <w:right w:w="100" w:type="dxa"/>
            </w:tcMar>
          </w:tcPr>
          <w:p w14:paraId="737CE84D"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19E8C9B6" w14:textId="77777777" w:rsidR="00676541" w:rsidRPr="00D31523" w:rsidRDefault="00BB56F8">
            <w:pPr>
              <w:widowControl w:val="0"/>
              <w:pBdr>
                <w:top w:val="nil"/>
                <w:left w:val="nil"/>
                <w:bottom w:val="nil"/>
                <w:right w:val="nil"/>
                <w:between w:val="nil"/>
              </w:pBdr>
              <w:spacing w:after="0" w:line="240" w:lineRule="auto"/>
              <w:jc w:val="both"/>
              <w:rPr>
                <w:rFonts w:asciiTheme="majorHAnsi" w:eastAsia="Garamond" w:hAnsiTheme="majorHAnsi" w:cs="Garamond"/>
                <w:b/>
              </w:rPr>
            </w:pPr>
            <w:r w:rsidRPr="00D31523">
              <w:rPr>
                <w:rFonts w:asciiTheme="majorHAnsi" w:eastAsia="Garamond" w:hAnsiTheme="majorHAnsi" w:cs="Garamond"/>
                <w:b/>
              </w:rPr>
              <w:t>Signed ..............................................</w:t>
            </w:r>
          </w:p>
          <w:p w14:paraId="128F08C9"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1450CD4E"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p>
          <w:p w14:paraId="7AE0EB58" w14:textId="77777777" w:rsidR="00676541" w:rsidRPr="00D31523" w:rsidRDefault="00BB56F8">
            <w:pPr>
              <w:widowControl w:val="0"/>
              <w:pBdr>
                <w:top w:val="nil"/>
                <w:left w:val="nil"/>
                <w:bottom w:val="nil"/>
                <w:right w:val="nil"/>
                <w:between w:val="nil"/>
              </w:pBdr>
              <w:spacing w:after="0" w:line="240" w:lineRule="auto"/>
              <w:jc w:val="both"/>
              <w:rPr>
                <w:rFonts w:asciiTheme="majorHAnsi" w:eastAsia="Garamond" w:hAnsiTheme="majorHAnsi" w:cs="Garamond"/>
              </w:rPr>
            </w:pPr>
            <w:r w:rsidRPr="00D31523">
              <w:rPr>
                <w:rFonts w:asciiTheme="majorHAnsi" w:eastAsia="Garamond" w:hAnsiTheme="majorHAnsi" w:cs="Garamond"/>
                <w:b/>
              </w:rPr>
              <w:t xml:space="preserve">Print </w:t>
            </w:r>
            <w:r w:rsidR="005004CC" w:rsidRPr="00D31523">
              <w:rPr>
                <w:rFonts w:asciiTheme="majorHAnsi" w:eastAsia="Garamond" w:hAnsiTheme="majorHAnsi" w:cs="Garamond"/>
                <w:b/>
              </w:rPr>
              <w:t>name ......................................</w:t>
            </w:r>
            <w:r w:rsidR="005004CC">
              <w:rPr>
                <w:rFonts w:asciiTheme="majorHAnsi" w:eastAsia="Garamond" w:hAnsiTheme="majorHAnsi" w:cs="Garamond"/>
                <w:b/>
              </w:rPr>
              <w:t>.</w:t>
            </w:r>
          </w:p>
          <w:p w14:paraId="21B19026" w14:textId="77777777" w:rsidR="00676541" w:rsidRPr="00D31523" w:rsidRDefault="00676541">
            <w:pPr>
              <w:widowControl w:val="0"/>
              <w:pBdr>
                <w:top w:val="nil"/>
                <w:left w:val="nil"/>
                <w:bottom w:val="nil"/>
                <w:right w:val="nil"/>
                <w:between w:val="nil"/>
              </w:pBdr>
              <w:spacing w:after="0" w:line="240" w:lineRule="auto"/>
              <w:ind w:left="35"/>
              <w:jc w:val="both"/>
              <w:rPr>
                <w:rFonts w:asciiTheme="majorHAnsi" w:eastAsia="Garamond" w:hAnsiTheme="majorHAnsi" w:cs="Garamond"/>
              </w:rPr>
            </w:pPr>
          </w:p>
          <w:p w14:paraId="33F3BAFA" w14:textId="77777777" w:rsidR="00676541" w:rsidRPr="00D31523" w:rsidRDefault="00BB56F8">
            <w:pPr>
              <w:widowControl w:val="0"/>
              <w:pBdr>
                <w:top w:val="nil"/>
                <w:left w:val="nil"/>
                <w:bottom w:val="nil"/>
                <w:right w:val="nil"/>
                <w:between w:val="nil"/>
              </w:pBdr>
              <w:spacing w:after="0" w:line="240" w:lineRule="auto"/>
              <w:ind w:left="35"/>
              <w:jc w:val="both"/>
              <w:rPr>
                <w:rFonts w:asciiTheme="majorHAnsi" w:eastAsia="Garamond" w:hAnsiTheme="majorHAnsi" w:cs="Garamond"/>
              </w:rPr>
            </w:pP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r w:rsidRPr="00D31523">
              <w:rPr>
                <w:rFonts w:asciiTheme="majorHAnsi" w:eastAsia="Garamond" w:hAnsiTheme="majorHAnsi" w:cs="Garamond"/>
                <w:b/>
              </w:rPr>
              <w:tab/>
            </w:r>
          </w:p>
          <w:p w14:paraId="2858D300" w14:textId="77777777" w:rsidR="00676541" w:rsidRPr="00D31523" w:rsidRDefault="00BB56F8">
            <w:pPr>
              <w:widowControl w:val="0"/>
              <w:pBdr>
                <w:top w:val="nil"/>
                <w:left w:val="nil"/>
                <w:bottom w:val="nil"/>
                <w:right w:val="nil"/>
                <w:between w:val="nil"/>
              </w:pBdr>
              <w:spacing w:after="0" w:line="240" w:lineRule="auto"/>
              <w:ind w:left="35"/>
              <w:jc w:val="both"/>
              <w:rPr>
                <w:rFonts w:asciiTheme="majorHAnsi" w:eastAsia="Garamond" w:hAnsiTheme="majorHAnsi" w:cs="Garamond"/>
                <w:b/>
              </w:rPr>
            </w:pPr>
            <w:r w:rsidRPr="00D31523">
              <w:rPr>
                <w:rFonts w:asciiTheme="majorHAnsi" w:eastAsia="Garamond" w:hAnsiTheme="majorHAnsi" w:cs="Garamond"/>
                <w:b/>
              </w:rPr>
              <w:t>Dated ...............................................</w:t>
            </w:r>
          </w:p>
          <w:p w14:paraId="72A37A18" w14:textId="77777777" w:rsidR="00676541" w:rsidRPr="00D31523" w:rsidRDefault="00676541">
            <w:pPr>
              <w:widowControl w:val="0"/>
              <w:pBdr>
                <w:top w:val="nil"/>
                <w:left w:val="nil"/>
                <w:bottom w:val="nil"/>
                <w:right w:val="nil"/>
                <w:between w:val="nil"/>
              </w:pBdr>
              <w:spacing w:after="0" w:line="240" w:lineRule="auto"/>
              <w:ind w:left="35"/>
              <w:jc w:val="right"/>
              <w:rPr>
                <w:rFonts w:asciiTheme="majorHAnsi" w:eastAsia="Garamond" w:hAnsiTheme="majorHAnsi" w:cs="Garamond"/>
                <w:i/>
              </w:rPr>
            </w:pPr>
          </w:p>
          <w:p w14:paraId="048FD56C" w14:textId="77777777" w:rsidR="00676541" w:rsidRPr="00D31523" w:rsidRDefault="00BB56F8">
            <w:pPr>
              <w:widowControl w:val="0"/>
              <w:pBdr>
                <w:top w:val="nil"/>
                <w:left w:val="nil"/>
                <w:bottom w:val="nil"/>
                <w:right w:val="nil"/>
                <w:between w:val="nil"/>
              </w:pBdr>
              <w:spacing w:after="0" w:line="240" w:lineRule="auto"/>
              <w:ind w:left="35"/>
              <w:jc w:val="right"/>
              <w:rPr>
                <w:rFonts w:asciiTheme="majorHAnsi" w:eastAsia="Garamond" w:hAnsiTheme="majorHAnsi" w:cs="Garamond"/>
              </w:rPr>
            </w:pPr>
            <w:r w:rsidRPr="00D31523">
              <w:rPr>
                <w:rFonts w:asciiTheme="majorHAnsi" w:eastAsia="Garamond" w:hAnsiTheme="majorHAnsi" w:cs="Garamond"/>
                <w:i/>
              </w:rPr>
              <w:t>(Line Manager)</w:t>
            </w:r>
            <w:r w:rsidRPr="00D31523">
              <w:rPr>
                <w:rFonts w:asciiTheme="majorHAnsi" w:eastAsia="Garamond" w:hAnsiTheme="majorHAnsi" w:cs="Garamond"/>
                <w:i/>
              </w:rPr>
              <w:tab/>
            </w:r>
          </w:p>
        </w:tc>
      </w:tr>
    </w:tbl>
    <w:p w14:paraId="6C67858C" w14:textId="77777777" w:rsidR="00676541" w:rsidRPr="00D31523" w:rsidRDefault="00676541">
      <w:pPr>
        <w:widowControl w:val="0"/>
        <w:pBdr>
          <w:top w:val="nil"/>
          <w:left w:val="nil"/>
          <w:bottom w:val="nil"/>
          <w:right w:val="nil"/>
          <w:between w:val="nil"/>
        </w:pBdr>
        <w:spacing w:after="0" w:line="240" w:lineRule="auto"/>
        <w:jc w:val="both"/>
        <w:rPr>
          <w:rFonts w:asciiTheme="majorHAnsi" w:eastAsia="Garamond" w:hAnsiTheme="majorHAnsi" w:cs="Garamond"/>
          <w:b/>
        </w:rPr>
      </w:pPr>
      <w:bookmarkStart w:id="4" w:name="_gjdgxs" w:colFirst="0" w:colLast="0"/>
      <w:bookmarkEnd w:id="4"/>
    </w:p>
    <w:sectPr w:rsidR="00676541" w:rsidRPr="00D31523" w:rsidSect="0014300B">
      <w:headerReference w:type="default" r:id="rId7"/>
      <w:footerReference w:type="default" r:id="rId8"/>
      <w:pgSz w:w="11906" w:h="16838"/>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6BA0A" w14:textId="77777777" w:rsidR="00FF613A" w:rsidRDefault="00FF613A">
      <w:pPr>
        <w:spacing w:after="0" w:line="240" w:lineRule="auto"/>
      </w:pPr>
      <w:r>
        <w:separator/>
      </w:r>
    </w:p>
  </w:endnote>
  <w:endnote w:type="continuationSeparator" w:id="0">
    <w:p w14:paraId="46003060" w14:textId="77777777" w:rsidR="00FF613A" w:rsidRDefault="00FF6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FDB4E" w14:textId="77777777" w:rsidR="00FF613A" w:rsidRDefault="00FF613A">
    <w:pPr>
      <w:pBdr>
        <w:top w:val="nil"/>
        <w:left w:val="nil"/>
        <w:bottom w:val="nil"/>
        <w:right w:val="nil"/>
        <w:between w:val="nil"/>
      </w:pBdr>
      <w:tabs>
        <w:tab w:val="center" w:pos="4513"/>
        <w:tab w:val="right" w:pos="9026"/>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B4804" w14:textId="77777777" w:rsidR="00FF613A" w:rsidRDefault="00FF613A">
      <w:pPr>
        <w:spacing w:after="0" w:line="240" w:lineRule="auto"/>
      </w:pPr>
      <w:r>
        <w:separator/>
      </w:r>
    </w:p>
  </w:footnote>
  <w:footnote w:type="continuationSeparator" w:id="0">
    <w:p w14:paraId="34E39F36" w14:textId="77777777" w:rsidR="00FF613A" w:rsidRDefault="00FF6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9630" w:type="dxa"/>
      <w:jc w:val="center"/>
      <w:tblLayout w:type="fixed"/>
      <w:tblLook w:val="0600" w:firstRow="0" w:lastRow="0" w:firstColumn="0" w:lastColumn="0" w:noHBand="1" w:noVBand="1"/>
    </w:tblPr>
    <w:tblGrid>
      <w:gridCol w:w="4320"/>
      <w:gridCol w:w="5310"/>
    </w:tblGrid>
    <w:tr w:rsidR="00FF613A" w14:paraId="58C7B389" w14:textId="77777777" w:rsidTr="00D31523">
      <w:trPr>
        <w:trHeight w:val="1940"/>
        <w:jc w:val="center"/>
      </w:trPr>
      <w:tc>
        <w:tcPr>
          <w:tcW w:w="4320" w:type="dxa"/>
          <w:shd w:val="clear" w:color="auto" w:fill="auto"/>
          <w:tcMar>
            <w:top w:w="100" w:type="dxa"/>
            <w:left w:w="100" w:type="dxa"/>
            <w:bottom w:w="100" w:type="dxa"/>
            <w:right w:w="100" w:type="dxa"/>
          </w:tcMar>
          <w:vAlign w:val="center"/>
        </w:tcPr>
        <w:p w14:paraId="66CA4E53" w14:textId="77777777" w:rsidR="00FF613A" w:rsidRPr="00E9376A" w:rsidRDefault="00FF613A">
          <w:pPr>
            <w:widowControl w:val="0"/>
            <w:spacing w:after="0" w:line="240" w:lineRule="auto"/>
            <w:rPr>
              <w:rFonts w:asciiTheme="majorHAnsi" w:eastAsia="Garamond" w:hAnsiTheme="majorHAnsi" w:cs="Garamond"/>
              <w:sz w:val="28"/>
              <w:szCs w:val="28"/>
            </w:rPr>
          </w:pPr>
          <w:r w:rsidRPr="00E9376A">
            <w:rPr>
              <w:rFonts w:asciiTheme="majorHAnsi" w:eastAsia="Garamond" w:hAnsiTheme="majorHAnsi" w:cs="Garamond"/>
              <w:b/>
              <w:sz w:val="28"/>
              <w:szCs w:val="28"/>
            </w:rPr>
            <w:t>JOB DESCRIPTION</w:t>
          </w:r>
        </w:p>
        <w:p w14:paraId="7A2BBC9C" w14:textId="4688279A" w:rsidR="00FF613A" w:rsidRDefault="0014300B">
          <w:pPr>
            <w:widowControl w:val="0"/>
            <w:spacing w:after="0" w:line="240" w:lineRule="auto"/>
            <w:rPr>
              <w:rFonts w:ascii="Times New Roman" w:eastAsia="Times New Roman" w:hAnsi="Times New Roman" w:cs="Times New Roman"/>
              <w:sz w:val="20"/>
              <w:szCs w:val="20"/>
            </w:rPr>
          </w:pPr>
          <w:r>
            <w:rPr>
              <w:rFonts w:asciiTheme="majorHAnsi" w:eastAsia="Garamond" w:hAnsiTheme="majorHAnsi" w:cs="Garamond"/>
              <w:b/>
              <w:sz w:val="24"/>
              <w:szCs w:val="24"/>
            </w:rPr>
            <w:t>Teacher – Senior School</w:t>
          </w:r>
        </w:p>
      </w:tc>
      <w:tc>
        <w:tcPr>
          <w:tcW w:w="5310" w:type="dxa"/>
          <w:shd w:val="clear" w:color="auto" w:fill="auto"/>
          <w:tcMar>
            <w:top w:w="100" w:type="dxa"/>
            <w:left w:w="100" w:type="dxa"/>
            <w:bottom w:w="100" w:type="dxa"/>
            <w:right w:w="100" w:type="dxa"/>
          </w:tcMar>
          <w:vAlign w:val="center"/>
        </w:tcPr>
        <w:p w14:paraId="7AEFB38A" w14:textId="77777777" w:rsidR="00FF613A" w:rsidRDefault="00FF613A" w:rsidP="00D31523">
          <w:pPr>
            <w:widowControl w:val="0"/>
            <w:spacing w:after="0" w:line="240" w:lineRule="auto"/>
            <w:rPr>
              <w:rFonts w:ascii="Times New Roman" w:eastAsia="Times New Roman" w:hAnsi="Times New Roman" w:cs="Times New Roman"/>
              <w:sz w:val="20"/>
              <w:szCs w:val="20"/>
            </w:rPr>
          </w:pPr>
          <w:r w:rsidRPr="00223636">
            <w:rPr>
              <w:noProof/>
              <w:lang w:val="en-GB"/>
            </w:rPr>
            <w:drawing>
              <wp:inline distT="0" distB="0" distL="0" distR="0" wp14:anchorId="4B9B47DA" wp14:editId="1F204865">
                <wp:extent cx="3326130" cy="457200"/>
                <wp:effectExtent l="0" t="0" r="7620" b="0"/>
                <wp:docPr id="1" name="Picture 1" descr="\\10.0.0.10\RMStaff\Staff Resources\Deputy Heads\Academic\Photos\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10.0.0.10\RMStaff\Staff Resources\Deputy Heads\Academic\Photos\Main-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752" cy="466770"/>
                        </a:xfrm>
                        <a:prstGeom prst="rect">
                          <a:avLst/>
                        </a:prstGeom>
                        <a:noFill/>
                        <a:ln>
                          <a:noFill/>
                        </a:ln>
                      </pic:spPr>
                    </pic:pic>
                  </a:graphicData>
                </a:graphic>
              </wp:inline>
            </w:drawing>
          </w:r>
        </w:p>
      </w:tc>
    </w:tr>
  </w:tbl>
  <w:p w14:paraId="003F7919" w14:textId="77777777" w:rsidR="00FF613A" w:rsidRDefault="00FF613A">
    <w:pPr>
      <w:widowControl w:val="0"/>
      <w:spacing w:after="0" w:line="240" w:lineRule="auto"/>
      <w:rPr>
        <w:rFonts w:ascii="Times New Roman" w:eastAsia="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E1A"/>
    <w:multiLevelType w:val="multilevel"/>
    <w:tmpl w:val="6A48BD20"/>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1" w15:restartNumberingAfterBreak="0">
    <w:nsid w:val="12950AEE"/>
    <w:multiLevelType w:val="hybridMultilevel"/>
    <w:tmpl w:val="097E7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01F97"/>
    <w:multiLevelType w:val="multilevel"/>
    <w:tmpl w:val="4906D16C"/>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3" w15:restartNumberingAfterBreak="0">
    <w:nsid w:val="157D0501"/>
    <w:multiLevelType w:val="multilevel"/>
    <w:tmpl w:val="59B6293E"/>
    <w:lvl w:ilvl="0">
      <w:start w:val="1"/>
      <w:numFmt w:val="bullet"/>
      <w:lvlText w:val="●"/>
      <w:lvlJc w:val="left"/>
      <w:pPr>
        <w:ind w:left="1146" w:hanging="360"/>
      </w:pPr>
      <w:rPr>
        <w:rFonts w:ascii="Arial" w:eastAsia="Arial" w:hAnsi="Arial" w:cs="Arial"/>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195F7698"/>
    <w:multiLevelType w:val="hybridMultilevel"/>
    <w:tmpl w:val="D14E4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0E4DBB"/>
    <w:multiLevelType w:val="multilevel"/>
    <w:tmpl w:val="911ED43E"/>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6" w15:restartNumberingAfterBreak="0">
    <w:nsid w:val="219F1A72"/>
    <w:multiLevelType w:val="hybridMultilevel"/>
    <w:tmpl w:val="8F6E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04CD5"/>
    <w:multiLevelType w:val="hybridMultilevel"/>
    <w:tmpl w:val="8B4C62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FC0BF2"/>
    <w:multiLevelType w:val="multilevel"/>
    <w:tmpl w:val="E1BEE2EE"/>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9" w15:restartNumberingAfterBreak="0">
    <w:nsid w:val="451F6636"/>
    <w:multiLevelType w:val="multilevel"/>
    <w:tmpl w:val="EC32C742"/>
    <w:lvl w:ilvl="0">
      <w:start w:val="1"/>
      <w:numFmt w:val="lowerRoman"/>
      <w:lvlText w:val="(%1)"/>
      <w:lvlJc w:val="left"/>
      <w:pPr>
        <w:ind w:left="108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56BA5892"/>
    <w:multiLevelType w:val="multilevel"/>
    <w:tmpl w:val="5D0640DA"/>
    <w:lvl w:ilvl="0">
      <w:start w:val="1"/>
      <w:numFmt w:val="bullet"/>
      <w:lvlText w:val="●"/>
      <w:lvlJc w:val="left"/>
      <w:pPr>
        <w:ind w:left="720" w:hanging="360"/>
      </w:pPr>
      <w:rPr>
        <w:rFonts w:ascii="Arial" w:eastAsia="Arial" w:hAnsi="Arial" w:cs="Arial"/>
      </w:rPr>
    </w:lvl>
    <w:lvl w:ilvl="1">
      <w:start w:val="5"/>
      <w:numFmt w:val="lowerRoman"/>
      <w:lvlText w:val="(%2)"/>
      <w:lvlJc w:val="left"/>
      <w:pPr>
        <w:ind w:left="1800" w:hanging="720"/>
      </w:p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56F66283"/>
    <w:multiLevelType w:val="multilevel"/>
    <w:tmpl w:val="F74A6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096AEC"/>
    <w:multiLevelType w:val="multilevel"/>
    <w:tmpl w:val="5F64FFE2"/>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13" w15:restartNumberingAfterBreak="0">
    <w:nsid w:val="5D6125FA"/>
    <w:multiLevelType w:val="multilevel"/>
    <w:tmpl w:val="1E6EAE30"/>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14" w15:restartNumberingAfterBreak="0">
    <w:nsid w:val="5FD66A24"/>
    <w:multiLevelType w:val="hybridMultilevel"/>
    <w:tmpl w:val="6E24E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F8476C"/>
    <w:multiLevelType w:val="multilevel"/>
    <w:tmpl w:val="7A8A9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75975E2"/>
    <w:multiLevelType w:val="multilevel"/>
    <w:tmpl w:val="6226B6C2"/>
    <w:lvl w:ilvl="0">
      <w:start w:val="1"/>
      <w:numFmt w:val="bullet"/>
      <w:lvlText w:val="●"/>
      <w:lvlJc w:val="left"/>
      <w:pPr>
        <w:ind w:left="1146" w:hanging="360"/>
      </w:pPr>
    </w:lvl>
    <w:lvl w:ilvl="1">
      <w:start w:val="1"/>
      <w:numFmt w:val="bullet"/>
      <w:lvlText w:val="○"/>
      <w:lvlJc w:val="left"/>
      <w:pPr>
        <w:ind w:left="1866" w:hanging="360"/>
      </w:pPr>
    </w:lvl>
    <w:lvl w:ilvl="2">
      <w:start w:val="1"/>
      <w:numFmt w:val="bullet"/>
      <w:lvlText w:val="■"/>
      <w:lvlJc w:val="left"/>
      <w:pPr>
        <w:ind w:left="2586" w:hanging="180"/>
      </w:pPr>
    </w:lvl>
    <w:lvl w:ilvl="3">
      <w:start w:val="1"/>
      <w:numFmt w:val="bullet"/>
      <w:lvlText w:val="●"/>
      <w:lvlJc w:val="left"/>
      <w:pPr>
        <w:ind w:left="3306" w:hanging="360"/>
      </w:pPr>
    </w:lvl>
    <w:lvl w:ilvl="4">
      <w:start w:val="1"/>
      <w:numFmt w:val="bullet"/>
      <w:lvlText w:val="○"/>
      <w:lvlJc w:val="left"/>
      <w:pPr>
        <w:ind w:left="4026" w:hanging="360"/>
      </w:pPr>
    </w:lvl>
    <w:lvl w:ilvl="5">
      <w:start w:val="1"/>
      <w:numFmt w:val="bullet"/>
      <w:lvlText w:val="■"/>
      <w:lvlJc w:val="left"/>
      <w:pPr>
        <w:ind w:left="4746" w:hanging="180"/>
      </w:pPr>
    </w:lvl>
    <w:lvl w:ilvl="6">
      <w:start w:val="1"/>
      <w:numFmt w:val="bullet"/>
      <w:lvlText w:val="●"/>
      <w:lvlJc w:val="left"/>
      <w:pPr>
        <w:ind w:left="5466" w:hanging="360"/>
      </w:pPr>
    </w:lvl>
    <w:lvl w:ilvl="7">
      <w:start w:val="1"/>
      <w:numFmt w:val="bullet"/>
      <w:lvlText w:val="○"/>
      <w:lvlJc w:val="left"/>
      <w:pPr>
        <w:ind w:left="6186" w:hanging="360"/>
      </w:pPr>
    </w:lvl>
    <w:lvl w:ilvl="8">
      <w:start w:val="1"/>
      <w:numFmt w:val="bullet"/>
      <w:lvlText w:val="■"/>
      <w:lvlJc w:val="left"/>
      <w:pPr>
        <w:ind w:left="6906" w:hanging="180"/>
      </w:pPr>
    </w:lvl>
  </w:abstractNum>
  <w:abstractNum w:abstractNumId="17" w15:restartNumberingAfterBreak="0">
    <w:nsid w:val="7D847C0F"/>
    <w:multiLevelType w:val="multilevel"/>
    <w:tmpl w:val="3CBEC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9"/>
  </w:num>
  <w:num w:numId="4">
    <w:abstractNumId w:val="13"/>
  </w:num>
  <w:num w:numId="5">
    <w:abstractNumId w:val="15"/>
  </w:num>
  <w:num w:numId="6">
    <w:abstractNumId w:val="16"/>
  </w:num>
  <w:num w:numId="7">
    <w:abstractNumId w:val="11"/>
  </w:num>
  <w:num w:numId="8">
    <w:abstractNumId w:val="17"/>
  </w:num>
  <w:num w:numId="9">
    <w:abstractNumId w:val="2"/>
  </w:num>
  <w:num w:numId="10">
    <w:abstractNumId w:val="12"/>
  </w:num>
  <w:num w:numId="11">
    <w:abstractNumId w:val="5"/>
  </w:num>
  <w:num w:numId="12">
    <w:abstractNumId w:val="0"/>
  </w:num>
  <w:num w:numId="13">
    <w:abstractNumId w:val="3"/>
  </w:num>
  <w:num w:numId="14">
    <w:abstractNumId w:val="14"/>
  </w:num>
  <w:num w:numId="15">
    <w:abstractNumId w:val="7"/>
  </w:num>
  <w:num w:numId="16">
    <w:abstractNumId w:val="6"/>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41"/>
    <w:rsid w:val="0002208E"/>
    <w:rsid w:val="000366FA"/>
    <w:rsid w:val="00125DCF"/>
    <w:rsid w:val="0014300B"/>
    <w:rsid w:val="00331A04"/>
    <w:rsid w:val="005004CC"/>
    <w:rsid w:val="00676541"/>
    <w:rsid w:val="00693DC7"/>
    <w:rsid w:val="00885E06"/>
    <w:rsid w:val="009E526A"/>
    <w:rsid w:val="009F446D"/>
    <w:rsid w:val="00B1683F"/>
    <w:rsid w:val="00BB56F8"/>
    <w:rsid w:val="00C11022"/>
    <w:rsid w:val="00C6151D"/>
    <w:rsid w:val="00D31523"/>
    <w:rsid w:val="00D903F4"/>
    <w:rsid w:val="00E9376A"/>
    <w:rsid w:val="00F64F52"/>
    <w:rsid w:val="00FF6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F2D818"/>
  <w15:docId w15:val="{8FA135F1-EDE5-41DC-A6DD-B60CE6FB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0" w:line="240" w:lineRule="auto"/>
      <w:outlineLvl w:val="0"/>
    </w:pPr>
    <w:rPr>
      <w:rFonts w:ascii="Times New Roman" w:eastAsia="Times New Roman" w:hAnsi="Times New Roman" w:cs="Times New Roman"/>
      <w:sz w:val="24"/>
      <w:szCs w:val="24"/>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15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523"/>
  </w:style>
  <w:style w:type="paragraph" w:styleId="Footer">
    <w:name w:val="footer"/>
    <w:basedOn w:val="Normal"/>
    <w:link w:val="FooterChar"/>
    <w:uiPriority w:val="99"/>
    <w:unhideWhenUsed/>
    <w:rsid w:val="00D315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523"/>
  </w:style>
  <w:style w:type="paragraph" w:styleId="ListParagraph">
    <w:name w:val="List Paragraph"/>
    <w:basedOn w:val="Normal"/>
    <w:uiPriority w:val="34"/>
    <w:qFormat/>
    <w:rsid w:val="00D9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68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959C40BE</Template>
  <TotalTime>2</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Rydal Penrhos</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Harding, Sally</dc:creator>
  <cp:lastModifiedBy>Walters, Kayleigh</cp:lastModifiedBy>
  <cp:revision>3</cp:revision>
  <dcterms:created xsi:type="dcterms:W3CDTF">2020-09-17T10:07:00Z</dcterms:created>
  <dcterms:modified xsi:type="dcterms:W3CDTF">2020-11-11T13:04:00Z</dcterms:modified>
</cp:coreProperties>
</file>