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A123" w14:textId="77777777" w:rsidR="008A7971" w:rsidRDefault="008A7971"/>
    <w:p w14:paraId="6ADF6D41" w14:textId="552A47F9" w:rsidR="008A7971" w:rsidRDefault="006A6EE0">
      <w:pPr>
        <w:pStyle w:val="Heading1"/>
        <w:keepNext w:val="0"/>
        <w:keepLines w:val="0"/>
        <w:widowControl w:val="0"/>
      </w:pPr>
      <w:r>
        <w:t>(SEN CO-ORDINATOR): PERSON SPECIFICATION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487"/>
        <w:gridCol w:w="5670"/>
        <w:gridCol w:w="2693"/>
      </w:tblGrid>
      <w:tr w:rsidR="008A7971" w14:paraId="61B82101" w14:textId="77777777">
        <w:trPr>
          <w:tblHeader/>
        </w:trPr>
        <w:tc>
          <w:tcPr>
            <w:tcW w:w="6487" w:type="dxa"/>
            <w:shd w:val="clear" w:color="auto" w:fill="D9D9D9" w:themeFill="background1" w:themeFillShade="D9"/>
          </w:tcPr>
          <w:p w14:paraId="186F3613" w14:textId="77777777" w:rsidR="008A7971" w:rsidRDefault="006A6EE0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 xml:space="preserve">Essential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D7A3A42" w14:textId="77777777" w:rsidR="008A7971" w:rsidRDefault="006A6EE0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Desirable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51A017E" w14:textId="77777777" w:rsidR="008A7971" w:rsidRDefault="006A6EE0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Evidence</w:t>
            </w:r>
          </w:p>
        </w:tc>
      </w:tr>
      <w:tr w:rsidR="008A7971" w14:paraId="267D1CE6" w14:textId="77777777">
        <w:tc>
          <w:tcPr>
            <w:tcW w:w="14850" w:type="dxa"/>
            <w:gridSpan w:val="3"/>
          </w:tcPr>
          <w:p w14:paraId="6FD70238" w14:textId="77777777" w:rsidR="008A7971" w:rsidRDefault="006A6EE0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Qualifications and experience</w:t>
            </w:r>
          </w:p>
        </w:tc>
      </w:tr>
      <w:tr w:rsidR="008A7971" w14:paraId="4F31942E" w14:textId="77777777">
        <w:tc>
          <w:tcPr>
            <w:tcW w:w="6487" w:type="dxa"/>
          </w:tcPr>
          <w:p w14:paraId="28CA7574" w14:textId="77777777" w:rsidR="008A7971" w:rsidRDefault="006A6EE0">
            <w:pPr>
              <w:pStyle w:val="Bullet1"/>
              <w:widowControl w:val="0"/>
            </w:pPr>
            <w:r>
              <w:t xml:space="preserve">First degree. </w:t>
            </w:r>
          </w:p>
          <w:p w14:paraId="7A08AB12" w14:textId="77777777" w:rsidR="008A7971" w:rsidRDefault="006A6EE0">
            <w:pPr>
              <w:pStyle w:val="Bullet1"/>
              <w:widowControl w:val="0"/>
            </w:pPr>
            <w:r>
              <w:t>Qualified teacher status.</w:t>
            </w:r>
          </w:p>
          <w:p w14:paraId="3997B9C4" w14:textId="77777777" w:rsidR="008A7971" w:rsidRDefault="006A6EE0">
            <w:pPr>
              <w:pStyle w:val="Bullet1"/>
              <w:widowControl w:val="0"/>
            </w:pPr>
            <w:r>
              <w:t>A continued commitment to own professional development.</w:t>
            </w:r>
          </w:p>
          <w:p w14:paraId="0CBE6128" w14:textId="77777777" w:rsidR="008A7971" w:rsidRDefault="006A6EE0">
            <w:pPr>
              <w:pStyle w:val="Bullet1"/>
              <w:widowControl w:val="0"/>
            </w:pPr>
            <w:r>
              <w:t>As a middle leader within the same phase school/academy.</w:t>
            </w:r>
          </w:p>
          <w:p w14:paraId="7EA203E9" w14:textId="77777777" w:rsidR="008A7971" w:rsidRDefault="006A6EE0">
            <w:pPr>
              <w:pStyle w:val="Bullet1"/>
              <w:widowControl w:val="0"/>
            </w:pPr>
            <w:r>
              <w:t>Teaching experience within the designated age range.</w:t>
            </w:r>
          </w:p>
          <w:p w14:paraId="287CED51" w14:textId="77777777" w:rsidR="008A7971" w:rsidRDefault="006A6EE0">
            <w:pPr>
              <w:pStyle w:val="Bullet1"/>
              <w:widowControl w:val="0"/>
            </w:pPr>
            <w:r>
              <w:t>Of child-safeguarding issues and successful use of measures that promote and ensure the safe-guarding of children.</w:t>
            </w:r>
          </w:p>
          <w:p w14:paraId="5BA91703" w14:textId="77777777" w:rsidR="008A7971" w:rsidRDefault="006A6EE0">
            <w:pPr>
              <w:pStyle w:val="Bullet1"/>
              <w:widowControl w:val="0"/>
            </w:pPr>
            <w:r>
              <w:t>Excellent knowledge of current legislation and guidance on SEN entitlements and provision.</w:t>
            </w:r>
          </w:p>
          <w:p w14:paraId="00E4BF16" w14:textId="77777777" w:rsidR="008A7971" w:rsidRDefault="006A6EE0">
            <w:pPr>
              <w:pStyle w:val="Bullet1"/>
              <w:widowControl w:val="0"/>
            </w:pPr>
            <w:r>
              <w:t>Experience of direct working with students with SEN, organising provision, including preparation of IEPs.</w:t>
            </w:r>
          </w:p>
        </w:tc>
        <w:tc>
          <w:tcPr>
            <w:tcW w:w="5670" w:type="dxa"/>
          </w:tcPr>
          <w:p w14:paraId="62835F2B" w14:textId="77777777" w:rsidR="008A7971" w:rsidRDefault="006A6EE0">
            <w:pPr>
              <w:pStyle w:val="Bullet1"/>
              <w:widowControl w:val="0"/>
            </w:pPr>
            <w:r>
              <w:t>Further relevant professional studies.</w:t>
            </w:r>
          </w:p>
          <w:p w14:paraId="64E6ECF5" w14:textId="77777777" w:rsidR="008A7971" w:rsidRDefault="006A6EE0">
            <w:pPr>
              <w:pStyle w:val="Bullet1"/>
              <w:widowControl w:val="0"/>
            </w:pPr>
            <w:r>
              <w:t>Experience of more than one school/academy.</w:t>
            </w:r>
          </w:p>
          <w:p w14:paraId="0A1D4D5F" w14:textId="77777777" w:rsidR="008A7971" w:rsidRDefault="006A6EE0">
            <w:pPr>
              <w:pStyle w:val="Bullet1"/>
              <w:widowControl w:val="0"/>
            </w:pPr>
            <w:r>
              <w:t>Experience of more than one key stage.</w:t>
            </w:r>
          </w:p>
          <w:p w14:paraId="212DEB3D" w14:textId="77777777" w:rsidR="008A7971" w:rsidRDefault="006A6EE0">
            <w:pPr>
              <w:pStyle w:val="Bullet1"/>
              <w:widowControl w:val="0"/>
            </w:pPr>
            <w:r>
              <w:t>Qualification in SEN.</w:t>
            </w:r>
          </w:p>
          <w:p w14:paraId="79A63FB3" w14:textId="77777777" w:rsidR="008A7971" w:rsidRDefault="008A7971">
            <w:pPr>
              <w:widowControl w:val="0"/>
            </w:pPr>
            <w:bookmarkStart w:id="0" w:name="_GoBack"/>
            <w:bookmarkEnd w:id="0"/>
          </w:p>
        </w:tc>
        <w:tc>
          <w:tcPr>
            <w:tcW w:w="2693" w:type="dxa"/>
          </w:tcPr>
          <w:p w14:paraId="79E6AD3C" w14:textId="77777777" w:rsidR="008A7971" w:rsidRDefault="006A6EE0">
            <w:r>
              <w:t>Application form</w:t>
            </w:r>
          </w:p>
          <w:p w14:paraId="2190D6B4" w14:textId="77777777" w:rsidR="008A7971" w:rsidRDefault="006A6EE0">
            <w:r>
              <w:t>Certificates</w:t>
            </w:r>
          </w:p>
          <w:p w14:paraId="4C896D43" w14:textId="77777777" w:rsidR="008A7971" w:rsidRDefault="006A6EE0">
            <w:r>
              <w:t>References</w:t>
            </w:r>
          </w:p>
        </w:tc>
      </w:tr>
      <w:tr w:rsidR="008A7971" w14:paraId="16DDC86D" w14:textId="77777777">
        <w:trPr>
          <w:trHeight w:val="558"/>
        </w:trPr>
        <w:tc>
          <w:tcPr>
            <w:tcW w:w="14850" w:type="dxa"/>
            <w:gridSpan w:val="3"/>
          </w:tcPr>
          <w:p w14:paraId="3C0E97AE" w14:textId="77777777" w:rsidR="008A7971" w:rsidRDefault="006A6EE0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Leading strategically with specific reference to specialism</w:t>
            </w:r>
          </w:p>
        </w:tc>
      </w:tr>
      <w:tr w:rsidR="008A7971" w14:paraId="0DFE37A0" w14:textId="77777777">
        <w:trPr>
          <w:trHeight w:val="558"/>
        </w:trPr>
        <w:tc>
          <w:tcPr>
            <w:tcW w:w="6487" w:type="dxa"/>
          </w:tcPr>
          <w:p w14:paraId="555ECBBF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Knowledge and understanding of:</w:t>
            </w:r>
          </w:p>
          <w:p w14:paraId="30BB4989" w14:textId="77777777" w:rsidR="008A7971" w:rsidRDefault="006A6EE0">
            <w:pPr>
              <w:pStyle w:val="Bullet1"/>
              <w:widowControl w:val="0"/>
            </w:pPr>
            <w:r>
              <w:t>Models of effective leadership and organisational structures.</w:t>
            </w:r>
          </w:p>
          <w:p w14:paraId="1C00DCDF" w14:textId="77777777" w:rsidR="008A7971" w:rsidRDefault="006A6EE0">
            <w:pPr>
              <w:pStyle w:val="Bullet1"/>
              <w:widowControl w:val="0"/>
            </w:pPr>
            <w:r>
              <w:t>New technologies and their potential impact.</w:t>
            </w:r>
          </w:p>
          <w:p w14:paraId="68261127" w14:textId="77777777" w:rsidR="008A7971" w:rsidRDefault="006A6EE0">
            <w:pPr>
              <w:pStyle w:val="Bullet1"/>
              <w:widowControl w:val="0"/>
            </w:pPr>
            <w:r>
              <w:t>Strategic planning processes, tools and techniques.</w:t>
            </w:r>
          </w:p>
          <w:p w14:paraId="176D0393" w14:textId="77777777" w:rsidR="008A7971" w:rsidRDefault="006A6EE0">
            <w:pPr>
              <w:pStyle w:val="Bullet1"/>
              <w:widowControl w:val="0"/>
            </w:pPr>
            <w:r>
              <w:t>Ways of achieving stakeholder and community engagement.</w:t>
            </w:r>
            <w:r>
              <w:br/>
            </w:r>
          </w:p>
          <w:p w14:paraId="4C2EE249" w14:textId="77777777" w:rsidR="008A7971" w:rsidRDefault="006A6EE0">
            <w:pPr>
              <w:pStyle w:val="Bullet1"/>
              <w:widowControl w:val="0"/>
            </w:pPr>
            <w:r>
              <w:t>Leading change, creativity and innovation.</w:t>
            </w:r>
          </w:p>
          <w:p w14:paraId="3DABFA17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933"/>
            </w:tblGrid>
            <w:tr w:rsidR="008A7971" w14:paraId="19376C34" w14:textId="77777777">
              <w:trPr>
                <w:trHeight w:val="161"/>
              </w:trPr>
              <w:tc>
                <w:tcPr>
                  <w:tcW w:w="5933" w:type="dxa"/>
                </w:tcPr>
                <w:p w14:paraId="09A60998" w14:textId="77777777" w:rsidR="008A7971" w:rsidRDefault="006A6EE0">
                  <w:pPr>
                    <w:pStyle w:val="Bullet1"/>
                    <w:widowControl w:val="0"/>
                  </w:pPr>
                  <w:r>
                    <w:t>Think strategically, analytically and creatively.</w:t>
                  </w:r>
                </w:p>
                <w:p w14:paraId="41CAB967" w14:textId="77777777" w:rsidR="008A7971" w:rsidRDefault="006A6EE0">
                  <w:pPr>
                    <w:pStyle w:val="Bullet1"/>
                    <w:widowControl w:val="0"/>
                  </w:pPr>
                  <w:r>
                    <w:t>Deal with complexity and uncertainty.</w:t>
                  </w:r>
                </w:p>
              </w:tc>
            </w:tr>
            <w:tr w:rsidR="008A7971" w14:paraId="14B21C5B" w14:textId="77777777">
              <w:trPr>
                <w:trHeight w:val="1080"/>
              </w:trPr>
              <w:tc>
                <w:tcPr>
                  <w:tcW w:w="5933" w:type="dxa"/>
                </w:tcPr>
                <w:p w14:paraId="7E3EBAD0" w14:textId="77777777" w:rsidR="008A7971" w:rsidRDefault="006A6EE0">
                  <w:pPr>
                    <w:pStyle w:val="Bullet1"/>
                    <w:widowControl w:val="0"/>
                  </w:pPr>
                  <w:r>
                    <w:t>Build a vision and communicate clear purpose and sense of direction.</w:t>
                  </w:r>
                </w:p>
                <w:p w14:paraId="4791B90B" w14:textId="77777777" w:rsidR="008A7971" w:rsidRDefault="006A6EE0">
                  <w:pPr>
                    <w:pStyle w:val="Bullet1"/>
                    <w:widowControl w:val="0"/>
                  </w:pPr>
                  <w:r>
                    <w:t>Anticipate, lead and manage change.</w:t>
                  </w:r>
                </w:p>
                <w:p w14:paraId="3C74C206" w14:textId="77777777" w:rsidR="008A7971" w:rsidRDefault="006A6EE0">
                  <w:pPr>
                    <w:pStyle w:val="Bullet1"/>
                    <w:widowControl w:val="0"/>
                  </w:pPr>
                  <w:r>
                    <w:t>Use research to support and challenge practice.</w:t>
                  </w:r>
                </w:p>
                <w:p w14:paraId="664430A7" w14:textId="77777777" w:rsidR="008A7971" w:rsidRDefault="006A6EE0">
                  <w:pPr>
                    <w:pStyle w:val="Bullet1"/>
                    <w:widowControl w:val="0"/>
                  </w:pPr>
                  <w:r>
                    <w:t>Inspire, challenge, motivate and empower others to attain challenging outcomes.</w:t>
                  </w:r>
                </w:p>
                <w:p w14:paraId="610B53A7" w14:textId="77777777" w:rsidR="008A7971" w:rsidRDefault="006A6EE0">
                  <w:pPr>
                    <w:pStyle w:val="Bullet1"/>
                    <w:widowControl w:val="0"/>
                  </w:pPr>
                  <w:r>
                    <w:lastRenderedPageBreak/>
                    <w:t>Celebrate achievement and acknowledge excellence.</w:t>
                  </w:r>
                </w:p>
                <w:p w14:paraId="0A951778" w14:textId="77777777" w:rsidR="008A7971" w:rsidRDefault="006A6EE0">
                  <w:pPr>
                    <w:pStyle w:val="Bullet1"/>
                    <w:widowControl w:val="0"/>
                  </w:pPr>
                  <w:r>
                    <w:t>Model the vision and values of the school.</w:t>
                  </w:r>
                </w:p>
              </w:tc>
            </w:tr>
          </w:tbl>
          <w:p w14:paraId="0FF686A9" w14:textId="77777777" w:rsidR="008A7971" w:rsidRDefault="008A7971">
            <w:pPr>
              <w:widowControl w:val="0"/>
            </w:pPr>
          </w:p>
        </w:tc>
        <w:tc>
          <w:tcPr>
            <w:tcW w:w="5670" w:type="dxa"/>
          </w:tcPr>
          <w:p w14:paraId="7F98AC53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Knowledge and understanding of:</w:t>
            </w:r>
          </w:p>
          <w:p w14:paraId="1F17EF6E" w14:textId="77777777" w:rsidR="008A7971" w:rsidRDefault="006A6EE0">
            <w:pPr>
              <w:pStyle w:val="Bullet1"/>
              <w:widowControl w:val="0"/>
            </w:pPr>
            <w:r>
              <w:t>Developments in education at local, national and global levels.</w:t>
            </w:r>
          </w:p>
          <w:p w14:paraId="74490B6D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p w14:paraId="314844D7" w14:textId="77777777" w:rsidR="008A7971" w:rsidRDefault="006A6EE0">
            <w:pPr>
              <w:pStyle w:val="Bullet1"/>
              <w:widowControl w:val="0"/>
            </w:pPr>
            <w:r>
              <w:t>Work strategically with governing board.</w:t>
            </w:r>
          </w:p>
          <w:p w14:paraId="3C85C9D7" w14:textId="77777777" w:rsidR="008A7971" w:rsidRDefault="006A6EE0">
            <w:pPr>
              <w:pStyle w:val="Bullet1"/>
              <w:widowControl w:val="0"/>
            </w:pPr>
            <w:r>
              <w:t>Demonstrate political acumen.</w:t>
            </w:r>
          </w:p>
          <w:p w14:paraId="739D1FDC" w14:textId="77777777" w:rsidR="008A7971" w:rsidRDefault="006A6EE0">
            <w:pPr>
              <w:pStyle w:val="Bullet1"/>
              <w:widowControl w:val="0"/>
            </w:pPr>
            <w:r>
              <w:t>Build capacity and achieve sustainability.</w:t>
            </w:r>
          </w:p>
          <w:p w14:paraId="6DDC2432" w14:textId="77777777" w:rsidR="008A7971" w:rsidRDefault="008A7971">
            <w:pPr>
              <w:widowControl w:val="0"/>
            </w:pPr>
          </w:p>
        </w:tc>
        <w:tc>
          <w:tcPr>
            <w:tcW w:w="2693" w:type="dxa"/>
          </w:tcPr>
          <w:p w14:paraId="316573F2" w14:textId="77777777" w:rsidR="008A7971" w:rsidRDefault="008A7971">
            <w:pPr>
              <w:pStyle w:val="Heading2"/>
              <w:outlineLvl w:val="1"/>
            </w:pPr>
          </w:p>
          <w:p w14:paraId="1C1DE667" w14:textId="77777777" w:rsidR="008A7971" w:rsidRDefault="006A6EE0">
            <w:r>
              <w:t>Application form</w:t>
            </w:r>
          </w:p>
          <w:p w14:paraId="421CCEF1" w14:textId="77777777" w:rsidR="008A7971" w:rsidRDefault="006A6EE0">
            <w:r>
              <w:t>Letter of application</w:t>
            </w:r>
          </w:p>
          <w:p w14:paraId="663BBF00" w14:textId="77777777" w:rsidR="008A7971" w:rsidRDefault="006A6EE0">
            <w:r>
              <w:t>References</w:t>
            </w:r>
          </w:p>
          <w:p w14:paraId="1D1B5FD5" w14:textId="77777777" w:rsidR="008A7971" w:rsidRDefault="006A6EE0">
            <w:r>
              <w:t>Interviews</w:t>
            </w:r>
          </w:p>
          <w:p w14:paraId="3E383962" w14:textId="77777777" w:rsidR="008A7971" w:rsidRDefault="008A7971">
            <w:pPr>
              <w:widowControl w:val="0"/>
            </w:pPr>
          </w:p>
        </w:tc>
      </w:tr>
      <w:tr w:rsidR="008A7971" w14:paraId="1ED45C8C" w14:textId="77777777">
        <w:tc>
          <w:tcPr>
            <w:tcW w:w="14850" w:type="dxa"/>
            <w:gridSpan w:val="3"/>
          </w:tcPr>
          <w:p w14:paraId="6CA8B27D" w14:textId="77777777" w:rsidR="008A7971" w:rsidRDefault="006A6EE0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Leading teaching and learning with specific reference to specialism</w:t>
            </w:r>
          </w:p>
        </w:tc>
      </w:tr>
      <w:tr w:rsidR="008A7971" w14:paraId="6267EBDE" w14:textId="77777777">
        <w:tc>
          <w:tcPr>
            <w:tcW w:w="6487" w:type="dxa"/>
          </w:tcPr>
          <w:p w14:paraId="53EF3981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Knowledge and understanding of: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237"/>
            </w:tblGrid>
            <w:tr w:rsidR="008A7971" w14:paraId="253F626A" w14:textId="77777777">
              <w:tc>
                <w:tcPr>
                  <w:tcW w:w="6237" w:type="dxa"/>
                </w:tcPr>
                <w:p w14:paraId="1B7DF11E" w14:textId="77777777" w:rsidR="008A7971" w:rsidRDefault="006A6EE0">
                  <w:pPr>
                    <w:pStyle w:val="Bullet1"/>
                    <w:widowControl w:val="0"/>
                  </w:pPr>
                  <w:r>
                    <w:t>Methods to ensure the specified teaching standards 2012 are harnessed and maintained by all teaching staff.</w:t>
                  </w:r>
                </w:p>
                <w:p w14:paraId="4997CAEA" w14:textId="77777777" w:rsidR="008A7971" w:rsidRDefault="006A6EE0">
                  <w:pPr>
                    <w:pStyle w:val="Bullet1"/>
                    <w:widowControl w:val="0"/>
                  </w:pPr>
                  <w:r>
                    <w:t>Curriculum design and management.</w:t>
                  </w:r>
                </w:p>
                <w:p w14:paraId="5F5043A1" w14:textId="77777777" w:rsidR="008A7971" w:rsidRDefault="006A6EE0">
                  <w:pPr>
                    <w:pStyle w:val="Bullet1"/>
                    <w:widowControl w:val="0"/>
                  </w:pPr>
                  <w:r>
                    <w:rPr>
                      <w:rFonts w:cs="Arial"/>
                    </w:rPr>
                    <w:t>Ways of applying effective practice and research evidence to improve outcomes.</w:t>
                  </w:r>
                  <w:r>
                    <w:rPr>
                      <w:rFonts w:cs="Arial"/>
                    </w:rPr>
                    <w:br/>
                  </w:r>
                </w:p>
              </w:tc>
            </w:tr>
            <w:tr w:rsidR="008A7971" w14:paraId="5BF8BAE6" w14:textId="77777777">
              <w:tc>
                <w:tcPr>
                  <w:tcW w:w="6237" w:type="dxa"/>
                </w:tcPr>
                <w:p w14:paraId="0BAF37B4" w14:textId="77777777" w:rsidR="008A7971" w:rsidRDefault="006A6EE0">
                  <w:pPr>
                    <w:pStyle w:val="Bullet1"/>
                    <w:widowControl w:val="0"/>
                  </w:pPr>
                  <w:r>
                    <w:t>Principles of quality learning, teaching and assessment including school review and self-evaluation.</w:t>
                  </w:r>
                </w:p>
              </w:tc>
            </w:tr>
            <w:tr w:rsidR="008A7971" w14:paraId="1E7E5069" w14:textId="77777777">
              <w:tc>
                <w:tcPr>
                  <w:tcW w:w="6237" w:type="dxa"/>
                </w:tcPr>
                <w:p w14:paraId="7026E078" w14:textId="77777777" w:rsidR="008A7971" w:rsidRDefault="006A6EE0">
                  <w:pPr>
                    <w:pStyle w:val="Bullet1"/>
                    <w:widowControl w:val="0"/>
                  </w:pPr>
                  <w:r>
                    <w:t>Use of external support and expertise.</w:t>
                  </w:r>
                </w:p>
              </w:tc>
            </w:tr>
            <w:tr w:rsidR="008A7971" w14:paraId="10383C8A" w14:textId="77777777">
              <w:tc>
                <w:tcPr>
                  <w:tcW w:w="6237" w:type="dxa"/>
                </w:tcPr>
                <w:p w14:paraId="6EDF8683" w14:textId="77777777" w:rsidR="008A7971" w:rsidRDefault="006A6EE0">
                  <w:pPr>
                    <w:pStyle w:val="Bullet1"/>
                    <w:widowControl w:val="0"/>
                  </w:pPr>
                  <w:r>
                    <w:t>New technologies to support learning and teaching.</w:t>
                  </w:r>
                </w:p>
              </w:tc>
            </w:tr>
            <w:tr w:rsidR="008A7971" w14:paraId="6FBE8419" w14:textId="77777777">
              <w:tc>
                <w:tcPr>
                  <w:tcW w:w="6237" w:type="dxa"/>
                </w:tcPr>
                <w:p w14:paraId="587731CE" w14:textId="77777777" w:rsidR="008A7971" w:rsidRDefault="006A6EE0">
                  <w:pPr>
                    <w:pStyle w:val="Bullet1"/>
                    <w:widowControl w:val="0"/>
                  </w:pPr>
                  <w:r>
                    <w:t>Strategies for improving outcomes and achieving excellence for all.</w:t>
                  </w:r>
                </w:p>
              </w:tc>
            </w:tr>
            <w:tr w:rsidR="008A7971" w14:paraId="4C688B14" w14:textId="77777777">
              <w:tc>
                <w:tcPr>
                  <w:tcW w:w="6237" w:type="dxa"/>
                </w:tcPr>
                <w:p w14:paraId="7ADEB23B" w14:textId="77777777" w:rsidR="008A7971" w:rsidRDefault="006A6EE0">
                  <w:pPr>
                    <w:pStyle w:val="Bullet1"/>
                    <w:widowControl w:val="0"/>
                  </w:pPr>
                  <w:r>
                    <w:lastRenderedPageBreak/>
                    <w:t>Tools for data collection and analysis.</w:t>
                  </w:r>
                </w:p>
              </w:tc>
            </w:tr>
          </w:tbl>
          <w:p w14:paraId="61AC4BAA" w14:textId="77777777" w:rsidR="008A7971" w:rsidRDefault="008A7971">
            <w:pPr>
              <w:widowControl w:val="0"/>
            </w:pPr>
          </w:p>
        </w:tc>
        <w:tc>
          <w:tcPr>
            <w:tcW w:w="5670" w:type="dxa"/>
          </w:tcPr>
          <w:p w14:paraId="29DFAAF3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Knowledge and understanding of:</w:t>
            </w:r>
          </w:p>
          <w:p w14:paraId="04ADFF3A" w14:textId="77777777" w:rsidR="008A7971" w:rsidRDefault="006A6EE0">
            <w:pPr>
              <w:pStyle w:val="Bullet1"/>
              <w:widowControl w:val="0"/>
            </w:pPr>
            <w:r>
              <w:t>Political impact of external, community or family factors on learning.</w:t>
            </w:r>
          </w:p>
          <w:p w14:paraId="22250A78" w14:textId="77777777" w:rsidR="008A7971" w:rsidRDefault="006A6EE0">
            <w:pPr>
              <w:pStyle w:val="Bullet1"/>
              <w:widowControl w:val="0"/>
            </w:pPr>
            <w:r>
              <w:t>Behaviour and attendance management.</w:t>
            </w:r>
          </w:p>
          <w:p w14:paraId="020F727E" w14:textId="77777777" w:rsidR="008A7971" w:rsidRDefault="008A7971">
            <w:pPr>
              <w:widowControl w:val="0"/>
            </w:pPr>
          </w:p>
        </w:tc>
        <w:tc>
          <w:tcPr>
            <w:tcW w:w="2693" w:type="dxa"/>
          </w:tcPr>
          <w:p w14:paraId="25A7F789" w14:textId="77777777" w:rsidR="008A7971" w:rsidRDefault="008A7971">
            <w:pPr>
              <w:pStyle w:val="Heading2"/>
              <w:outlineLvl w:val="1"/>
            </w:pPr>
          </w:p>
          <w:p w14:paraId="37CFF93F" w14:textId="77777777" w:rsidR="008A7971" w:rsidRDefault="006A6EE0">
            <w:r>
              <w:t>Application form</w:t>
            </w:r>
          </w:p>
          <w:p w14:paraId="4099B264" w14:textId="77777777" w:rsidR="008A7971" w:rsidRDefault="006A6EE0">
            <w:r>
              <w:t>Letter of application</w:t>
            </w:r>
          </w:p>
          <w:p w14:paraId="635D6B43" w14:textId="77777777" w:rsidR="008A7971" w:rsidRDefault="006A6EE0">
            <w:r>
              <w:t>References</w:t>
            </w:r>
          </w:p>
          <w:p w14:paraId="11E8C761" w14:textId="77777777" w:rsidR="008A7971" w:rsidRDefault="006A6EE0">
            <w:r>
              <w:t>Interviews</w:t>
            </w:r>
          </w:p>
          <w:p w14:paraId="2A358624" w14:textId="77777777" w:rsidR="008A7971" w:rsidRDefault="008A7971">
            <w:pPr>
              <w:widowControl w:val="0"/>
            </w:pPr>
          </w:p>
        </w:tc>
      </w:tr>
      <w:tr w:rsidR="008A7971" w14:paraId="06E0DC97" w14:textId="77777777">
        <w:tc>
          <w:tcPr>
            <w:tcW w:w="6487" w:type="dxa"/>
          </w:tcPr>
          <w:p w14:paraId="47D086DA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237"/>
            </w:tblGrid>
            <w:tr w:rsidR="008A7971" w14:paraId="0ED1115B" w14:textId="77777777">
              <w:tc>
                <w:tcPr>
                  <w:tcW w:w="6237" w:type="dxa"/>
                </w:tcPr>
                <w:p w14:paraId="25D245EB" w14:textId="77777777" w:rsidR="008A7971" w:rsidRDefault="006A6EE0">
                  <w:pPr>
                    <w:pStyle w:val="Bullet1"/>
                    <w:widowControl w:val="0"/>
                  </w:pPr>
                  <w:r>
                    <w:t>Design, develop and deliver the curriculum.</w:t>
                  </w:r>
                </w:p>
              </w:tc>
            </w:tr>
            <w:tr w:rsidR="008A7971" w14:paraId="06B135E0" w14:textId="77777777">
              <w:tc>
                <w:tcPr>
                  <w:tcW w:w="6237" w:type="dxa"/>
                </w:tcPr>
                <w:p w14:paraId="05938064" w14:textId="77777777" w:rsidR="008A7971" w:rsidRDefault="006A6EE0">
                  <w:pPr>
                    <w:pStyle w:val="Bullet1"/>
                    <w:widowControl w:val="0"/>
                  </w:pPr>
                  <w:r>
                    <w:t>Demonstrate equality and diversity in teaching and learning.</w:t>
                  </w:r>
                </w:p>
              </w:tc>
            </w:tr>
            <w:tr w:rsidR="008A7971" w14:paraId="7C37ACC2" w14:textId="77777777">
              <w:tc>
                <w:tcPr>
                  <w:tcW w:w="6237" w:type="dxa"/>
                </w:tcPr>
                <w:p w14:paraId="576C9908" w14:textId="77777777" w:rsidR="008A7971" w:rsidRDefault="006A6EE0">
                  <w:pPr>
                    <w:pStyle w:val="Bullet1"/>
                    <w:widowControl w:val="0"/>
                  </w:pPr>
                  <w:r>
                    <w:t>Achieve the best possible learning outcomes for all.</w:t>
                  </w:r>
                </w:p>
              </w:tc>
            </w:tr>
            <w:tr w:rsidR="008A7971" w14:paraId="2ADC5CD8" w14:textId="77777777">
              <w:tc>
                <w:tcPr>
                  <w:tcW w:w="6237" w:type="dxa"/>
                </w:tcPr>
                <w:p w14:paraId="7EEB7B0B" w14:textId="77777777" w:rsidR="008A7971" w:rsidRDefault="006A6EE0">
                  <w:pPr>
                    <w:pStyle w:val="Bullet1"/>
                    <w:widowControl w:val="0"/>
                  </w:pPr>
                  <w:r>
                    <w:t>Use developmental models for teaching and learning.</w:t>
                  </w:r>
                </w:p>
              </w:tc>
            </w:tr>
            <w:tr w:rsidR="008A7971" w14:paraId="27D829A3" w14:textId="77777777">
              <w:tc>
                <w:tcPr>
                  <w:tcW w:w="6237" w:type="dxa"/>
                </w:tcPr>
                <w:p w14:paraId="62E28A15" w14:textId="77777777" w:rsidR="008A7971" w:rsidRDefault="006A6EE0">
                  <w:pPr>
                    <w:pStyle w:val="Bullet1"/>
                    <w:widowControl w:val="0"/>
                  </w:pPr>
                  <w:r>
                    <w:t>Engage parents in student’s teaching and learning.</w:t>
                  </w:r>
                </w:p>
              </w:tc>
            </w:tr>
            <w:tr w:rsidR="008A7971" w14:paraId="73BF822C" w14:textId="77777777">
              <w:tc>
                <w:tcPr>
                  <w:tcW w:w="6237" w:type="dxa"/>
                </w:tcPr>
                <w:p w14:paraId="2AC21C2C" w14:textId="77777777" w:rsidR="008A7971" w:rsidRDefault="006A6EE0">
                  <w:pPr>
                    <w:pStyle w:val="Bullet1"/>
                    <w:widowControl w:val="0"/>
                  </w:pPr>
                  <w:r>
                    <w:t>Manage and use performance data.</w:t>
                  </w:r>
                </w:p>
              </w:tc>
            </w:tr>
            <w:tr w:rsidR="008A7971" w14:paraId="1ABA9CF7" w14:textId="77777777">
              <w:tc>
                <w:tcPr>
                  <w:tcW w:w="6237" w:type="dxa"/>
                </w:tcPr>
                <w:p w14:paraId="14F1C90C" w14:textId="77777777" w:rsidR="008A7971" w:rsidRDefault="006A6EE0">
                  <w:pPr>
                    <w:pStyle w:val="Bullet1"/>
                    <w:widowControl w:val="0"/>
                  </w:pPr>
                  <w:r>
                    <w:t>Deploy technology to support teaching and learning.</w:t>
                  </w:r>
                </w:p>
              </w:tc>
            </w:tr>
            <w:tr w:rsidR="008A7971" w14:paraId="2F3F92E1" w14:textId="77777777">
              <w:tc>
                <w:tcPr>
                  <w:tcW w:w="6237" w:type="dxa"/>
                </w:tcPr>
                <w:p w14:paraId="04246DC6" w14:textId="77777777" w:rsidR="008A7971" w:rsidRDefault="006A6EE0">
                  <w:pPr>
                    <w:pStyle w:val="Bullet1"/>
                    <w:widowControl w:val="0"/>
                  </w:pPr>
                  <w:r>
                    <w:t>Develop and use effective assessment and moderation systems.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  <w:p w14:paraId="049407B2" w14:textId="77777777" w:rsidR="008A7971" w:rsidRDefault="006A6EE0">
                  <w:pPr>
                    <w:pStyle w:val="Bullet1"/>
                    <w:widowControl w:val="0"/>
                    <w:rPr>
                      <w:b/>
                      <w:i/>
                    </w:rPr>
                  </w:pPr>
                  <w:r>
                    <w:rPr>
                      <w:rFonts w:cs="Arial"/>
                    </w:rPr>
                    <w:t>Understand whole school culture of best practice in teaching and learning.</w:t>
                  </w:r>
                </w:p>
                <w:p w14:paraId="3DF7E512" w14:textId="77777777" w:rsidR="008A7971" w:rsidRDefault="006A6EE0">
                  <w:pPr>
                    <w:pStyle w:val="Bullet1"/>
                    <w:widowControl w:val="0"/>
                    <w:rPr>
                      <w:b/>
                      <w:i/>
                    </w:rPr>
                  </w:pPr>
                  <w:r>
                    <w:rPr>
                      <w:rFonts w:cs="Arial"/>
                    </w:rPr>
                    <w:t xml:space="preserve">Understand flexible and comprehensive learning </w:t>
                  </w:r>
                  <w:r>
                    <w:rPr>
                      <w:rFonts w:cs="Arial"/>
                    </w:rPr>
                    <w:lastRenderedPageBreak/>
                    <w:t>opportunities for all students.</w:t>
                  </w:r>
                </w:p>
                <w:p w14:paraId="6A1BC039" w14:textId="77777777" w:rsidR="008A7971" w:rsidRDefault="006A6EE0">
                  <w:pPr>
                    <w:pStyle w:val="Bullet1"/>
                    <w:widowControl w:val="0"/>
                    <w:rPr>
                      <w:b/>
                      <w:i/>
                    </w:rPr>
                  </w:pPr>
                  <w:r>
                    <w:rPr>
                      <w:rFonts w:cs="Arial"/>
                    </w:rPr>
                    <w:t>Capitalise on appropriate sources of external support and expertise.</w:t>
                  </w:r>
                </w:p>
                <w:p w14:paraId="45AA3EFF" w14:textId="77777777" w:rsidR="008A7971" w:rsidRDefault="006A6EE0">
                  <w:pPr>
                    <w:pStyle w:val="Bullet1"/>
                    <w:widowControl w:val="0"/>
                  </w:pPr>
                  <w:r>
                    <w:rPr>
                      <w:rFonts w:cs="Arial"/>
                    </w:rPr>
                    <w:t>Evaluate, review and develop systems and structures.</w:t>
                  </w:r>
                </w:p>
              </w:tc>
            </w:tr>
          </w:tbl>
          <w:p w14:paraId="34F29E33" w14:textId="77777777" w:rsidR="008A7971" w:rsidRDefault="008A7971">
            <w:pPr>
              <w:widowControl w:val="0"/>
            </w:pPr>
          </w:p>
        </w:tc>
        <w:tc>
          <w:tcPr>
            <w:tcW w:w="5670" w:type="dxa"/>
          </w:tcPr>
          <w:p w14:paraId="5AABE9E9" w14:textId="77777777" w:rsidR="008A7971" w:rsidRDefault="008A7971">
            <w:pPr>
              <w:pStyle w:val="Heading2"/>
              <w:keepNext w:val="0"/>
              <w:keepLines w:val="0"/>
              <w:widowControl w:val="0"/>
              <w:outlineLvl w:val="1"/>
            </w:pPr>
          </w:p>
        </w:tc>
        <w:tc>
          <w:tcPr>
            <w:tcW w:w="2693" w:type="dxa"/>
          </w:tcPr>
          <w:p w14:paraId="10397241" w14:textId="77777777" w:rsidR="008A7971" w:rsidRDefault="008A7971">
            <w:pPr>
              <w:widowControl w:val="0"/>
            </w:pPr>
          </w:p>
        </w:tc>
      </w:tr>
      <w:tr w:rsidR="008A7971" w14:paraId="44C9D2BF" w14:textId="77777777">
        <w:trPr>
          <w:trHeight w:val="693"/>
        </w:trPr>
        <w:tc>
          <w:tcPr>
            <w:tcW w:w="14850" w:type="dxa"/>
            <w:gridSpan w:val="3"/>
          </w:tcPr>
          <w:p w14:paraId="7B7B5070" w14:textId="77777777" w:rsidR="008A7971" w:rsidRDefault="006A6EE0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Leading the organisation with specific reference to specialism</w:t>
            </w:r>
          </w:p>
        </w:tc>
      </w:tr>
      <w:tr w:rsidR="008A7971" w14:paraId="2740DA8E" w14:textId="77777777">
        <w:trPr>
          <w:trHeight w:val="1124"/>
        </w:trPr>
        <w:tc>
          <w:tcPr>
            <w:tcW w:w="6487" w:type="dxa"/>
          </w:tcPr>
          <w:p w14:paraId="0DA6BF2F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Knowledge and understanding of:</w:t>
            </w:r>
          </w:p>
          <w:p w14:paraId="510120BA" w14:textId="77777777" w:rsidR="008A7971" w:rsidRDefault="006A6EE0">
            <w:pPr>
              <w:pStyle w:val="Bullet1"/>
              <w:widowControl w:val="0"/>
            </w:pPr>
            <w:r>
              <w:t>Employment market, effective recruitment, deployment and management of staff.</w:t>
            </w:r>
          </w:p>
          <w:p w14:paraId="33515151" w14:textId="77777777" w:rsidR="008A7971" w:rsidRDefault="006A6EE0">
            <w:pPr>
              <w:pStyle w:val="Bullet1"/>
              <w:widowControl w:val="0"/>
            </w:pPr>
            <w:r>
              <w:t>Technology to enhance organisational effectiveness.</w:t>
            </w:r>
          </w:p>
          <w:p w14:paraId="51A970C8" w14:textId="77777777" w:rsidR="008A7971" w:rsidRDefault="006A6EE0">
            <w:pPr>
              <w:pStyle w:val="Bullet1"/>
              <w:widowControl w:val="0"/>
            </w:pPr>
            <w:r>
              <w:t>Strategies to maximise contributions from the workforce.</w:t>
            </w:r>
          </w:p>
          <w:p w14:paraId="6C58991F" w14:textId="77777777" w:rsidR="008A7971" w:rsidRDefault="006A6EE0">
            <w:pPr>
              <w:pStyle w:val="Bullet1"/>
              <w:widowControl w:val="0"/>
            </w:pPr>
            <w:r>
              <w:t>Accountability frameworks.</w:t>
            </w:r>
          </w:p>
          <w:p w14:paraId="1DF72CC1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237"/>
            </w:tblGrid>
            <w:tr w:rsidR="008A7971" w14:paraId="008E9D52" w14:textId="77777777">
              <w:tc>
                <w:tcPr>
                  <w:tcW w:w="6237" w:type="dxa"/>
                </w:tcPr>
                <w:p w14:paraId="2E7CB092" w14:textId="77777777" w:rsidR="008A7971" w:rsidRDefault="006A6EE0">
                  <w:pPr>
                    <w:pStyle w:val="Bullet1"/>
                    <w:widowControl w:val="0"/>
                  </w:pPr>
                  <w:r>
                    <w:t>Seek expertise and advice from within and outside the school.</w:t>
                  </w:r>
                </w:p>
              </w:tc>
            </w:tr>
            <w:tr w:rsidR="008A7971" w14:paraId="0516F654" w14:textId="77777777">
              <w:tc>
                <w:tcPr>
                  <w:tcW w:w="6237" w:type="dxa"/>
                </w:tcPr>
                <w:p w14:paraId="7A3602D1" w14:textId="77777777" w:rsidR="008A7971" w:rsidRDefault="006A6EE0">
                  <w:pPr>
                    <w:pStyle w:val="Bullet1"/>
                    <w:widowControl w:val="0"/>
                  </w:pPr>
                  <w:r>
                    <w:t>Delegate, collaborate and distribute leadership.</w:t>
                  </w:r>
                </w:p>
              </w:tc>
            </w:tr>
            <w:tr w:rsidR="008A7971" w14:paraId="3230BDB0" w14:textId="77777777">
              <w:tc>
                <w:tcPr>
                  <w:tcW w:w="6237" w:type="dxa"/>
                </w:tcPr>
                <w:p w14:paraId="5CF4B0D5" w14:textId="77777777" w:rsidR="008A7971" w:rsidRDefault="006A6EE0">
                  <w:pPr>
                    <w:pStyle w:val="Bullet1"/>
                    <w:widowControl w:val="0"/>
                  </w:pPr>
                  <w:r>
                    <w:t>Manage others within an accountability framework.</w:t>
                  </w:r>
                </w:p>
              </w:tc>
            </w:tr>
            <w:tr w:rsidR="008A7971" w14:paraId="2DB9EB7D" w14:textId="77777777">
              <w:tc>
                <w:tcPr>
                  <w:tcW w:w="6237" w:type="dxa"/>
                </w:tcPr>
                <w:p w14:paraId="12E9C868" w14:textId="77777777" w:rsidR="008A7971" w:rsidRDefault="006A6EE0">
                  <w:pPr>
                    <w:pStyle w:val="Bullet1"/>
                    <w:widowControl w:val="0"/>
                  </w:pPr>
                  <w:r>
                    <w:lastRenderedPageBreak/>
                    <w:t>Create an environment which enables people to perform at their best and underpins effective employee relations.</w:t>
                  </w:r>
                </w:p>
              </w:tc>
            </w:tr>
          </w:tbl>
          <w:p w14:paraId="508BEC9B" w14:textId="77777777" w:rsidR="008A7971" w:rsidRDefault="008A7971">
            <w:pPr>
              <w:widowControl w:val="0"/>
            </w:pPr>
          </w:p>
        </w:tc>
        <w:tc>
          <w:tcPr>
            <w:tcW w:w="5670" w:type="dxa"/>
          </w:tcPr>
          <w:p w14:paraId="2300DA1D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Knowledge and understanding of:</w:t>
            </w:r>
          </w:p>
          <w:p w14:paraId="72BC6246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Legal issues relating to leading and managing a school, derived from all relevant statutory and regulatory frameworks.</w:t>
            </w:r>
          </w:p>
          <w:p w14:paraId="40130C2B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Development of and access to school buildings and facilities.</w:t>
            </w:r>
          </w:p>
          <w:p w14:paraId="35C6A776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Strategic financial planning, budget management and principles of best value.</w:t>
            </w:r>
          </w:p>
          <w:p w14:paraId="21132B8B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Organisational development, planning and implementing change.</w:t>
            </w:r>
          </w:p>
          <w:p w14:paraId="777A2685" w14:textId="77777777" w:rsidR="008A7971" w:rsidRDefault="006A6EE0">
            <w:pPr>
              <w:pStyle w:val="Bullet1"/>
              <w:widowControl w:val="0"/>
            </w:pPr>
            <w:r>
              <w:t>Project management techniques.</w:t>
            </w:r>
          </w:p>
          <w:p w14:paraId="2424B0E8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p w14:paraId="2EA38009" w14:textId="77777777" w:rsidR="008A7971" w:rsidRDefault="006A6EE0">
            <w:pPr>
              <w:pStyle w:val="Bullet1"/>
              <w:widowControl w:val="0"/>
            </w:pPr>
            <w:r>
              <w:t xml:space="preserve">Manage the school's financial, human and physical </w:t>
            </w:r>
            <w:r>
              <w:lastRenderedPageBreak/>
              <w:t>resources.</w:t>
            </w:r>
          </w:p>
          <w:p w14:paraId="5173A53F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Establish structures and systems so operational decisions are based on informed discussion.</w:t>
            </w:r>
            <w:r>
              <w:br/>
            </w:r>
          </w:p>
          <w:p w14:paraId="5C9742C5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Develop and sustain a safe, secure and healthy school environment.</w:t>
            </w:r>
            <w:r>
              <w:br/>
            </w:r>
          </w:p>
          <w:p w14:paraId="31E95416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Create a working environment which takes account of workload and work-life balance.</w:t>
            </w:r>
          </w:p>
          <w:p w14:paraId="5F4BA5A2" w14:textId="77777777" w:rsidR="008A7971" w:rsidRDefault="006A6EE0">
            <w:pPr>
              <w:pStyle w:val="Bullet1"/>
              <w:widowControl w:val="0"/>
            </w:pPr>
            <w:r>
              <w:t>Manage industrial relations.</w:t>
            </w:r>
          </w:p>
        </w:tc>
        <w:tc>
          <w:tcPr>
            <w:tcW w:w="2693" w:type="dxa"/>
          </w:tcPr>
          <w:p w14:paraId="741E294A" w14:textId="77777777" w:rsidR="008A7971" w:rsidRDefault="008A7971">
            <w:pPr>
              <w:pStyle w:val="Heading2"/>
              <w:outlineLvl w:val="1"/>
            </w:pPr>
          </w:p>
          <w:p w14:paraId="4422FC3C" w14:textId="77777777" w:rsidR="008A7971" w:rsidRDefault="006A6EE0">
            <w:r>
              <w:t>Application form</w:t>
            </w:r>
          </w:p>
          <w:p w14:paraId="0D33697C" w14:textId="77777777" w:rsidR="008A7971" w:rsidRDefault="006A6EE0">
            <w:r>
              <w:t>Letter of application</w:t>
            </w:r>
          </w:p>
          <w:p w14:paraId="08626BCE" w14:textId="77777777" w:rsidR="008A7971" w:rsidRDefault="006A6EE0">
            <w:r>
              <w:t>References</w:t>
            </w:r>
          </w:p>
          <w:p w14:paraId="42CE6254" w14:textId="77777777" w:rsidR="008A7971" w:rsidRDefault="006A6EE0">
            <w:r>
              <w:t>Interviews</w:t>
            </w:r>
          </w:p>
          <w:p w14:paraId="029EF59B" w14:textId="77777777" w:rsidR="008A7971" w:rsidRDefault="008A7971">
            <w:pPr>
              <w:widowControl w:val="0"/>
            </w:pPr>
          </w:p>
        </w:tc>
      </w:tr>
      <w:tr w:rsidR="008A7971" w14:paraId="5ECDD636" w14:textId="77777777">
        <w:tc>
          <w:tcPr>
            <w:tcW w:w="14850" w:type="dxa"/>
            <w:gridSpan w:val="3"/>
          </w:tcPr>
          <w:p w14:paraId="7E0D499C" w14:textId="77777777" w:rsidR="008A7971" w:rsidRDefault="006A6EE0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Leading people with specific reference to specialism</w:t>
            </w:r>
          </w:p>
        </w:tc>
      </w:tr>
      <w:tr w:rsidR="008A7971" w14:paraId="5AAD9224" w14:textId="77777777">
        <w:tc>
          <w:tcPr>
            <w:tcW w:w="6487" w:type="dxa"/>
          </w:tcPr>
          <w:p w14:paraId="199FCF3A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 xml:space="preserve">Knowledge and understanding of: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021"/>
            </w:tblGrid>
            <w:tr w:rsidR="008A7971" w14:paraId="2EA91261" w14:textId="77777777">
              <w:tc>
                <w:tcPr>
                  <w:tcW w:w="6021" w:type="dxa"/>
                </w:tcPr>
                <w:p w14:paraId="22DDB658" w14:textId="77777777" w:rsidR="008A7971" w:rsidRDefault="006A6EE0">
                  <w:pPr>
                    <w:pStyle w:val="Bullet1"/>
                    <w:widowControl w:val="0"/>
                  </w:pPr>
                  <w:r>
                    <w:t>Significance of interpersonal relationships, including impact on teacher performance and pupil learning.</w:t>
                  </w:r>
                </w:p>
              </w:tc>
            </w:tr>
            <w:tr w:rsidR="008A7971" w14:paraId="66CF54AB" w14:textId="77777777">
              <w:tc>
                <w:tcPr>
                  <w:tcW w:w="6021" w:type="dxa"/>
                </w:tcPr>
                <w:p w14:paraId="2732E6DC" w14:textId="77777777" w:rsidR="008A7971" w:rsidRDefault="006A6EE0">
                  <w:pPr>
                    <w:pStyle w:val="Bullet1"/>
                    <w:widowControl w:val="0"/>
                  </w:pPr>
                  <w:r>
                    <w:t>Performance management, continuous professional development and sustained school improvement.</w:t>
                  </w:r>
                </w:p>
              </w:tc>
            </w:tr>
            <w:tr w:rsidR="008A7971" w14:paraId="29217C2A" w14:textId="77777777">
              <w:tc>
                <w:tcPr>
                  <w:tcW w:w="6021" w:type="dxa"/>
                </w:tcPr>
                <w:p w14:paraId="3AF020A7" w14:textId="77777777" w:rsidR="008A7971" w:rsidRDefault="006A6EE0">
                  <w:pPr>
                    <w:pStyle w:val="Bullet1"/>
                    <w:widowControl w:val="0"/>
                  </w:pPr>
                  <w:r>
                    <w:t>Building motivation, including the importance of celebrating achievement.</w:t>
                  </w:r>
                </w:p>
              </w:tc>
            </w:tr>
            <w:tr w:rsidR="008A7971" w14:paraId="14162262" w14:textId="77777777">
              <w:tc>
                <w:tcPr>
                  <w:tcW w:w="6021" w:type="dxa"/>
                </w:tcPr>
                <w:p w14:paraId="04A51467" w14:textId="77777777" w:rsidR="008A7971" w:rsidRDefault="006A6EE0">
                  <w:pPr>
                    <w:pStyle w:val="Bullet1"/>
                    <w:widowControl w:val="0"/>
                  </w:pPr>
                  <w:r>
                    <w:lastRenderedPageBreak/>
                    <w:t>Own performance, ways of obtaining feedback and how to improve.</w:t>
                  </w:r>
                </w:p>
                <w:p w14:paraId="4C0C6F49" w14:textId="77777777" w:rsidR="008A7971" w:rsidRDefault="006A6EE0">
                  <w:pPr>
                    <w:pStyle w:val="Bullet1"/>
                    <w:widowControl w:val="0"/>
                  </w:pPr>
                  <w:r>
                    <w:t>Support and development systems for individuals and teams.</w:t>
                  </w:r>
                </w:p>
              </w:tc>
            </w:tr>
          </w:tbl>
          <w:p w14:paraId="3031BB6E" w14:textId="77777777" w:rsidR="008A7971" w:rsidRDefault="008A7971">
            <w:pPr>
              <w:widowControl w:val="0"/>
            </w:pPr>
          </w:p>
        </w:tc>
        <w:tc>
          <w:tcPr>
            <w:tcW w:w="5670" w:type="dxa"/>
          </w:tcPr>
          <w:p w14:paraId="7EF03CC7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Knowledge and understanding of:</w:t>
            </w:r>
          </w:p>
          <w:p w14:paraId="6158ABFB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Building and sustaining a learning community within a diverse workforce.</w:t>
            </w:r>
          </w:p>
          <w:p w14:paraId="21CAA89B" w14:textId="77777777" w:rsidR="008A7971" w:rsidRDefault="008A7971">
            <w:pPr>
              <w:widowControl w:val="0"/>
            </w:pPr>
          </w:p>
        </w:tc>
        <w:tc>
          <w:tcPr>
            <w:tcW w:w="2693" w:type="dxa"/>
          </w:tcPr>
          <w:p w14:paraId="76B315C7" w14:textId="77777777" w:rsidR="008A7971" w:rsidRDefault="008A7971">
            <w:pPr>
              <w:pStyle w:val="Heading2"/>
              <w:outlineLvl w:val="1"/>
            </w:pPr>
          </w:p>
          <w:p w14:paraId="4F575A78" w14:textId="77777777" w:rsidR="008A7971" w:rsidRDefault="006A6EE0">
            <w:r>
              <w:t>Application form</w:t>
            </w:r>
          </w:p>
          <w:p w14:paraId="65368C14" w14:textId="77777777" w:rsidR="008A7971" w:rsidRDefault="006A6EE0">
            <w:r>
              <w:t>Letter of application</w:t>
            </w:r>
          </w:p>
          <w:p w14:paraId="78A8B6FA" w14:textId="77777777" w:rsidR="008A7971" w:rsidRDefault="006A6EE0">
            <w:r>
              <w:t>References</w:t>
            </w:r>
          </w:p>
          <w:p w14:paraId="7B807B3E" w14:textId="77777777" w:rsidR="008A7971" w:rsidRDefault="006A6EE0">
            <w:r>
              <w:t>Interviews</w:t>
            </w:r>
          </w:p>
          <w:p w14:paraId="0B05056B" w14:textId="77777777" w:rsidR="008A7971" w:rsidRDefault="008A7971">
            <w:pPr>
              <w:widowControl w:val="0"/>
            </w:pPr>
          </w:p>
        </w:tc>
      </w:tr>
      <w:tr w:rsidR="008A7971" w14:paraId="44242C01" w14:textId="77777777">
        <w:tc>
          <w:tcPr>
            <w:tcW w:w="6487" w:type="dxa"/>
          </w:tcPr>
          <w:p w14:paraId="4FCC58BA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021"/>
            </w:tblGrid>
            <w:tr w:rsidR="008A7971" w14:paraId="316D9351" w14:textId="77777777">
              <w:tc>
                <w:tcPr>
                  <w:tcW w:w="6021" w:type="dxa"/>
                </w:tcPr>
                <w:p w14:paraId="6D74B5C1" w14:textId="77777777" w:rsidR="008A7971" w:rsidRDefault="006A6EE0">
                  <w:pPr>
                    <w:pStyle w:val="Bullet1"/>
                    <w:widowControl w:val="0"/>
                  </w:pPr>
                  <w:r>
                    <w:t>Develop self-awareness, self-management and self-confidence and use effectively.</w:t>
                  </w:r>
                </w:p>
              </w:tc>
            </w:tr>
            <w:tr w:rsidR="008A7971" w14:paraId="08E3E66A" w14:textId="77777777">
              <w:tc>
                <w:tcPr>
                  <w:tcW w:w="6021" w:type="dxa"/>
                </w:tcPr>
                <w:p w14:paraId="53B95AF9" w14:textId="77777777" w:rsidR="008A7971" w:rsidRDefault="006A6EE0">
                  <w:pPr>
                    <w:pStyle w:val="Bullet1"/>
                    <w:widowControl w:val="0"/>
                  </w:pPr>
                  <w:r>
                    <w:t>Listen, reflect and communicate effectively.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</w:tr>
            <w:tr w:rsidR="008A7971" w14:paraId="0A3677CA" w14:textId="77777777">
              <w:tc>
                <w:tcPr>
                  <w:tcW w:w="6021" w:type="dxa"/>
                </w:tcPr>
                <w:p w14:paraId="2A0B2FD3" w14:textId="77777777" w:rsidR="008A7971" w:rsidRDefault="006A6EE0">
                  <w:pPr>
                    <w:pStyle w:val="Bullet1"/>
                    <w:widowControl w:val="0"/>
                  </w:pPr>
                  <w:r>
                    <w:t>Give feedback and provide support to improve performance.</w:t>
                  </w:r>
                </w:p>
              </w:tc>
            </w:tr>
            <w:tr w:rsidR="008A7971" w14:paraId="5E4F4F8F" w14:textId="77777777">
              <w:tc>
                <w:tcPr>
                  <w:tcW w:w="6021" w:type="dxa"/>
                </w:tcPr>
                <w:p w14:paraId="669E3475" w14:textId="77777777" w:rsidR="008A7971" w:rsidRDefault="006A6EE0">
                  <w:pPr>
                    <w:pStyle w:val="Bullet1"/>
                    <w:widowControl w:val="0"/>
                  </w:pPr>
                  <w:r>
                    <w:t>Hold people to account and challenge under performance.</w:t>
                  </w:r>
                </w:p>
              </w:tc>
            </w:tr>
            <w:tr w:rsidR="008A7971" w14:paraId="187EA086" w14:textId="77777777">
              <w:tc>
                <w:tcPr>
                  <w:tcW w:w="6021" w:type="dxa"/>
                </w:tcPr>
                <w:p w14:paraId="23ABFFBC" w14:textId="77777777" w:rsidR="008A7971" w:rsidRDefault="006A6EE0">
                  <w:pPr>
                    <w:pStyle w:val="Bullet1"/>
                    <w:widowControl w:val="0"/>
                  </w:pPr>
                  <w:r>
                    <w:t>Develop a culture of learning and continuous professional development.</w:t>
                  </w:r>
                </w:p>
              </w:tc>
            </w:tr>
            <w:tr w:rsidR="008A7971" w14:paraId="1968B9D7" w14:textId="77777777">
              <w:tc>
                <w:tcPr>
                  <w:tcW w:w="6021" w:type="dxa"/>
                </w:tcPr>
                <w:p w14:paraId="4CE0E442" w14:textId="77777777" w:rsidR="008A7971" w:rsidRDefault="006A6EE0">
                  <w:pPr>
                    <w:pStyle w:val="Bullet1"/>
                    <w:widowControl w:val="0"/>
                  </w:pPr>
                  <w:r>
                    <w:t>Receive and act on feedback to build on strengths and improve personal performance.</w:t>
                  </w:r>
                </w:p>
                <w:p w14:paraId="6AA19EED" w14:textId="77777777" w:rsidR="008A7971" w:rsidRDefault="006A6EE0">
                  <w:pPr>
                    <w:pStyle w:val="Bullet1"/>
                    <w:widowControl w:val="0"/>
                    <w:rPr>
                      <w:b/>
                      <w:i/>
                    </w:rPr>
                  </w:pPr>
                  <w:r>
                    <w:t xml:space="preserve">Create a culture which encourages ideas and contributions </w:t>
                  </w:r>
                  <w:r>
                    <w:lastRenderedPageBreak/>
                    <w:t>from others.</w:t>
                  </w:r>
                </w:p>
                <w:p w14:paraId="555AD9F7" w14:textId="77777777" w:rsidR="008A7971" w:rsidRDefault="006A6EE0">
                  <w:pPr>
                    <w:pStyle w:val="Bullet1"/>
                    <w:widowControl w:val="0"/>
                  </w:pPr>
                  <w:r>
                    <w:t>High standards of personal and professional conduct.</w:t>
                  </w:r>
                </w:p>
              </w:tc>
            </w:tr>
          </w:tbl>
          <w:p w14:paraId="61AE302A" w14:textId="77777777" w:rsidR="008A7971" w:rsidRDefault="008A7971">
            <w:pPr>
              <w:widowControl w:val="0"/>
            </w:pPr>
          </w:p>
        </w:tc>
        <w:tc>
          <w:tcPr>
            <w:tcW w:w="5670" w:type="dxa"/>
          </w:tcPr>
          <w:p w14:paraId="727AAAE6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Skills:</w:t>
            </w:r>
          </w:p>
          <w:p w14:paraId="66FB2C1E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Negotiate and manage conflict, providing appropriate support.</w:t>
            </w:r>
          </w:p>
          <w:p w14:paraId="4CD870C3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Foster an open, fair and equitable culture.</w:t>
            </w:r>
          </w:p>
          <w:p w14:paraId="266AB7F7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Motivate, develop, empower and sustain individuals and teams.</w:t>
            </w:r>
          </w:p>
          <w:p w14:paraId="67205160" w14:textId="77777777" w:rsidR="008A7971" w:rsidRDefault="008A7971">
            <w:pPr>
              <w:widowControl w:val="0"/>
            </w:pPr>
          </w:p>
        </w:tc>
        <w:tc>
          <w:tcPr>
            <w:tcW w:w="2693" w:type="dxa"/>
          </w:tcPr>
          <w:p w14:paraId="5DDEB720" w14:textId="77777777" w:rsidR="008A7971" w:rsidRDefault="008A7971">
            <w:pPr>
              <w:widowControl w:val="0"/>
            </w:pPr>
          </w:p>
        </w:tc>
      </w:tr>
      <w:tr w:rsidR="008A7971" w14:paraId="644E9878" w14:textId="77777777">
        <w:tc>
          <w:tcPr>
            <w:tcW w:w="14850" w:type="dxa"/>
            <w:gridSpan w:val="3"/>
          </w:tcPr>
          <w:p w14:paraId="3AB8F2FD" w14:textId="77777777" w:rsidR="008A7971" w:rsidRDefault="006A6EE0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Leading in the community with specific reference to specialism</w:t>
            </w:r>
          </w:p>
        </w:tc>
      </w:tr>
      <w:tr w:rsidR="008A7971" w14:paraId="528F8531" w14:textId="77777777">
        <w:tc>
          <w:tcPr>
            <w:tcW w:w="6487" w:type="dxa"/>
          </w:tcPr>
          <w:p w14:paraId="363C1527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Knowledge and understanding of: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021"/>
            </w:tblGrid>
            <w:tr w:rsidR="008A7971" w14:paraId="500BA6C4" w14:textId="77777777">
              <w:tc>
                <w:tcPr>
                  <w:tcW w:w="6021" w:type="dxa"/>
                </w:tcPr>
                <w:p w14:paraId="3A043FAD" w14:textId="77777777" w:rsidR="008A7971" w:rsidRDefault="006A6EE0">
                  <w:pPr>
                    <w:pStyle w:val="Bullet1"/>
                    <w:widowControl w:val="0"/>
                  </w:pPr>
                  <w:r>
                    <w:t>Multi-agency work (including the team around the student), benefits and risks of multi-agency working.</w:t>
                  </w:r>
                </w:p>
              </w:tc>
            </w:tr>
            <w:tr w:rsidR="008A7971" w14:paraId="08D99654" w14:textId="77777777">
              <w:tc>
                <w:tcPr>
                  <w:tcW w:w="6021" w:type="dxa"/>
                </w:tcPr>
                <w:p w14:paraId="6A097BA7" w14:textId="77777777" w:rsidR="008A7971" w:rsidRDefault="006A6EE0">
                  <w:pPr>
                    <w:pStyle w:val="Bullet1"/>
                    <w:widowControl w:val="0"/>
                  </w:pPr>
                  <w:r>
                    <w:t>Collaboration and partnership working (including school, home, community and business partnerships).</w:t>
                  </w:r>
                </w:p>
              </w:tc>
            </w:tr>
            <w:tr w:rsidR="008A7971" w14:paraId="369ED7FF" w14:textId="77777777">
              <w:tc>
                <w:tcPr>
                  <w:tcW w:w="6021" w:type="dxa"/>
                </w:tcPr>
                <w:p w14:paraId="1E68D422" w14:textId="77777777" w:rsidR="008A7971" w:rsidRDefault="006A6EE0">
                  <w:pPr>
                    <w:pStyle w:val="Bullet1"/>
                    <w:widowControl w:val="0"/>
                  </w:pPr>
                  <w:r>
                    <w:t>Wider curriculum beyond the school and opportunities it provides.</w:t>
                  </w:r>
                </w:p>
              </w:tc>
            </w:tr>
          </w:tbl>
          <w:p w14:paraId="06D11B98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021"/>
            </w:tblGrid>
            <w:tr w:rsidR="008A7971" w14:paraId="1CDF10D8" w14:textId="77777777">
              <w:tc>
                <w:tcPr>
                  <w:tcW w:w="6021" w:type="dxa"/>
                </w:tcPr>
                <w:p w14:paraId="1F1C5469" w14:textId="77777777" w:rsidR="008A7971" w:rsidRDefault="006A6EE0">
                  <w:pPr>
                    <w:pStyle w:val="Bullet1"/>
                    <w:widowControl w:val="0"/>
                  </w:pPr>
                  <w:r>
                    <w:t>Establish and engage in partnerships, including working with multi-agency teams.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</w:tr>
            <w:tr w:rsidR="008A7971" w14:paraId="78A48912" w14:textId="77777777">
              <w:tc>
                <w:tcPr>
                  <w:tcW w:w="6021" w:type="dxa"/>
                </w:tcPr>
                <w:p w14:paraId="3495F9FF" w14:textId="77777777" w:rsidR="008A7971" w:rsidRDefault="006A6EE0">
                  <w:pPr>
                    <w:pStyle w:val="Bullet1"/>
                    <w:widowControl w:val="0"/>
                  </w:pPr>
                  <w:r>
                    <w:t>Consult, engage and communicate with staff, pupils, parents and carers to enhance pupil’s learning.</w:t>
                  </w:r>
                </w:p>
              </w:tc>
            </w:tr>
            <w:tr w:rsidR="008A7971" w14:paraId="2AC64691" w14:textId="77777777">
              <w:tc>
                <w:tcPr>
                  <w:tcW w:w="6021" w:type="dxa"/>
                </w:tcPr>
                <w:p w14:paraId="5B2B64C8" w14:textId="77777777" w:rsidR="008A7971" w:rsidRDefault="006A6EE0">
                  <w:pPr>
                    <w:pStyle w:val="Bullet1"/>
                    <w:widowControl w:val="0"/>
                  </w:pPr>
                  <w:r>
                    <w:lastRenderedPageBreak/>
                    <w:t>Engage in cross phase working and transition issues.</w:t>
                  </w:r>
                </w:p>
              </w:tc>
            </w:tr>
          </w:tbl>
          <w:p w14:paraId="138DF076" w14:textId="77777777" w:rsidR="008A7971" w:rsidRDefault="008A7971">
            <w:pPr>
              <w:widowControl w:val="0"/>
            </w:pPr>
          </w:p>
        </w:tc>
        <w:tc>
          <w:tcPr>
            <w:tcW w:w="5670" w:type="dxa"/>
          </w:tcPr>
          <w:p w14:paraId="474E92CB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lastRenderedPageBreak/>
              <w:t>Knowledge and understanding of:</w:t>
            </w:r>
          </w:p>
          <w:p w14:paraId="2C624ADE" w14:textId="77777777" w:rsidR="008A7971" w:rsidRDefault="006A6EE0">
            <w:pPr>
              <w:pStyle w:val="Bullet1"/>
              <w:widowControl w:val="0"/>
            </w:pPr>
            <w:r>
              <w:t>Extended service provision, commissioning and contracting.</w:t>
            </w:r>
          </w:p>
          <w:p w14:paraId="51DEE750" w14:textId="77777777" w:rsidR="008A7971" w:rsidRDefault="006A6EE0">
            <w:pPr>
              <w:pStyle w:val="Bullet1"/>
              <w:widowControl w:val="0"/>
            </w:pPr>
            <w:r>
              <w:t>The diversity of professional cultures and ways of working.</w:t>
            </w:r>
          </w:p>
          <w:p w14:paraId="6F5CB888" w14:textId="77777777" w:rsidR="008A7971" w:rsidRDefault="006A6EE0">
            <w:pPr>
              <w:pStyle w:val="Bullet1"/>
              <w:widowControl w:val="0"/>
            </w:pPr>
            <w:r>
              <w:t>Diversity and community cohesion issues.</w:t>
            </w:r>
          </w:p>
          <w:p w14:paraId="53203CC1" w14:textId="77777777" w:rsidR="008A7971" w:rsidRDefault="006A6EE0">
            <w:pPr>
              <w:pStyle w:val="Bullet1"/>
              <w:widowControl w:val="0"/>
            </w:pPr>
            <w:r>
              <w:t>Strengths, capabilities and objectives of other schools, services and agencies.</w:t>
            </w:r>
          </w:p>
          <w:p w14:paraId="16C7A1FD" w14:textId="77777777" w:rsidR="008A7971" w:rsidRDefault="006A6EE0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Skills:</w:t>
            </w:r>
          </w:p>
          <w:p w14:paraId="039E33A4" w14:textId="77777777" w:rsidR="008A7971" w:rsidRDefault="006A6EE0">
            <w:pPr>
              <w:pStyle w:val="Bullet1"/>
              <w:widowControl w:val="0"/>
            </w:pPr>
            <w:r>
              <w:t>Collaborate and work within and across the community.</w:t>
            </w:r>
          </w:p>
          <w:p w14:paraId="672FCE0D" w14:textId="77777777" w:rsidR="008A7971" w:rsidRDefault="006A6EE0">
            <w:pPr>
              <w:pStyle w:val="Bullet1"/>
              <w:widowControl w:val="0"/>
            </w:pPr>
            <w:r>
              <w:t>Engage the community in systematic evaluation of the school's work and act on outcomes.</w:t>
            </w:r>
          </w:p>
          <w:p w14:paraId="3000C0C2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 xml:space="preserve">Take a leadership role within and across the </w:t>
            </w:r>
            <w:r>
              <w:lastRenderedPageBreak/>
              <w:t>community.</w:t>
            </w:r>
          </w:p>
          <w:p w14:paraId="27EFABDE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Engage in school-to-school collaboration and contribute to leadership in the wider education system.</w:t>
            </w:r>
          </w:p>
          <w:p w14:paraId="30A131E0" w14:textId="77777777" w:rsidR="008A7971" w:rsidRDefault="006A6EE0">
            <w:pPr>
              <w:pStyle w:val="Bullet1"/>
              <w:widowControl w:val="0"/>
              <w:rPr>
                <w:b/>
                <w:i/>
              </w:rPr>
            </w:pPr>
            <w:r>
              <w:t>Contribute to achievement of community cohesion.</w:t>
            </w:r>
          </w:p>
          <w:p w14:paraId="33032A21" w14:textId="77777777" w:rsidR="008A7971" w:rsidRDefault="006A6EE0">
            <w:pPr>
              <w:pStyle w:val="Bullet1"/>
              <w:widowControl w:val="0"/>
            </w:pPr>
            <w:r>
              <w:t>Broker and commission services.</w:t>
            </w:r>
          </w:p>
        </w:tc>
        <w:tc>
          <w:tcPr>
            <w:tcW w:w="2693" w:type="dxa"/>
          </w:tcPr>
          <w:p w14:paraId="1B73FFF8" w14:textId="77777777" w:rsidR="008A7971" w:rsidRDefault="008A7971">
            <w:pPr>
              <w:pStyle w:val="Heading2"/>
              <w:outlineLvl w:val="1"/>
            </w:pPr>
          </w:p>
          <w:p w14:paraId="4C2F879D" w14:textId="77777777" w:rsidR="008A7971" w:rsidRDefault="006A6EE0">
            <w:r>
              <w:t>Application form</w:t>
            </w:r>
          </w:p>
          <w:p w14:paraId="5672668E" w14:textId="77777777" w:rsidR="008A7971" w:rsidRDefault="006A6EE0">
            <w:r>
              <w:t>Letter of application</w:t>
            </w:r>
          </w:p>
          <w:p w14:paraId="7DD52B3A" w14:textId="77777777" w:rsidR="008A7971" w:rsidRDefault="006A6EE0">
            <w:r>
              <w:t>References</w:t>
            </w:r>
          </w:p>
          <w:p w14:paraId="75E84182" w14:textId="77777777" w:rsidR="008A7971" w:rsidRDefault="006A6EE0">
            <w:r>
              <w:t>Interviews</w:t>
            </w:r>
          </w:p>
          <w:p w14:paraId="6A2618BA" w14:textId="77777777" w:rsidR="008A7971" w:rsidRDefault="008A7971">
            <w:pPr>
              <w:widowControl w:val="0"/>
            </w:pPr>
          </w:p>
        </w:tc>
      </w:tr>
    </w:tbl>
    <w:p w14:paraId="66F578AC" w14:textId="77777777" w:rsidR="008A7971" w:rsidRDefault="008A7971">
      <w:pPr>
        <w:pStyle w:val="Heading1"/>
        <w:keepNext w:val="0"/>
        <w:keepLines w:val="0"/>
        <w:widowControl w:val="0"/>
      </w:pPr>
    </w:p>
    <w:sectPr w:rsidR="008A7971">
      <w:headerReference w:type="default" r:id="rId7"/>
      <w:footerReference w:type="default" r:id="rId8"/>
      <w:pgSz w:w="16838" w:h="11906" w:orient="landscape" w:code="9"/>
      <w:pgMar w:top="1440" w:right="1134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9447" w14:textId="77777777" w:rsidR="00456C02" w:rsidRDefault="00456C02">
      <w:r>
        <w:separator/>
      </w:r>
    </w:p>
  </w:endnote>
  <w:endnote w:type="continuationSeparator" w:id="0">
    <w:p w14:paraId="263FAA17" w14:textId="77777777" w:rsidR="00456C02" w:rsidRDefault="0045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7476" w14:textId="77777777" w:rsidR="00456C02" w:rsidRDefault="00456C02">
    <w:pPr>
      <w:pStyle w:val="Footer"/>
    </w:pPr>
  </w:p>
  <w:p w14:paraId="28F5A13F" w14:textId="77777777" w:rsidR="00456C02" w:rsidRDefault="0045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5073" w14:textId="77777777" w:rsidR="00456C02" w:rsidRDefault="00456C02">
      <w:r>
        <w:separator/>
      </w:r>
    </w:p>
  </w:footnote>
  <w:footnote w:type="continuationSeparator" w:id="0">
    <w:p w14:paraId="4D8F3DD6" w14:textId="77777777" w:rsidR="00456C02" w:rsidRDefault="0045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2D8D2" w14:textId="272FF662" w:rsidR="00456C02" w:rsidRDefault="00456C02">
    <w:pPr>
      <w:pStyle w:val="Header"/>
    </w:pPr>
    <w:r w:rsidRPr="00B42876">
      <w:rPr>
        <w:rFonts w:ascii="Calibri" w:hAnsi="Calibri"/>
        <w:noProof/>
      </w:rPr>
      <w:drawing>
        <wp:inline distT="0" distB="0" distL="0" distR="0" wp14:anchorId="760BCD10" wp14:editId="3DC6D93F">
          <wp:extent cx="2305050" cy="1008699"/>
          <wp:effectExtent l="0" t="0" r="0" b="127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762" cy="104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14"/>
  </w:num>
  <w:num w:numId="14">
    <w:abstractNumId w:val="0"/>
  </w:num>
  <w:num w:numId="15">
    <w:abstractNumId w:val="1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71"/>
    <w:rsid w:val="002D0DB0"/>
    <w:rsid w:val="00456C02"/>
    <w:rsid w:val="006A6EE0"/>
    <w:rsid w:val="008A7971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CBD414"/>
  <w15:docId w15:val="{563E4EF7-0271-42C1-BC0E-AD6A42AF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Pr>
      <w:color w:val="800000"/>
    </w:rPr>
  </w:style>
  <w:style w:type="character" w:customStyle="1" w:styleId="DarkRedChar">
    <w:name w:val="Dark Red Char"/>
    <w:basedOn w:val="DefaultParagraphFont"/>
    <w:link w:val="DarkRed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Bullet1">
    <w:name w:val="Bullet 1"/>
    <w:basedOn w:val="Normal"/>
    <w:link w:val="Bullet1Char"/>
    <w:qFormat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6D8B3FF5</Template>
  <TotalTime>2</TotalTime>
  <Pages>9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assistant headteacher (SEN co-ordinator): job description</vt:lpstr>
    </vt:vector>
  </TitlesOfParts>
  <Company>CEFM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assistant headteacher (SEN co-ordinator): job description</dc:title>
  <dc:creator>CEFMi</dc:creator>
  <cp:lastModifiedBy>Melanie Fletcher-Warrington</cp:lastModifiedBy>
  <cp:revision>3</cp:revision>
  <cp:lastPrinted>2016-07-25T11:29:00Z</cp:lastPrinted>
  <dcterms:created xsi:type="dcterms:W3CDTF">2018-12-13T14:09:00Z</dcterms:created>
  <dcterms:modified xsi:type="dcterms:W3CDTF">2018-12-13T14:11:00Z</dcterms:modified>
</cp:coreProperties>
</file>