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D8F6" w14:textId="77777777" w:rsidR="00D72469" w:rsidRDefault="007B7724">
      <w:pPr>
        <w:jc w:val="center"/>
        <w:rPr>
          <w:rFonts w:asciiTheme="minorHAnsi" w:hAnsiTheme="minorHAnsi" w:cstheme="minorHAnsi"/>
          <w:b/>
        </w:rPr>
      </w:pPr>
      <w:r>
        <w:rPr>
          <w:rFonts w:asciiTheme="minorHAnsi" w:hAnsiTheme="minorHAnsi" w:cstheme="minorHAnsi"/>
          <w:b/>
        </w:rPr>
        <w:t>THE HEATHLAND SCHOOL</w:t>
      </w:r>
    </w:p>
    <w:p w14:paraId="1EF45C8A" w14:textId="77777777" w:rsidR="00D72469" w:rsidRDefault="007B7724">
      <w:pPr>
        <w:jc w:val="center"/>
        <w:rPr>
          <w:rFonts w:asciiTheme="minorHAnsi" w:hAnsiTheme="minorHAnsi" w:cstheme="minorHAnsi"/>
          <w:b/>
        </w:rPr>
      </w:pPr>
      <w:r>
        <w:rPr>
          <w:rFonts w:asciiTheme="minorHAnsi" w:hAnsiTheme="minorHAnsi" w:cstheme="minorHAnsi"/>
          <w:b/>
        </w:rPr>
        <w:t xml:space="preserve">LEARNING SUPPORT DEPARTMENT </w:t>
      </w:r>
    </w:p>
    <w:p w14:paraId="1F8EE7B0" w14:textId="77777777" w:rsidR="00D72469" w:rsidRDefault="00D72469">
      <w:pPr>
        <w:rPr>
          <w:rFonts w:asciiTheme="minorHAnsi" w:hAnsiTheme="minorHAnsi" w:cstheme="minorHAnsi"/>
          <w:b/>
        </w:rPr>
      </w:pPr>
    </w:p>
    <w:p w14:paraId="485AFE57" w14:textId="6E4BA54B" w:rsidR="00D72469" w:rsidRDefault="007B7724">
      <w:pPr>
        <w:jc w:val="center"/>
        <w:rPr>
          <w:rFonts w:asciiTheme="minorHAnsi" w:hAnsiTheme="minorHAnsi" w:cstheme="minorHAnsi"/>
          <w:b/>
        </w:rPr>
      </w:pPr>
      <w:r>
        <w:rPr>
          <w:rFonts w:asciiTheme="minorHAnsi" w:hAnsiTheme="minorHAnsi" w:cstheme="minorHAnsi"/>
          <w:b/>
        </w:rPr>
        <w:t>Teacher of Learning Support</w:t>
      </w:r>
      <w:r w:rsidR="001E4C1C">
        <w:rPr>
          <w:rFonts w:asciiTheme="minorHAnsi" w:hAnsiTheme="minorHAnsi" w:cstheme="minorHAnsi"/>
          <w:b/>
        </w:rPr>
        <w:t xml:space="preserve"> </w:t>
      </w:r>
      <w:r w:rsidR="001E4C1C" w:rsidRPr="00CA7719">
        <w:rPr>
          <w:rFonts w:asciiTheme="minorHAnsi" w:hAnsiTheme="minorHAnsi" w:cstheme="minorHAnsi"/>
          <w:b/>
          <w:color w:val="000000" w:themeColor="text1"/>
        </w:rPr>
        <w:t>(Mathematics)</w:t>
      </w:r>
    </w:p>
    <w:p w14:paraId="65DC1A4F" w14:textId="77777777" w:rsidR="00D72469" w:rsidRDefault="00D72469">
      <w:pPr>
        <w:jc w:val="center"/>
        <w:rPr>
          <w:rFonts w:asciiTheme="minorHAnsi" w:hAnsiTheme="minorHAnsi" w:cstheme="minorHAnsi"/>
          <w:b/>
        </w:rPr>
      </w:pPr>
    </w:p>
    <w:p w14:paraId="47EA2636" w14:textId="77777777" w:rsidR="00D72469" w:rsidRDefault="007B7724">
      <w:pPr>
        <w:jc w:val="both"/>
        <w:rPr>
          <w:rFonts w:asciiTheme="minorHAnsi" w:hAnsiTheme="minorHAnsi" w:cstheme="minorHAnsi"/>
          <w:b/>
        </w:rPr>
      </w:pPr>
      <w:r>
        <w:rPr>
          <w:rFonts w:asciiTheme="minorHAnsi" w:hAnsiTheme="minorHAnsi" w:cstheme="minorHAnsi"/>
          <w:b/>
        </w:rPr>
        <w:t>JOB PURPOSE</w:t>
      </w:r>
    </w:p>
    <w:p w14:paraId="7CC8B377" w14:textId="77777777" w:rsidR="00D72469" w:rsidRDefault="007B7724">
      <w:pPr>
        <w:numPr>
          <w:ilvl w:val="0"/>
          <w:numId w:val="4"/>
        </w:numPr>
        <w:jc w:val="both"/>
        <w:rPr>
          <w:rFonts w:asciiTheme="minorHAnsi" w:hAnsiTheme="minorHAnsi" w:cstheme="minorHAnsi"/>
        </w:rPr>
      </w:pPr>
      <w:r>
        <w:rPr>
          <w:rFonts w:asciiTheme="minorHAnsi" w:hAnsiTheme="minorHAnsi" w:cstheme="minorHAnsi"/>
        </w:rPr>
        <w:t>To support the Head of Department in ensuring the outstanding progress of pupils with Special Educational Needs within the curriculum.</w:t>
      </w:r>
    </w:p>
    <w:p w14:paraId="3A99D1DE" w14:textId="77777777" w:rsidR="00D72469" w:rsidRDefault="007B7724">
      <w:pPr>
        <w:numPr>
          <w:ilvl w:val="0"/>
          <w:numId w:val="4"/>
        </w:numPr>
        <w:jc w:val="both"/>
        <w:rPr>
          <w:rFonts w:asciiTheme="minorHAnsi" w:hAnsiTheme="minorHAnsi" w:cstheme="minorHAnsi"/>
        </w:rPr>
      </w:pPr>
      <w:r>
        <w:rPr>
          <w:rFonts w:asciiTheme="minorHAnsi" w:hAnsiTheme="minorHAnsi" w:cstheme="minorHAnsi"/>
        </w:rPr>
        <w:t xml:space="preserve">To work as part of a flexible and supportive team to facilitate access to learning for all pupils on the Learning Support register in order to maximise their achievement. </w:t>
      </w:r>
    </w:p>
    <w:p w14:paraId="3A151262" w14:textId="77777777" w:rsidR="00D72469" w:rsidRDefault="007B7724">
      <w:pPr>
        <w:numPr>
          <w:ilvl w:val="0"/>
          <w:numId w:val="4"/>
        </w:numPr>
        <w:jc w:val="both"/>
        <w:rPr>
          <w:rFonts w:asciiTheme="minorHAnsi" w:hAnsiTheme="minorHAnsi" w:cstheme="minorHAnsi"/>
        </w:rPr>
      </w:pPr>
      <w:r>
        <w:rPr>
          <w:rFonts w:asciiTheme="minorHAnsi" w:hAnsiTheme="minorHAnsi" w:cstheme="minorHAnsi"/>
        </w:rPr>
        <w:t>To support the Head of Department by taking responsibility for the provision of support for allocated Year Group/s.</w:t>
      </w:r>
    </w:p>
    <w:p w14:paraId="556F002F" w14:textId="77777777" w:rsidR="00D72469" w:rsidRDefault="00D72469">
      <w:pPr>
        <w:jc w:val="both"/>
        <w:rPr>
          <w:rFonts w:asciiTheme="minorHAnsi" w:hAnsiTheme="minorHAnsi" w:cstheme="minorHAnsi"/>
        </w:rPr>
      </w:pPr>
    </w:p>
    <w:p w14:paraId="1E66E8F6" w14:textId="77777777" w:rsidR="00D72469" w:rsidRDefault="00D72469">
      <w:pPr>
        <w:jc w:val="both"/>
        <w:rPr>
          <w:rFonts w:asciiTheme="minorHAnsi" w:hAnsiTheme="minorHAnsi" w:cstheme="minorHAnsi"/>
        </w:rPr>
      </w:pPr>
    </w:p>
    <w:p w14:paraId="6D03EFB2" w14:textId="77777777" w:rsidR="00D72469" w:rsidRDefault="007B7724">
      <w:pPr>
        <w:jc w:val="both"/>
        <w:rPr>
          <w:rFonts w:asciiTheme="minorHAnsi" w:hAnsiTheme="minorHAnsi" w:cstheme="minorHAnsi"/>
        </w:rPr>
      </w:pPr>
      <w:r>
        <w:rPr>
          <w:rFonts w:asciiTheme="minorHAnsi" w:hAnsiTheme="minorHAnsi" w:cstheme="minorHAnsi"/>
          <w:b/>
        </w:rPr>
        <w:t>KEY ACCOUNTABILITIES</w:t>
      </w:r>
    </w:p>
    <w:p w14:paraId="4B0F60B2" w14:textId="77777777" w:rsidR="00D72469" w:rsidRDefault="00D72469">
      <w:pPr>
        <w:jc w:val="both"/>
        <w:rPr>
          <w:rFonts w:asciiTheme="minorHAnsi" w:hAnsiTheme="minorHAnsi" w:cstheme="minorHAnsi"/>
        </w:rPr>
      </w:pPr>
    </w:p>
    <w:p w14:paraId="27FD6F32" w14:textId="77777777" w:rsidR="00D72469" w:rsidRDefault="007B7724">
      <w:pPr>
        <w:numPr>
          <w:ilvl w:val="0"/>
          <w:numId w:val="2"/>
        </w:numPr>
        <w:shd w:val="clear" w:color="auto" w:fill="FFFFFF"/>
        <w:rPr>
          <w:rFonts w:asciiTheme="minorHAnsi" w:hAnsiTheme="minorHAnsi" w:cstheme="minorHAnsi"/>
        </w:rPr>
      </w:pPr>
      <w:r>
        <w:rPr>
          <w:rFonts w:asciiTheme="minorHAnsi" w:hAnsiTheme="minorHAnsi" w:cstheme="minorHAnsi"/>
        </w:rPr>
        <w:t>To have knowledge and understanding of how students with additional needs learn.</w:t>
      </w:r>
    </w:p>
    <w:p w14:paraId="409FA589" w14:textId="77777777" w:rsidR="00D72469" w:rsidRDefault="00D72469">
      <w:pPr>
        <w:shd w:val="clear" w:color="auto" w:fill="FFFFFF"/>
        <w:ind w:left="360"/>
        <w:rPr>
          <w:rFonts w:asciiTheme="minorHAnsi" w:hAnsiTheme="minorHAnsi" w:cstheme="minorHAnsi"/>
        </w:rPr>
      </w:pPr>
    </w:p>
    <w:p w14:paraId="479E407A" w14:textId="77777777" w:rsidR="00D72469" w:rsidRDefault="007B7724">
      <w:pPr>
        <w:pStyle w:val="ListParagraph"/>
        <w:numPr>
          <w:ilvl w:val="0"/>
          <w:numId w:val="2"/>
        </w:numPr>
        <w:rPr>
          <w:rFonts w:asciiTheme="minorHAnsi" w:hAnsiTheme="minorHAnsi" w:cstheme="minorHAnsi"/>
        </w:rPr>
      </w:pPr>
      <w:r>
        <w:rPr>
          <w:rFonts w:asciiTheme="minorHAnsi" w:hAnsiTheme="minorHAnsi" w:cstheme="minorHAnsi"/>
        </w:rPr>
        <w:t>To provide a high quality of teaching and learning provision appropriate to the ability of the students. Selecting and devising appropriate teaching methods and resources to meet the differing needs of students within your classes.</w:t>
      </w:r>
    </w:p>
    <w:p w14:paraId="1D1C5BA5" w14:textId="77777777" w:rsidR="00D72469" w:rsidRDefault="00D72469">
      <w:pPr>
        <w:pStyle w:val="ListParagraph"/>
        <w:rPr>
          <w:rFonts w:asciiTheme="minorHAnsi" w:hAnsiTheme="minorHAnsi" w:cstheme="minorHAnsi"/>
        </w:rPr>
      </w:pPr>
    </w:p>
    <w:p w14:paraId="63F47BD1" w14:textId="77777777" w:rsidR="00D72469" w:rsidRDefault="007B7724">
      <w:pPr>
        <w:pStyle w:val="ListParagraph"/>
        <w:numPr>
          <w:ilvl w:val="0"/>
          <w:numId w:val="2"/>
        </w:numPr>
        <w:rPr>
          <w:rFonts w:asciiTheme="minorHAnsi" w:hAnsiTheme="minorHAnsi" w:cstheme="minorHAnsi"/>
        </w:rPr>
      </w:pPr>
      <w:r>
        <w:rPr>
          <w:rFonts w:asciiTheme="minorHAnsi" w:hAnsiTheme="minorHAnsi" w:cstheme="minorHAnsi"/>
        </w:rPr>
        <w:t>To support students in their mainstream lessons, differentiating where necessary.</w:t>
      </w:r>
    </w:p>
    <w:p w14:paraId="353EE794" w14:textId="77777777" w:rsidR="00D72469" w:rsidRDefault="00D72469">
      <w:pPr>
        <w:shd w:val="clear" w:color="auto" w:fill="FFFFFF"/>
        <w:rPr>
          <w:rFonts w:asciiTheme="minorHAnsi" w:hAnsiTheme="minorHAnsi" w:cstheme="minorHAnsi"/>
        </w:rPr>
      </w:pPr>
    </w:p>
    <w:p w14:paraId="4946ECC3" w14:textId="77777777" w:rsidR="00D72469" w:rsidRDefault="007B7724">
      <w:pPr>
        <w:numPr>
          <w:ilvl w:val="0"/>
          <w:numId w:val="2"/>
        </w:numPr>
        <w:shd w:val="clear" w:color="auto" w:fill="FFFFFF"/>
        <w:rPr>
          <w:rFonts w:asciiTheme="minorHAnsi" w:hAnsiTheme="minorHAnsi" w:cstheme="minorHAnsi"/>
        </w:rPr>
      </w:pPr>
      <w:r>
        <w:rPr>
          <w:rFonts w:asciiTheme="minorHAnsi" w:hAnsiTheme="minorHAnsi" w:cstheme="minorHAnsi"/>
        </w:rPr>
        <w:t>As link learning support teacher for your allocated Year Group/s</w:t>
      </w:r>
    </w:p>
    <w:p w14:paraId="40F5C011"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To facilitate with the screening and identifying of pupils with SEN and</w:t>
      </w:r>
      <w:r w:rsidRPr="00CA7719">
        <w:rPr>
          <w:rFonts w:asciiTheme="minorHAnsi" w:hAnsiTheme="minorHAnsi" w:cstheme="minorHAnsi"/>
          <w:color w:val="7030A0"/>
        </w:rPr>
        <w:t xml:space="preserve"> EAL </w:t>
      </w:r>
      <w:r>
        <w:rPr>
          <w:rFonts w:asciiTheme="minorHAnsi" w:hAnsiTheme="minorHAnsi" w:cstheme="minorHAnsi"/>
        </w:rPr>
        <w:t>needs</w:t>
      </w:r>
    </w:p>
    <w:p w14:paraId="2ED6341A" w14:textId="3D7CA77F"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Ensure that all pupils on the SEN register</w:t>
      </w:r>
      <w:r w:rsidR="00B829CC">
        <w:rPr>
          <w:rFonts w:asciiTheme="minorHAnsi" w:hAnsiTheme="minorHAnsi" w:cstheme="minorHAnsi"/>
        </w:rPr>
        <w:t xml:space="preserve"> </w:t>
      </w:r>
      <w:r>
        <w:rPr>
          <w:rFonts w:asciiTheme="minorHAnsi" w:hAnsiTheme="minorHAnsi" w:cstheme="minorHAnsi"/>
        </w:rPr>
        <w:t>receive the necessary support to ensure that they meet their targets including liaison with external agencies.</w:t>
      </w:r>
    </w:p>
    <w:p w14:paraId="6A99A0CF"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Collate all information and attend annual reviews, access arrangements and applications for EHCP’s where necessary.</w:t>
      </w:r>
    </w:p>
    <w:p w14:paraId="3A5102DE" w14:textId="12811581" w:rsidR="00CA7719" w:rsidRPr="00B829CC" w:rsidRDefault="00CA7719">
      <w:pPr>
        <w:numPr>
          <w:ilvl w:val="0"/>
          <w:numId w:val="10"/>
        </w:numPr>
        <w:shd w:val="clear" w:color="auto" w:fill="FFFFFF"/>
        <w:rPr>
          <w:rFonts w:asciiTheme="minorHAnsi" w:hAnsiTheme="minorHAnsi" w:cstheme="minorHAnsi"/>
        </w:rPr>
      </w:pPr>
      <w:r w:rsidRPr="00B829CC">
        <w:rPr>
          <w:rFonts w:asciiTheme="minorHAnsi" w:hAnsiTheme="minorHAnsi" w:cstheme="minorHAnsi"/>
        </w:rPr>
        <w:t>To hold annual reviews for pupils with EHCPs</w:t>
      </w:r>
    </w:p>
    <w:p w14:paraId="22BB1D76"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To devise, implement and evaluate appropriate learning programmes for individuals and for small groups.</w:t>
      </w:r>
    </w:p>
    <w:p w14:paraId="7F65FFCB"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 xml:space="preserve">To regularly provide information on support and progress of pupils on the SEN </w:t>
      </w:r>
      <w:r w:rsidRPr="00B829CC">
        <w:rPr>
          <w:rFonts w:asciiTheme="minorHAnsi" w:hAnsiTheme="minorHAnsi" w:cstheme="minorHAnsi"/>
        </w:rPr>
        <w:t xml:space="preserve">&amp; EAL </w:t>
      </w:r>
      <w:r>
        <w:rPr>
          <w:rFonts w:asciiTheme="minorHAnsi" w:hAnsiTheme="minorHAnsi" w:cstheme="minorHAnsi"/>
        </w:rPr>
        <w:t>registers to parents.</w:t>
      </w:r>
    </w:p>
    <w:p w14:paraId="07131D57"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Liaise with the Heads of Year, Heads of Department and Subjects teachers to disseminate information regarding the needs and support of the SEN &amp; EAL pupils.</w:t>
      </w:r>
    </w:p>
    <w:p w14:paraId="03593933" w14:textId="77777777" w:rsidR="00D72469" w:rsidRDefault="007B7724">
      <w:pPr>
        <w:pStyle w:val="ListParagraph"/>
        <w:numPr>
          <w:ilvl w:val="0"/>
          <w:numId w:val="10"/>
        </w:numPr>
        <w:shd w:val="clear" w:color="auto" w:fill="FFFFFF"/>
        <w:rPr>
          <w:rFonts w:asciiTheme="minorHAnsi" w:hAnsiTheme="minorHAnsi" w:cstheme="minorHAnsi"/>
        </w:rPr>
      </w:pPr>
      <w:r>
        <w:rPr>
          <w:rFonts w:asciiTheme="minorHAnsi" w:hAnsiTheme="minorHAnsi" w:cstheme="minorHAnsi"/>
        </w:rPr>
        <w:t>Work with other professionals, such as the EP, behaviour consultant, SEN specialist and advisory teachers, SALT &amp; OT therapists and CAMHS.</w:t>
      </w:r>
    </w:p>
    <w:p w14:paraId="10F3FB8C" w14:textId="77777777" w:rsidR="00D72469" w:rsidRDefault="007B7724">
      <w:pPr>
        <w:numPr>
          <w:ilvl w:val="0"/>
          <w:numId w:val="10"/>
        </w:numPr>
        <w:shd w:val="clear" w:color="auto" w:fill="FFFFFF"/>
        <w:rPr>
          <w:rFonts w:asciiTheme="minorHAnsi" w:hAnsiTheme="minorHAnsi" w:cstheme="minorHAnsi"/>
        </w:rPr>
      </w:pPr>
      <w:r>
        <w:rPr>
          <w:rFonts w:asciiTheme="minorHAnsi" w:hAnsiTheme="minorHAnsi" w:cstheme="minorHAnsi"/>
        </w:rPr>
        <w:t xml:space="preserve">Ensure that </w:t>
      </w:r>
      <w:proofErr w:type="spellStart"/>
      <w:r>
        <w:rPr>
          <w:rFonts w:asciiTheme="minorHAnsi" w:hAnsiTheme="minorHAnsi" w:cstheme="minorHAnsi"/>
        </w:rPr>
        <w:t>Edukey</w:t>
      </w:r>
      <w:proofErr w:type="spellEnd"/>
      <w:r>
        <w:rPr>
          <w:rFonts w:asciiTheme="minorHAnsi" w:hAnsiTheme="minorHAnsi" w:cstheme="minorHAnsi"/>
        </w:rPr>
        <w:t xml:space="preserve"> is kept up to date with the provisions and needs of the SEN &amp; EAL pupils</w:t>
      </w:r>
    </w:p>
    <w:p w14:paraId="7B05EF2A" w14:textId="77777777" w:rsidR="00D72469" w:rsidRDefault="00D72469">
      <w:pPr>
        <w:jc w:val="both"/>
        <w:rPr>
          <w:rFonts w:asciiTheme="minorHAnsi" w:hAnsiTheme="minorHAnsi" w:cstheme="minorHAnsi"/>
        </w:rPr>
      </w:pPr>
    </w:p>
    <w:p w14:paraId="2DB51F23" w14:textId="77777777" w:rsidR="00D72469" w:rsidRDefault="007B7724">
      <w:pPr>
        <w:numPr>
          <w:ilvl w:val="0"/>
          <w:numId w:val="2"/>
        </w:numPr>
        <w:shd w:val="clear" w:color="auto" w:fill="FFFFFF"/>
        <w:rPr>
          <w:rFonts w:asciiTheme="minorHAnsi" w:hAnsiTheme="minorHAnsi" w:cstheme="minorHAnsi"/>
        </w:rPr>
      </w:pPr>
      <w:r>
        <w:rPr>
          <w:rFonts w:asciiTheme="minorHAnsi" w:hAnsiTheme="minorHAnsi" w:cstheme="minorHAnsi"/>
        </w:rPr>
        <w:t>To follow all safeguarding procedures and complete training as required.</w:t>
      </w:r>
    </w:p>
    <w:p w14:paraId="18784561" w14:textId="77777777" w:rsidR="00D72469" w:rsidRDefault="00D72469">
      <w:pPr>
        <w:shd w:val="clear" w:color="auto" w:fill="FFFFFF"/>
        <w:ind w:left="360"/>
        <w:rPr>
          <w:rFonts w:asciiTheme="minorHAnsi" w:hAnsiTheme="minorHAnsi" w:cstheme="minorHAnsi"/>
        </w:rPr>
      </w:pPr>
    </w:p>
    <w:p w14:paraId="590A4E89" w14:textId="77777777" w:rsidR="00D72469" w:rsidRDefault="007B7724">
      <w:pPr>
        <w:jc w:val="both"/>
        <w:rPr>
          <w:rFonts w:asciiTheme="minorHAnsi" w:hAnsiTheme="minorHAnsi" w:cstheme="minorHAnsi"/>
        </w:rPr>
      </w:pPr>
      <w:r>
        <w:rPr>
          <w:rFonts w:asciiTheme="minorHAnsi" w:hAnsiTheme="minorHAnsi" w:cstheme="minorHAnsi"/>
        </w:rPr>
        <w:t>This job specification may be revised if the needs of the school change in future.</w:t>
      </w:r>
    </w:p>
    <w:p w14:paraId="7B73D5BA" w14:textId="77777777" w:rsidR="00D72469" w:rsidRDefault="00D72469">
      <w:pPr>
        <w:spacing w:before="360"/>
        <w:jc w:val="both"/>
        <w:rPr>
          <w:rFonts w:asciiTheme="minorHAnsi" w:hAnsiTheme="minorHAnsi" w:cstheme="minorHAnsi"/>
        </w:rPr>
      </w:pPr>
    </w:p>
    <w:p w14:paraId="25DB395B" w14:textId="77777777" w:rsidR="00D72469" w:rsidRDefault="00D72469">
      <w:pPr>
        <w:spacing w:before="360"/>
        <w:jc w:val="both"/>
        <w:rPr>
          <w:rFonts w:ascii="Calibri" w:hAnsi="Calibri"/>
        </w:rPr>
      </w:pPr>
    </w:p>
    <w:p w14:paraId="66342A67" w14:textId="77777777" w:rsidR="00D72469" w:rsidRDefault="00D72469">
      <w:pPr>
        <w:spacing w:before="360"/>
        <w:jc w:val="both"/>
        <w:rPr>
          <w:rFonts w:ascii="Calibri" w:hAnsi="Calibri"/>
        </w:rPr>
      </w:pPr>
    </w:p>
    <w:p w14:paraId="7A4BA328" w14:textId="77777777" w:rsidR="00D72469" w:rsidRDefault="007B7724">
      <w:pPr>
        <w:jc w:val="center"/>
        <w:rPr>
          <w:b/>
          <w:sz w:val="28"/>
          <w:szCs w:val="28"/>
        </w:rPr>
      </w:pPr>
      <w:r>
        <w:rPr>
          <w:b/>
          <w:sz w:val="28"/>
          <w:szCs w:val="28"/>
        </w:rPr>
        <w:t>PERSON SPECIFICATION</w:t>
      </w:r>
    </w:p>
    <w:p w14:paraId="42BF2B65" w14:textId="77777777" w:rsidR="00D72469" w:rsidRDefault="00D7246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D72469" w14:paraId="33260877" w14:textId="77777777">
        <w:trPr>
          <w:trHeight w:val="510"/>
        </w:trPr>
        <w:tc>
          <w:tcPr>
            <w:tcW w:w="2518"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F090E4" w14:textId="77777777" w:rsidR="00D72469" w:rsidRDefault="007B7724">
            <w:pPr>
              <w:jc w:val="center"/>
              <w:rPr>
                <w:rFonts w:ascii="Calibri" w:eastAsia="Calibri" w:hAnsi="Calibri"/>
                <w:b/>
              </w:rPr>
            </w:pPr>
            <w:r>
              <w:rPr>
                <w:rFonts w:ascii="Calibri" w:eastAsia="Calibri" w:hAnsi="Calibri"/>
                <w:b/>
              </w:rPr>
              <w:t>Specification</w:t>
            </w:r>
          </w:p>
        </w:tc>
        <w:tc>
          <w:tcPr>
            <w:tcW w:w="336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9F35471" w14:textId="77777777" w:rsidR="00D72469" w:rsidRDefault="007B7724">
            <w:pPr>
              <w:jc w:val="center"/>
              <w:rPr>
                <w:rFonts w:ascii="Calibri" w:eastAsia="Calibri" w:hAnsi="Calibri"/>
                <w:b/>
              </w:rPr>
            </w:pPr>
            <w:r>
              <w:rPr>
                <w:rFonts w:ascii="Calibri" w:eastAsia="Calibri" w:hAnsi="Calibri"/>
                <w:b/>
              </w:rPr>
              <w:t>Essential</w:t>
            </w:r>
          </w:p>
        </w:tc>
        <w:tc>
          <w:tcPr>
            <w:tcW w:w="3362"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46FB562E" w14:textId="77777777" w:rsidR="00D72469" w:rsidRDefault="007B7724">
            <w:pPr>
              <w:jc w:val="center"/>
              <w:rPr>
                <w:rFonts w:ascii="Calibri" w:eastAsia="Calibri" w:hAnsi="Calibri"/>
                <w:b/>
              </w:rPr>
            </w:pPr>
            <w:r>
              <w:rPr>
                <w:rFonts w:ascii="Calibri" w:eastAsia="Calibri" w:hAnsi="Calibri"/>
                <w:b/>
              </w:rPr>
              <w:t>Desirable</w:t>
            </w:r>
          </w:p>
        </w:tc>
      </w:tr>
      <w:tr w:rsidR="00D72469" w14:paraId="27BD4AF5" w14:textId="77777777">
        <w:trPr>
          <w:trHeight w:val="26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F8A55" w14:textId="77777777" w:rsidR="00D72469" w:rsidRDefault="007B7724">
            <w:pPr>
              <w:jc w:val="center"/>
              <w:rPr>
                <w:rFonts w:ascii="Calibri" w:eastAsia="Calibri" w:hAnsi="Calibri"/>
                <w:b/>
                <w:sz w:val="22"/>
                <w:szCs w:val="22"/>
              </w:rPr>
            </w:pPr>
            <w:r>
              <w:rPr>
                <w:rFonts w:ascii="Calibri" w:eastAsia="Calibri" w:hAnsi="Calibri"/>
                <w:b/>
                <w:sz w:val="22"/>
                <w:szCs w:val="22"/>
              </w:rPr>
              <w:t>Qualifications</w:t>
            </w:r>
          </w:p>
        </w:tc>
        <w:tc>
          <w:tcPr>
            <w:tcW w:w="3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B532" w14:textId="77777777" w:rsidR="00D72469" w:rsidRDefault="007B7724">
            <w:pPr>
              <w:pStyle w:val="ListParagraph"/>
              <w:numPr>
                <w:ilvl w:val="0"/>
                <w:numId w:val="5"/>
              </w:numPr>
              <w:contextualSpacing/>
              <w:rPr>
                <w:rFonts w:ascii="Calibri" w:eastAsia="Calibri" w:hAnsi="Calibri"/>
                <w:sz w:val="22"/>
                <w:szCs w:val="22"/>
              </w:rPr>
            </w:pPr>
            <w:r>
              <w:rPr>
                <w:rFonts w:ascii="Calibri" w:eastAsia="Calibri" w:hAnsi="Calibri"/>
                <w:sz w:val="22"/>
                <w:szCs w:val="22"/>
              </w:rPr>
              <w:t>Willingness to undertake training</w:t>
            </w:r>
          </w:p>
          <w:p w14:paraId="53D62298" w14:textId="77777777" w:rsidR="00D72469" w:rsidRDefault="007B7724">
            <w:pPr>
              <w:pStyle w:val="ListParagraph"/>
              <w:numPr>
                <w:ilvl w:val="0"/>
                <w:numId w:val="5"/>
              </w:numPr>
              <w:contextualSpacing/>
              <w:rPr>
                <w:rFonts w:ascii="Calibri" w:eastAsia="Calibri" w:hAnsi="Calibri"/>
                <w:sz w:val="22"/>
                <w:szCs w:val="22"/>
              </w:rPr>
            </w:pPr>
            <w:r>
              <w:rPr>
                <w:rFonts w:ascii="Calibri" w:eastAsia="Calibri" w:hAnsi="Calibri"/>
                <w:sz w:val="22"/>
                <w:szCs w:val="22"/>
              </w:rPr>
              <w:t>Experience in relevant discipline or related qualification</w:t>
            </w:r>
          </w:p>
          <w:p w14:paraId="58F9FC7B" w14:textId="77777777" w:rsidR="00D72469" w:rsidRDefault="007B7724">
            <w:pPr>
              <w:pStyle w:val="ListParagraph"/>
              <w:numPr>
                <w:ilvl w:val="0"/>
                <w:numId w:val="5"/>
              </w:numPr>
              <w:contextualSpacing/>
              <w:rPr>
                <w:rFonts w:ascii="Calibri" w:eastAsia="Calibri" w:hAnsi="Calibri"/>
                <w:sz w:val="22"/>
                <w:szCs w:val="22"/>
              </w:rPr>
            </w:pPr>
            <w:r>
              <w:rPr>
                <w:rFonts w:ascii="Calibri" w:eastAsia="Calibri" w:hAnsi="Calibri"/>
                <w:sz w:val="22"/>
                <w:szCs w:val="22"/>
              </w:rPr>
              <w:t>Excellent numeracy/literacy skills</w:t>
            </w:r>
          </w:p>
          <w:p w14:paraId="0957DDAB" w14:textId="77777777" w:rsidR="00D72469" w:rsidRDefault="007B7724">
            <w:pPr>
              <w:pStyle w:val="ListParagraph"/>
              <w:numPr>
                <w:ilvl w:val="0"/>
                <w:numId w:val="5"/>
              </w:numPr>
              <w:contextualSpacing/>
              <w:rPr>
                <w:rFonts w:ascii="Calibri" w:eastAsia="Calibri" w:hAnsi="Calibri"/>
                <w:sz w:val="22"/>
                <w:szCs w:val="22"/>
              </w:rPr>
            </w:pPr>
            <w:r>
              <w:rPr>
                <w:rFonts w:ascii="Calibri" w:eastAsia="Calibri" w:hAnsi="Calibri"/>
                <w:sz w:val="22"/>
                <w:szCs w:val="22"/>
              </w:rPr>
              <w:t>Willingness to work flexibly when required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0ADF9A94" w14:textId="77777777" w:rsidR="00D72469" w:rsidRDefault="00D72469">
            <w:pPr>
              <w:pStyle w:val="ListParagraph"/>
              <w:ind w:left="394"/>
              <w:rPr>
                <w:rFonts w:ascii="Calibri" w:eastAsia="Calibri" w:hAnsi="Calibri"/>
                <w:sz w:val="22"/>
                <w:szCs w:val="22"/>
              </w:rPr>
            </w:pPr>
          </w:p>
          <w:p w14:paraId="3F39CEBF" w14:textId="77777777" w:rsidR="00D72469" w:rsidRDefault="007B7724">
            <w:pPr>
              <w:pStyle w:val="ListParagraph"/>
              <w:numPr>
                <w:ilvl w:val="0"/>
                <w:numId w:val="5"/>
              </w:numPr>
              <w:contextualSpacing/>
              <w:rPr>
                <w:rFonts w:ascii="Calibri" w:eastAsia="Calibri" w:hAnsi="Calibri"/>
                <w:sz w:val="22"/>
                <w:szCs w:val="22"/>
              </w:rPr>
            </w:pPr>
            <w:r>
              <w:rPr>
                <w:rFonts w:ascii="Calibri" w:eastAsia="Calibri" w:hAnsi="Calibri"/>
                <w:sz w:val="22"/>
                <w:szCs w:val="22"/>
              </w:rPr>
              <w:t>SEN qualifications</w:t>
            </w:r>
          </w:p>
        </w:tc>
      </w:tr>
      <w:tr w:rsidR="00D72469" w14:paraId="457885FF" w14:textId="77777777">
        <w:trPr>
          <w:trHeight w:val="232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15D1E" w14:textId="77777777" w:rsidR="00D72469" w:rsidRDefault="007B7724">
            <w:pPr>
              <w:jc w:val="center"/>
              <w:rPr>
                <w:rFonts w:ascii="Calibri" w:eastAsia="Calibri" w:hAnsi="Calibri"/>
                <w:b/>
                <w:sz w:val="22"/>
                <w:szCs w:val="22"/>
              </w:rPr>
            </w:pPr>
            <w:r>
              <w:rPr>
                <w:rFonts w:ascii="Calibri" w:eastAsia="Calibri" w:hAnsi="Calibri"/>
                <w:b/>
                <w:sz w:val="22"/>
                <w:szCs w:val="22"/>
              </w:rPr>
              <w:t>Experience</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DFFA4" w14:textId="77777777" w:rsidR="00D72469" w:rsidRDefault="007B7724">
            <w:pPr>
              <w:pStyle w:val="ListParagraph"/>
              <w:numPr>
                <w:ilvl w:val="0"/>
                <w:numId w:val="7"/>
              </w:numPr>
              <w:contextualSpacing/>
              <w:rPr>
                <w:rFonts w:ascii="Calibri" w:eastAsia="Calibri" w:hAnsi="Calibri"/>
                <w:sz w:val="22"/>
                <w:szCs w:val="22"/>
              </w:rPr>
            </w:pPr>
            <w:r>
              <w:rPr>
                <w:rFonts w:ascii="Calibri" w:eastAsia="Calibri" w:hAnsi="Calibri"/>
                <w:sz w:val="22"/>
                <w:szCs w:val="22"/>
              </w:rPr>
              <w:t xml:space="preserve">Knowledge of the needs of SEN students. </w:t>
            </w:r>
          </w:p>
          <w:p w14:paraId="4B953C2D" w14:textId="77777777" w:rsidR="00D72469" w:rsidRDefault="007B7724">
            <w:pPr>
              <w:pStyle w:val="ListParagraph"/>
              <w:numPr>
                <w:ilvl w:val="0"/>
                <w:numId w:val="7"/>
              </w:numPr>
              <w:contextualSpacing/>
              <w:rPr>
                <w:rFonts w:ascii="Calibri" w:eastAsia="Calibri" w:hAnsi="Calibri"/>
                <w:sz w:val="22"/>
                <w:szCs w:val="22"/>
              </w:rPr>
            </w:pPr>
            <w:r>
              <w:rPr>
                <w:rFonts w:ascii="Calibri" w:eastAsia="Calibri" w:hAnsi="Calibri"/>
                <w:sz w:val="22"/>
                <w:szCs w:val="22"/>
              </w:rPr>
              <w:t>Experience of working in a similar role</w:t>
            </w:r>
          </w:p>
          <w:p w14:paraId="37325F18" w14:textId="77777777" w:rsidR="00D72469" w:rsidRDefault="007B7724">
            <w:pPr>
              <w:pStyle w:val="ListParagraph"/>
              <w:numPr>
                <w:ilvl w:val="0"/>
                <w:numId w:val="7"/>
              </w:numPr>
              <w:contextualSpacing/>
              <w:rPr>
                <w:rFonts w:ascii="Calibri" w:eastAsia="Calibri" w:hAnsi="Calibri"/>
                <w:sz w:val="22"/>
                <w:szCs w:val="22"/>
              </w:rPr>
            </w:pPr>
            <w:r>
              <w:rPr>
                <w:rFonts w:ascii="Calibri" w:eastAsia="Calibri" w:hAnsi="Calibri"/>
                <w:sz w:val="22"/>
                <w:szCs w:val="22"/>
              </w:rPr>
              <w:t>Previous experience in a school environment</w:t>
            </w:r>
          </w:p>
          <w:p w14:paraId="2276DFE8" w14:textId="77777777" w:rsidR="00D72469" w:rsidRDefault="00D72469">
            <w:pPr>
              <w:pStyle w:val="ListParagraph"/>
              <w:ind w:left="360"/>
              <w:contextualSpacing/>
              <w:rPr>
                <w:rFonts w:ascii="Calibri" w:eastAsia="Calibri" w:hAnsi="Calibri"/>
                <w:sz w:val="22"/>
                <w:szCs w:val="22"/>
              </w:rPr>
            </w:pPr>
          </w:p>
        </w:tc>
      </w:tr>
      <w:tr w:rsidR="00D72469" w14:paraId="2F7544B7" w14:textId="77777777">
        <w:trPr>
          <w:trHeight w:val="232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62C0" w14:textId="77777777" w:rsidR="00D72469" w:rsidRDefault="007B7724">
            <w:pPr>
              <w:jc w:val="center"/>
              <w:rPr>
                <w:rFonts w:ascii="Calibri" w:eastAsia="Calibri" w:hAnsi="Calibri"/>
                <w:b/>
                <w:sz w:val="22"/>
                <w:szCs w:val="22"/>
              </w:rPr>
            </w:pPr>
            <w:r>
              <w:rPr>
                <w:rFonts w:ascii="Calibri" w:eastAsia="Calibri" w:hAnsi="Calibri"/>
                <w:b/>
                <w:sz w:val="22"/>
                <w:szCs w:val="22"/>
              </w:rPr>
              <w:t>Practical Skills</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E34CB"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Excellent written and oral skills</w:t>
            </w:r>
          </w:p>
          <w:p w14:paraId="060C2FCF"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Excellent communication skills</w:t>
            </w:r>
          </w:p>
          <w:p w14:paraId="1C92C66F"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Highly developed organisational skills</w:t>
            </w:r>
          </w:p>
          <w:p w14:paraId="45D34693"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Ability to prioritise and delegate effectively</w:t>
            </w:r>
          </w:p>
          <w:p w14:paraId="55473C5C"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Ability to relate to people on all levels</w:t>
            </w:r>
          </w:p>
          <w:p w14:paraId="28E36FCA"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Work constructively as part of a team</w:t>
            </w:r>
          </w:p>
          <w:p w14:paraId="38444E1B" w14:textId="77777777" w:rsidR="00D72469" w:rsidRDefault="00D72469">
            <w:pPr>
              <w:rPr>
                <w:rFonts w:ascii="Calibri" w:eastAsia="Calibri" w:hAnsi="Calibri"/>
                <w:sz w:val="22"/>
                <w:szCs w:val="22"/>
              </w:rPr>
            </w:pPr>
          </w:p>
        </w:tc>
      </w:tr>
      <w:tr w:rsidR="00D72469" w14:paraId="0BB7F55D" w14:textId="77777777">
        <w:trPr>
          <w:trHeight w:val="2324"/>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F154" w14:textId="77777777" w:rsidR="00D72469" w:rsidRDefault="007B7724">
            <w:pPr>
              <w:jc w:val="center"/>
              <w:rPr>
                <w:rFonts w:ascii="Calibri" w:eastAsia="Calibri" w:hAnsi="Calibri"/>
                <w:b/>
                <w:sz w:val="22"/>
                <w:szCs w:val="22"/>
              </w:rPr>
            </w:pPr>
            <w:r>
              <w:rPr>
                <w:rFonts w:ascii="Calibri" w:eastAsia="Calibri" w:hAnsi="Calibri"/>
                <w:b/>
                <w:sz w:val="22"/>
                <w:szCs w:val="22"/>
              </w:rPr>
              <w:t>Personal Attributes</w:t>
            </w:r>
          </w:p>
        </w:tc>
        <w:tc>
          <w:tcPr>
            <w:tcW w:w="6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BFCFC"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To be well organised and efficient</w:t>
            </w:r>
          </w:p>
          <w:p w14:paraId="5AF4FE60"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To be reliable and punctual</w:t>
            </w:r>
          </w:p>
          <w:p w14:paraId="03CF96E0"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To have a polite, friendly and flexible approach to work</w:t>
            </w:r>
          </w:p>
          <w:p w14:paraId="4DDBB55D"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To have a good sense of humour</w:t>
            </w:r>
          </w:p>
          <w:p w14:paraId="00C98E26"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To keep calm and professional at all times.</w:t>
            </w:r>
          </w:p>
          <w:p w14:paraId="4F5F07B8" w14:textId="77777777" w:rsidR="00D72469" w:rsidRDefault="007B7724">
            <w:pPr>
              <w:pStyle w:val="ListParagraph"/>
              <w:numPr>
                <w:ilvl w:val="0"/>
                <w:numId w:val="8"/>
              </w:numPr>
              <w:contextualSpacing/>
              <w:rPr>
                <w:rFonts w:ascii="Calibri" w:eastAsia="Calibri" w:hAnsi="Calibri"/>
                <w:sz w:val="22"/>
                <w:szCs w:val="22"/>
              </w:rPr>
            </w:pPr>
            <w:r>
              <w:rPr>
                <w:rFonts w:ascii="Calibri" w:eastAsia="Calibri" w:hAnsi="Calibri"/>
                <w:sz w:val="22"/>
                <w:szCs w:val="22"/>
              </w:rPr>
              <w:t>Willing to go the extra mile</w:t>
            </w:r>
          </w:p>
        </w:tc>
      </w:tr>
    </w:tbl>
    <w:p w14:paraId="2B4CB5B9" w14:textId="77777777" w:rsidR="00D72469" w:rsidRDefault="00D72469">
      <w:pPr>
        <w:rPr>
          <w:rFonts w:ascii="Calibri" w:hAnsi="Calibri"/>
        </w:rPr>
      </w:pPr>
    </w:p>
    <w:p w14:paraId="38E431E1" w14:textId="77777777" w:rsidR="00D72469" w:rsidRDefault="00D72469">
      <w:pPr>
        <w:spacing w:before="360"/>
        <w:jc w:val="both"/>
        <w:rPr>
          <w:rFonts w:ascii="Calibri" w:hAnsi="Calibri"/>
        </w:rPr>
      </w:pPr>
    </w:p>
    <w:sectPr w:rsidR="00D72469">
      <w:footerReference w:type="default" r:id="rId7"/>
      <w:pgSz w:w="11906" w:h="16838" w:code="9"/>
      <w:pgMar w:top="1134" w:right="1134" w:bottom="1134"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04DE0" w14:textId="77777777" w:rsidR="007B7724" w:rsidRDefault="007B7724">
      <w:r>
        <w:separator/>
      </w:r>
    </w:p>
  </w:endnote>
  <w:endnote w:type="continuationSeparator" w:id="0">
    <w:p w14:paraId="08886AE6" w14:textId="77777777" w:rsidR="007B7724" w:rsidRDefault="007B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FA3" w14:textId="77777777" w:rsidR="00D72469" w:rsidRDefault="007B7724">
    <w:pPr>
      <w:pStyle w:val="Footer"/>
      <w:rPr>
        <w:sz w:val="18"/>
        <w:szCs w:val="18"/>
      </w:rPr>
    </w:pPr>
    <w:r>
      <w:rPr>
        <w:sz w:val="18"/>
        <w:szCs w:val="18"/>
      </w:rPr>
      <w:t>HSP/EGT</w:t>
    </w:r>
    <w:r>
      <w:rPr>
        <w:sz w:val="18"/>
        <w:szCs w:val="18"/>
      </w:rPr>
      <w:tab/>
    </w:r>
    <w:r>
      <w:rPr>
        <w:sz w:val="18"/>
        <w:szCs w:val="18"/>
      </w:rPr>
      <w:tab/>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C806" w14:textId="77777777" w:rsidR="007B7724" w:rsidRDefault="007B7724">
      <w:r>
        <w:separator/>
      </w:r>
    </w:p>
  </w:footnote>
  <w:footnote w:type="continuationSeparator" w:id="0">
    <w:p w14:paraId="7BCC6F53" w14:textId="77777777" w:rsidR="007B7724" w:rsidRDefault="007B7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725BD"/>
    <w:multiLevelType w:val="hybridMultilevel"/>
    <w:tmpl w:val="D0E0D8DA"/>
    <w:lvl w:ilvl="0" w:tplc="D8109A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F654C"/>
    <w:multiLevelType w:val="hybridMultilevel"/>
    <w:tmpl w:val="6212A34C"/>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F5048"/>
    <w:multiLevelType w:val="hybridMultilevel"/>
    <w:tmpl w:val="66D8E9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BA2B06"/>
    <w:multiLevelType w:val="hybridMultilevel"/>
    <w:tmpl w:val="81BC6A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2AD1C64"/>
    <w:multiLevelType w:val="hybridMultilevel"/>
    <w:tmpl w:val="ACD055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B634B67"/>
    <w:multiLevelType w:val="hybridMultilevel"/>
    <w:tmpl w:val="C40E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C1A21"/>
    <w:multiLevelType w:val="hybridMultilevel"/>
    <w:tmpl w:val="6E4CB7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1ED0DF4"/>
    <w:multiLevelType w:val="hybridMultilevel"/>
    <w:tmpl w:val="E1B226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89A344E"/>
    <w:multiLevelType w:val="hybridMultilevel"/>
    <w:tmpl w:val="2A869F4C"/>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hint="default"/>
      </w:rPr>
    </w:lvl>
  </w:abstractNum>
  <w:abstractNum w:abstractNumId="9" w15:restartNumberingAfterBreak="0">
    <w:nsid w:val="6AB450E5"/>
    <w:multiLevelType w:val="hybridMultilevel"/>
    <w:tmpl w:val="6914A042"/>
    <w:lvl w:ilvl="0" w:tplc="744C0CF4">
      <w:numFmt w:val="bullet"/>
      <w:lvlText w:val="-"/>
      <w:lvlJc w:val="left"/>
      <w:pPr>
        <w:tabs>
          <w:tab w:val="num" w:pos="360"/>
        </w:tabs>
        <w:ind w:left="360" w:hanging="360"/>
      </w:pPr>
      <w:rPr>
        <w:rFonts w:ascii="Calibri" w:eastAsia="Times New Roman" w:hAnsi="Calibri" w:cs="Times New Roman"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235932">
    <w:abstractNumId w:val="1"/>
  </w:num>
  <w:num w:numId="2" w16cid:durableId="1440880111">
    <w:abstractNumId w:val="3"/>
  </w:num>
  <w:num w:numId="3" w16cid:durableId="2084177911">
    <w:abstractNumId w:val="0"/>
  </w:num>
  <w:num w:numId="4" w16cid:durableId="1051731149">
    <w:abstractNumId w:val="5"/>
  </w:num>
  <w:num w:numId="5" w16cid:durableId="752313028">
    <w:abstractNumId w:val="8"/>
  </w:num>
  <w:num w:numId="6" w16cid:durableId="1944799902">
    <w:abstractNumId w:val="7"/>
  </w:num>
  <w:num w:numId="7" w16cid:durableId="2112582138">
    <w:abstractNumId w:val="6"/>
  </w:num>
  <w:num w:numId="8" w16cid:durableId="417558261">
    <w:abstractNumId w:val="2"/>
  </w:num>
  <w:num w:numId="9" w16cid:durableId="524513739">
    <w:abstractNumId w:val="4"/>
  </w:num>
  <w:num w:numId="10" w16cid:durableId="1836066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69"/>
    <w:rsid w:val="001E4C1C"/>
    <w:rsid w:val="00324E69"/>
    <w:rsid w:val="007B7724"/>
    <w:rsid w:val="007C191A"/>
    <w:rsid w:val="00B829CC"/>
    <w:rsid w:val="00CA7719"/>
    <w:rsid w:val="00D72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85194"/>
  <w15:chartTrackingRefBased/>
  <w15:docId w15:val="{806C8AF3-A34E-400E-8271-640407DC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pPr>
    <w:rPr>
      <w:rFonts w:ascii="Times New Roman" w:hAnsi="Times New Roman"/>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428006">
      <w:bodyDiv w:val="1"/>
      <w:marLeft w:val="0"/>
      <w:marRight w:val="0"/>
      <w:marTop w:val="0"/>
      <w:marBottom w:val="0"/>
      <w:divBdr>
        <w:top w:val="none" w:sz="0" w:space="0" w:color="auto"/>
        <w:left w:val="none" w:sz="0" w:space="0" w:color="auto"/>
        <w:bottom w:val="none" w:sz="0" w:space="0" w:color="auto"/>
        <w:right w:val="none" w:sz="0" w:space="0" w:color="auto"/>
      </w:divBdr>
      <w:divsChild>
        <w:div w:id="1167935605">
          <w:marLeft w:val="0"/>
          <w:marRight w:val="0"/>
          <w:marTop w:val="0"/>
          <w:marBottom w:val="0"/>
          <w:divBdr>
            <w:top w:val="none" w:sz="0" w:space="0" w:color="auto"/>
            <w:left w:val="none" w:sz="0" w:space="0" w:color="auto"/>
            <w:bottom w:val="none" w:sz="0" w:space="0" w:color="auto"/>
            <w:right w:val="none" w:sz="0" w:space="0" w:color="auto"/>
          </w:divBdr>
        </w:div>
        <w:div w:id="1359697692">
          <w:marLeft w:val="0"/>
          <w:marRight w:val="0"/>
          <w:marTop w:val="0"/>
          <w:marBottom w:val="0"/>
          <w:divBdr>
            <w:top w:val="none" w:sz="0" w:space="0" w:color="auto"/>
            <w:left w:val="none" w:sz="0" w:space="0" w:color="auto"/>
            <w:bottom w:val="none" w:sz="0" w:space="0" w:color="auto"/>
            <w:right w:val="none" w:sz="0" w:space="0" w:color="auto"/>
          </w:divBdr>
        </w:div>
        <w:div w:id="2065134856">
          <w:marLeft w:val="0"/>
          <w:marRight w:val="0"/>
          <w:marTop w:val="0"/>
          <w:marBottom w:val="0"/>
          <w:divBdr>
            <w:top w:val="none" w:sz="0" w:space="0" w:color="auto"/>
            <w:left w:val="none" w:sz="0" w:space="0" w:color="auto"/>
            <w:bottom w:val="none" w:sz="0" w:space="0" w:color="auto"/>
            <w:right w:val="none" w:sz="0" w:space="0" w:color="auto"/>
          </w:divBdr>
        </w:div>
        <w:div w:id="1329745089">
          <w:marLeft w:val="0"/>
          <w:marRight w:val="0"/>
          <w:marTop w:val="0"/>
          <w:marBottom w:val="0"/>
          <w:divBdr>
            <w:top w:val="none" w:sz="0" w:space="0" w:color="auto"/>
            <w:left w:val="none" w:sz="0" w:space="0" w:color="auto"/>
            <w:bottom w:val="none" w:sz="0" w:space="0" w:color="auto"/>
            <w:right w:val="none" w:sz="0" w:space="0" w:color="auto"/>
          </w:divBdr>
        </w:div>
        <w:div w:id="917519967">
          <w:marLeft w:val="0"/>
          <w:marRight w:val="0"/>
          <w:marTop w:val="0"/>
          <w:marBottom w:val="0"/>
          <w:divBdr>
            <w:top w:val="none" w:sz="0" w:space="0" w:color="auto"/>
            <w:left w:val="none" w:sz="0" w:space="0" w:color="auto"/>
            <w:bottom w:val="none" w:sz="0" w:space="0" w:color="auto"/>
            <w:right w:val="none" w:sz="0" w:space="0" w:color="auto"/>
          </w:divBdr>
        </w:div>
        <w:div w:id="1268152046">
          <w:marLeft w:val="0"/>
          <w:marRight w:val="0"/>
          <w:marTop w:val="0"/>
          <w:marBottom w:val="0"/>
          <w:divBdr>
            <w:top w:val="none" w:sz="0" w:space="0" w:color="auto"/>
            <w:left w:val="none" w:sz="0" w:space="0" w:color="auto"/>
            <w:bottom w:val="none" w:sz="0" w:space="0" w:color="auto"/>
            <w:right w:val="none" w:sz="0" w:space="0" w:color="auto"/>
          </w:divBdr>
        </w:div>
        <w:div w:id="577250989">
          <w:marLeft w:val="0"/>
          <w:marRight w:val="0"/>
          <w:marTop w:val="0"/>
          <w:marBottom w:val="0"/>
          <w:divBdr>
            <w:top w:val="none" w:sz="0" w:space="0" w:color="auto"/>
            <w:left w:val="none" w:sz="0" w:space="0" w:color="auto"/>
            <w:bottom w:val="none" w:sz="0" w:space="0" w:color="auto"/>
            <w:right w:val="none" w:sz="0" w:space="0" w:color="auto"/>
          </w:divBdr>
        </w:div>
        <w:div w:id="1082262417">
          <w:marLeft w:val="0"/>
          <w:marRight w:val="0"/>
          <w:marTop w:val="0"/>
          <w:marBottom w:val="0"/>
          <w:divBdr>
            <w:top w:val="none" w:sz="0" w:space="0" w:color="auto"/>
            <w:left w:val="none" w:sz="0" w:space="0" w:color="auto"/>
            <w:bottom w:val="none" w:sz="0" w:space="0" w:color="auto"/>
            <w:right w:val="none" w:sz="0" w:space="0" w:color="auto"/>
          </w:divBdr>
        </w:div>
        <w:div w:id="1341853775">
          <w:marLeft w:val="0"/>
          <w:marRight w:val="0"/>
          <w:marTop w:val="0"/>
          <w:marBottom w:val="0"/>
          <w:divBdr>
            <w:top w:val="none" w:sz="0" w:space="0" w:color="auto"/>
            <w:left w:val="none" w:sz="0" w:space="0" w:color="auto"/>
            <w:bottom w:val="none" w:sz="0" w:space="0" w:color="auto"/>
            <w:right w:val="none" w:sz="0" w:space="0" w:color="auto"/>
          </w:divBdr>
        </w:div>
      </w:divsChild>
    </w:div>
    <w:div w:id="1778789079">
      <w:bodyDiv w:val="1"/>
      <w:marLeft w:val="0"/>
      <w:marRight w:val="0"/>
      <w:marTop w:val="0"/>
      <w:marBottom w:val="0"/>
      <w:divBdr>
        <w:top w:val="none" w:sz="0" w:space="0" w:color="auto"/>
        <w:left w:val="none" w:sz="0" w:space="0" w:color="auto"/>
        <w:bottom w:val="none" w:sz="0" w:space="0" w:color="auto"/>
        <w:right w:val="none" w:sz="0" w:space="0" w:color="auto"/>
      </w:divBdr>
      <w:divsChild>
        <w:div w:id="185148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 H E  H E A T H L A N D  S C H O O L</vt:lpstr>
    </vt:vector>
  </TitlesOfParts>
  <Company>The Heathland School</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H E  H E A T H L A N D  S C H O O L</dc:title>
  <dc:subject/>
  <dc:creator>rgreaves</dc:creator>
  <cp:keywords/>
  <cp:lastModifiedBy>MROSE</cp:lastModifiedBy>
  <cp:revision>2</cp:revision>
  <cp:lastPrinted>2022-05-18T14:22:00Z</cp:lastPrinted>
  <dcterms:created xsi:type="dcterms:W3CDTF">2025-06-04T09:14:00Z</dcterms:created>
  <dcterms:modified xsi:type="dcterms:W3CDTF">2025-06-04T09:14:00Z</dcterms:modified>
</cp:coreProperties>
</file>