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DF55E" w14:textId="49F0413F" w:rsidR="00243B40" w:rsidRDefault="00243B40" w:rsidP="00BE6993">
      <w:pPr>
        <w:jc w:val="center"/>
        <w:rPr>
          <w:rFonts w:ascii="Arial" w:hAnsi="Arial" w:cs="Arial"/>
          <w:b/>
          <w:sz w:val="32"/>
        </w:rPr>
      </w:pPr>
      <w:r>
        <w:rPr>
          <w:rFonts w:ascii="Arial" w:hAnsi="Arial" w:cs="Arial"/>
          <w:b/>
          <w:noProof/>
          <w:sz w:val="32"/>
        </w:rPr>
        <w:drawing>
          <wp:anchor distT="0" distB="0" distL="114300" distR="114300" simplePos="0" relativeHeight="251658240" behindDoc="0" locked="0" layoutInCell="1" allowOverlap="1" wp14:anchorId="4A51BDAD" wp14:editId="48C4FD18">
            <wp:simplePos x="0" y="0"/>
            <wp:positionH relativeFrom="column">
              <wp:posOffset>1828800</wp:posOffset>
            </wp:positionH>
            <wp:positionV relativeFrom="paragraph">
              <wp:posOffset>0</wp:posOffset>
            </wp:positionV>
            <wp:extent cx="1838582" cy="1247949"/>
            <wp:effectExtent l="0" t="0" r="9525" b="9525"/>
            <wp:wrapThrough wrapText="bothSides">
              <wp:wrapPolygon edited="0">
                <wp:start x="0" y="0"/>
                <wp:lineTo x="0" y="21435"/>
                <wp:lineTo x="21488" y="21435"/>
                <wp:lineTo x="214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1838582" cy="1247949"/>
                    </a:xfrm>
                    <a:prstGeom prst="rect">
                      <a:avLst/>
                    </a:prstGeom>
                  </pic:spPr>
                </pic:pic>
              </a:graphicData>
            </a:graphic>
            <wp14:sizeRelH relativeFrom="page">
              <wp14:pctWidth>0</wp14:pctWidth>
            </wp14:sizeRelH>
            <wp14:sizeRelV relativeFrom="page">
              <wp14:pctHeight>0</wp14:pctHeight>
            </wp14:sizeRelV>
          </wp:anchor>
        </w:drawing>
      </w:r>
    </w:p>
    <w:p w14:paraId="0A207CA8" w14:textId="0D660CBC" w:rsidR="00243B40" w:rsidRDefault="00243B40" w:rsidP="00BE6993">
      <w:pPr>
        <w:jc w:val="center"/>
        <w:rPr>
          <w:rFonts w:ascii="Arial" w:hAnsi="Arial" w:cs="Arial"/>
          <w:b/>
          <w:sz w:val="32"/>
        </w:rPr>
      </w:pPr>
    </w:p>
    <w:p w14:paraId="2F648AA8" w14:textId="77777777" w:rsidR="00243B40" w:rsidRDefault="00243B40" w:rsidP="00BE6993">
      <w:pPr>
        <w:jc w:val="center"/>
        <w:rPr>
          <w:rFonts w:ascii="Arial" w:hAnsi="Arial" w:cs="Arial"/>
          <w:b/>
          <w:sz w:val="32"/>
        </w:rPr>
      </w:pPr>
    </w:p>
    <w:p w14:paraId="7F22ADCE" w14:textId="77777777" w:rsidR="00243B40" w:rsidRDefault="00243B40" w:rsidP="00BE6993">
      <w:pPr>
        <w:jc w:val="center"/>
        <w:rPr>
          <w:rFonts w:ascii="Arial" w:hAnsi="Arial" w:cs="Arial"/>
          <w:b/>
          <w:sz w:val="32"/>
        </w:rPr>
      </w:pPr>
    </w:p>
    <w:p w14:paraId="046E3437" w14:textId="3F28110B" w:rsidR="001276CB" w:rsidRDefault="00BE6993" w:rsidP="00BE6993">
      <w:pPr>
        <w:jc w:val="center"/>
        <w:rPr>
          <w:rFonts w:ascii="Arial" w:hAnsi="Arial" w:cs="Arial"/>
          <w:b/>
          <w:sz w:val="32"/>
        </w:rPr>
      </w:pPr>
      <w:r w:rsidRPr="00BE6993">
        <w:rPr>
          <w:rFonts w:ascii="Arial" w:hAnsi="Arial" w:cs="Arial"/>
          <w:b/>
          <w:sz w:val="32"/>
        </w:rPr>
        <w:t>Worthington - What are we working on and why?</w:t>
      </w:r>
    </w:p>
    <w:p w14:paraId="12D5C8F2" w14:textId="77777777" w:rsidR="00BE6993" w:rsidRDefault="00BE6993" w:rsidP="00BE6993">
      <w:pPr>
        <w:rPr>
          <w:rFonts w:ascii="Arial" w:hAnsi="Arial" w:cs="Arial"/>
          <w:b/>
          <w:sz w:val="24"/>
        </w:rPr>
      </w:pPr>
      <w:r>
        <w:rPr>
          <w:rFonts w:ascii="Arial" w:hAnsi="Arial" w:cs="Arial"/>
          <w:b/>
          <w:sz w:val="24"/>
        </w:rPr>
        <w:t>Curriculum</w:t>
      </w:r>
    </w:p>
    <w:p w14:paraId="2E8AB0C6" w14:textId="77777777" w:rsidR="00BE6993" w:rsidRDefault="00BE6993" w:rsidP="00BE6993">
      <w:pPr>
        <w:rPr>
          <w:rFonts w:ascii="Arial" w:hAnsi="Arial" w:cs="Arial"/>
          <w:sz w:val="24"/>
        </w:rPr>
      </w:pPr>
      <w:r w:rsidRPr="00DB194C">
        <w:rPr>
          <w:rFonts w:ascii="Arial" w:hAnsi="Arial" w:cs="Arial"/>
          <w:b/>
          <w:sz w:val="24"/>
        </w:rPr>
        <w:t>INTENT:</w:t>
      </w:r>
      <w:r w:rsidRPr="00BE6993">
        <w:rPr>
          <w:rFonts w:ascii="Arial" w:hAnsi="Arial" w:cs="Arial"/>
          <w:sz w:val="24"/>
        </w:rPr>
        <w:t xml:space="preserve"> To continue to narrow the academic gap for our most disadvantaged children, now that the full impact of Covid lockdowns has been seen.</w:t>
      </w:r>
    </w:p>
    <w:p w14:paraId="19AC7300" w14:textId="77777777" w:rsidR="001033B1" w:rsidRPr="00DB194C" w:rsidRDefault="001033B1" w:rsidP="001033B1">
      <w:pPr>
        <w:rPr>
          <w:rFonts w:ascii="Arial" w:hAnsi="Arial" w:cs="Arial"/>
          <w:b/>
          <w:sz w:val="24"/>
        </w:rPr>
      </w:pPr>
      <w:r w:rsidRPr="00DB194C">
        <w:rPr>
          <w:rFonts w:ascii="Arial" w:hAnsi="Arial" w:cs="Arial"/>
          <w:b/>
          <w:sz w:val="24"/>
        </w:rPr>
        <w:t xml:space="preserve">IMPLEMENTATION: </w:t>
      </w:r>
    </w:p>
    <w:p w14:paraId="07C47D07" w14:textId="77777777" w:rsidR="001033B1" w:rsidRPr="00BE6993" w:rsidRDefault="001033B1" w:rsidP="001033B1">
      <w:pPr>
        <w:rPr>
          <w:rFonts w:ascii="Arial" w:hAnsi="Arial" w:cs="Arial"/>
          <w:sz w:val="24"/>
        </w:rPr>
      </w:pPr>
      <w:r w:rsidRPr="00BE6993">
        <w:rPr>
          <w:rFonts w:ascii="Arial" w:hAnsi="Arial" w:cs="Arial"/>
          <w:sz w:val="24"/>
        </w:rPr>
        <w:t>•</w:t>
      </w:r>
      <w:r w:rsidRPr="00BE6993">
        <w:rPr>
          <w:rFonts w:ascii="Arial" w:hAnsi="Arial" w:cs="Arial"/>
          <w:sz w:val="24"/>
        </w:rPr>
        <w:tab/>
        <w:t>Use data from Insight to identify key areas within each year group and provide action which will be reviewed termly.</w:t>
      </w:r>
    </w:p>
    <w:p w14:paraId="17FD2799" w14:textId="77777777" w:rsidR="001033B1" w:rsidRPr="00BE6993" w:rsidRDefault="001033B1" w:rsidP="001033B1">
      <w:pPr>
        <w:rPr>
          <w:rFonts w:ascii="Arial" w:hAnsi="Arial" w:cs="Arial"/>
          <w:sz w:val="24"/>
        </w:rPr>
      </w:pPr>
      <w:r w:rsidRPr="00BE6993">
        <w:rPr>
          <w:rFonts w:ascii="Arial" w:hAnsi="Arial" w:cs="Arial"/>
          <w:sz w:val="24"/>
        </w:rPr>
        <w:t>•</w:t>
      </w:r>
      <w:r w:rsidRPr="00BE6993">
        <w:rPr>
          <w:rFonts w:ascii="Arial" w:hAnsi="Arial" w:cs="Arial"/>
          <w:sz w:val="24"/>
        </w:rPr>
        <w:tab/>
        <w:t xml:space="preserve">Tutoring to be offered to PPG children who have are in the ‘Just Below’ or ‘In Line’ category.  </w:t>
      </w:r>
    </w:p>
    <w:p w14:paraId="65E4D8F2" w14:textId="77777777" w:rsidR="001033B1" w:rsidRPr="00BE6993" w:rsidRDefault="001033B1" w:rsidP="001033B1">
      <w:pPr>
        <w:rPr>
          <w:rFonts w:ascii="Arial" w:hAnsi="Arial" w:cs="Arial"/>
          <w:sz w:val="24"/>
        </w:rPr>
      </w:pPr>
      <w:r w:rsidRPr="00BE6993">
        <w:rPr>
          <w:rFonts w:ascii="Arial" w:hAnsi="Arial" w:cs="Arial"/>
          <w:sz w:val="24"/>
        </w:rPr>
        <w:t>•</w:t>
      </w:r>
      <w:r w:rsidRPr="00BE6993">
        <w:rPr>
          <w:rFonts w:ascii="Arial" w:hAnsi="Arial" w:cs="Arial"/>
          <w:sz w:val="24"/>
        </w:rPr>
        <w:tab/>
        <w:t>A timetable for tutoring will be established for children in Year 2 – Year 6.</w:t>
      </w:r>
    </w:p>
    <w:p w14:paraId="176396E1" w14:textId="77777777" w:rsidR="001033B1" w:rsidRPr="00BE6993" w:rsidRDefault="001033B1" w:rsidP="001033B1">
      <w:pPr>
        <w:rPr>
          <w:rFonts w:ascii="Arial" w:hAnsi="Arial" w:cs="Arial"/>
          <w:sz w:val="24"/>
        </w:rPr>
      </w:pPr>
      <w:r w:rsidRPr="00BE6993">
        <w:rPr>
          <w:rFonts w:ascii="Arial" w:hAnsi="Arial" w:cs="Arial"/>
          <w:sz w:val="24"/>
        </w:rPr>
        <w:t>•</w:t>
      </w:r>
      <w:r w:rsidRPr="00BE6993">
        <w:rPr>
          <w:rFonts w:ascii="Arial" w:hAnsi="Arial" w:cs="Arial"/>
          <w:sz w:val="24"/>
        </w:rPr>
        <w:tab/>
        <w:t>For children in EYFS and KS1, resources will be purchased and made available for additional support at home.</w:t>
      </w:r>
    </w:p>
    <w:p w14:paraId="629FFCD8" w14:textId="77777777" w:rsidR="001033B1" w:rsidRPr="00BE6993" w:rsidRDefault="001033B1" w:rsidP="001033B1">
      <w:pPr>
        <w:rPr>
          <w:rFonts w:ascii="Arial" w:hAnsi="Arial" w:cs="Arial"/>
          <w:sz w:val="24"/>
        </w:rPr>
      </w:pPr>
      <w:r w:rsidRPr="00BE6993">
        <w:rPr>
          <w:rFonts w:ascii="Arial" w:hAnsi="Arial" w:cs="Arial"/>
          <w:sz w:val="24"/>
        </w:rPr>
        <w:t>•</w:t>
      </w:r>
      <w:r w:rsidRPr="00BE6993">
        <w:rPr>
          <w:rFonts w:ascii="Arial" w:hAnsi="Arial" w:cs="Arial"/>
          <w:sz w:val="24"/>
        </w:rPr>
        <w:tab/>
        <w:t>Termly review of attainment and progress and to have a clear break down of expenditure linked to individual pupils.</w:t>
      </w:r>
    </w:p>
    <w:p w14:paraId="2EB3D2C5" w14:textId="77777777" w:rsidR="001033B1" w:rsidRPr="00BE6993" w:rsidRDefault="001033B1" w:rsidP="001033B1">
      <w:pPr>
        <w:rPr>
          <w:rFonts w:ascii="Arial" w:hAnsi="Arial" w:cs="Arial"/>
          <w:sz w:val="24"/>
        </w:rPr>
      </w:pPr>
      <w:r w:rsidRPr="00BE6993">
        <w:rPr>
          <w:rFonts w:ascii="Arial" w:hAnsi="Arial" w:cs="Arial"/>
          <w:sz w:val="24"/>
        </w:rPr>
        <w:t>•</w:t>
      </w:r>
      <w:r w:rsidRPr="00BE6993">
        <w:rPr>
          <w:rFonts w:ascii="Arial" w:hAnsi="Arial" w:cs="Arial"/>
          <w:sz w:val="24"/>
        </w:rPr>
        <w:tab/>
        <w:t>To monitor those children who fall into more than one category of disadvantage (PPG, SEN, EAL).</w:t>
      </w:r>
    </w:p>
    <w:p w14:paraId="43A9A369" w14:textId="77777777" w:rsidR="001033B1" w:rsidRPr="00BE6993" w:rsidRDefault="001033B1" w:rsidP="001033B1">
      <w:pPr>
        <w:rPr>
          <w:rFonts w:ascii="Arial" w:hAnsi="Arial" w:cs="Arial"/>
          <w:sz w:val="24"/>
        </w:rPr>
      </w:pPr>
      <w:r w:rsidRPr="00BE6993">
        <w:rPr>
          <w:rFonts w:ascii="Arial" w:hAnsi="Arial" w:cs="Arial"/>
          <w:sz w:val="24"/>
        </w:rPr>
        <w:t>•</w:t>
      </w:r>
      <w:r w:rsidRPr="00BE6993">
        <w:rPr>
          <w:rFonts w:ascii="Arial" w:hAnsi="Arial" w:cs="Arial"/>
          <w:sz w:val="24"/>
        </w:rPr>
        <w:tab/>
        <w:t>To monitor attendance and punctuality of these listed children and to ensure that their attendance is at least 95%</w:t>
      </w:r>
    </w:p>
    <w:p w14:paraId="5DEED6CC" w14:textId="77777777" w:rsidR="001033B1" w:rsidRDefault="001033B1" w:rsidP="00BE6993">
      <w:pPr>
        <w:rPr>
          <w:rFonts w:ascii="Arial" w:hAnsi="Arial" w:cs="Arial"/>
          <w:sz w:val="24"/>
        </w:rPr>
      </w:pPr>
    </w:p>
    <w:p w14:paraId="2EB34047" w14:textId="77777777" w:rsidR="001033B1" w:rsidRDefault="001033B1" w:rsidP="00BE6993">
      <w:pPr>
        <w:rPr>
          <w:rFonts w:ascii="Arial" w:hAnsi="Arial" w:cs="Arial"/>
          <w:sz w:val="24"/>
          <w:szCs w:val="24"/>
        </w:rPr>
      </w:pPr>
      <w:r w:rsidRPr="00DB194C">
        <w:rPr>
          <w:rFonts w:ascii="Arial" w:hAnsi="Arial" w:cs="Arial"/>
          <w:b/>
          <w:sz w:val="24"/>
          <w:szCs w:val="24"/>
        </w:rPr>
        <w:t>INTENT</w:t>
      </w:r>
      <w:r w:rsidRPr="001033B1">
        <w:rPr>
          <w:rFonts w:ascii="Arial" w:hAnsi="Arial" w:cs="Arial"/>
          <w:sz w:val="24"/>
          <w:szCs w:val="24"/>
        </w:rPr>
        <w:t>: To provide meaningful and purposeful feedback</w:t>
      </w:r>
      <w:r>
        <w:rPr>
          <w:rFonts w:ascii="Arial" w:hAnsi="Arial" w:cs="Arial"/>
          <w:sz w:val="24"/>
          <w:szCs w:val="24"/>
        </w:rPr>
        <w:t>.</w:t>
      </w:r>
    </w:p>
    <w:p w14:paraId="2DB5BA69" w14:textId="77777777" w:rsidR="001033B1" w:rsidRPr="00DB194C" w:rsidRDefault="001033B1" w:rsidP="001033B1">
      <w:pPr>
        <w:rPr>
          <w:rFonts w:ascii="Arial" w:hAnsi="Arial" w:cs="Arial"/>
          <w:b/>
          <w:sz w:val="24"/>
        </w:rPr>
      </w:pPr>
      <w:r w:rsidRPr="00DB194C">
        <w:rPr>
          <w:rFonts w:ascii="Arial" w:hAnsi="Arial" w:cs="Arial"/>
          <w:b/>
          <w:sz w:val="24"/>
        </w:rPr>
        <w:t xml:space="preserve">IMPLEMENTATION: </w:t>
      </w:r>
    </w:p>
    <w:p w14:paraId="2FBD2716"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All staff continue to develop their own understanding of feedback for pupils and how this ensures more rapid progress within learning.</w:t>
      </w:r>
    </w:p>
    <w:p w14:paraId="069141C6"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All teaching staff to carry out a case study on one or more children in their class, where feedback has had a measurable positive impact.</w:t>
      </w:r>
    </w:p>
    <w:p w14:paraId="0D95070C"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Develop a whole school marking and feedback policy which will ensure that children have a better understanding of how to improve their learning.</w:t>
      </w:r>
    </w:p>
    <w:p w14:paraId="293C2117"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Staff in Early Years and Key Stage One will take part in coaching sessions for Little Wandle throughout the school year.</w:t>
      </w:r>
    </w:p>
    <w:p w14:paraId="02CE3F02" w14:textId="77777777" w:rsidR="001033B1" w:rsidRPr="001033B1" w:rsidRDefault="001033B1" w:rsidP="001033B1">
      <w:pPr>
        <w:rPr>
          <w:rFonts w:ascii="Arial" w:hAnsi="Arial" w:cs="Arial"/>
          <w:sz w:val="24"/>
        </w:rPr>
      </w:pPr>
      <w:r w:rsidRPr="001033B1">
        <w:rPr>
          <w:rFonts w:ascii="Arial" w:hAnsi="Arial" w:cs="Arial"/>
          <w:sz w:val="24"/>
        </w:rPr>
        <w:lastRenderedPageBreak/>
        <w:t>•</w:t>
      </w:r>
      <w:r w:rsidRPr="001033B1">
        <w:rPr>
          <w:rFonts w:ascii="Arial" w:hAnsi="Arial" w:cs="Arial"/>
          <w:sz w:val="24"/>
        </w:rPr>
        <w:tab/>
        <w:t>Staff in Key Stage Two will take part in coaching sessions for spelling and SPaG.</w:t>
      </w:r>
    </w:p>
    <w:p w14:paraId="3D53E66D" w14:textId="77777777" w:rsid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Reading lead to attend ‘Developing a Coaching Culture in School (Feb/March 2023 @ £150).</w:t>
      </w:r>
    </w:p>
    <w:p w14:paraId="790F3500" w14:textId="77777777" w:rsidR="00DB194C" w:rsidRDefault="00DB194C" w:rsidP="001033B1">
      <w:pPr>
        <w:rPr>
          <w:rFonts w:ascii="Arial" w:hAnsi="Arial" w:cs="Arial"/>
          <w:sz w:val="24"/>
        </w:rPr>
      </w:pPr>
    </w:p>
    <w:p w14:paraId="57713CA1" w14:textId="77777777" w:rsidR="001033B1" w:rsidRDefault="001033B1" w:rsidP="001033B1">
      <w:pPr>
        <w:rPr>
          <w:rFonts w:ascii="Arial" w:hAnsi="Arial" w:cs="Arial"/>
        </w:rPr>
      </w:pPr>
      <w:r w:rsidRPr="00DB194C">
        <w:rPr>
          <w:rFonts w:ascii="Arial" w:hAnsi="Arial" w:cs="Arial"/>
          <w:b/>
          <w:sz w:val="24"/>
          <w:szCs w:val="24"/>
        </w:rPr>
        <w:t>INTENT:</w:t>
      </w:r>
      <w:r w:rsidRPr="001033B1">
        <w:rPr>
          <w:rFonts w:ascii="Arial" w:hAnsi="Arial" w:cs="Arial"/>
          <w:sz w:val="24"/>
          <w:szCs w:val="24"/>
        </w:rPr>
        <w:t xml:space="preserve"> To continue to provide opportunities for parental voice and involvement</w:t>
      </w:r>
    </w:p>
    <w:p w14:paraId="2E2FE19A" w14:textId="77777777" w:rsidR="001033B1" w:rsidRPr="00DB194C" w:rsidRDefault="001033B1" w:rsidP="001033B1">
      <w:pPr>
        <w:rPr>
          <w:rFonts w:ascii="Arial" w:hAnsi="Arial" w:cs="Arial"/>
          <w:b/>
        </w:rPr>
      </w:pPr>
      <w:r w:rsidRPr="00DB194C">
        <w:rPr>
          <w:rFonts w:ascii="Arial" w:hAnsi="Arial" w:cs="Arial"/>
          <w:b/>
        </w:rPr>
        <w:t xml:space="preserve">IMPLEMENTATION: </w:t>
      </w:r>
    </w:p>
    <w:p w14:paraId="7DEEA71C" w14:textId="77777777" w:rsidR="001033B1" w:rsidRPr="001033B1" w:rsidRDefault="001033B1" w:rsidP="001033B1">
      <w:pPr>
        <w:rPr>
          <w:rFonts w:ascii="Arial" w:hAnsi="Arial" w:cs="Arial"/>
        </w:rPr>
      </w:pPr>
      <w:r w:rsidRPr="001033B1">
        <w:rPr>
          <w:rFonts w:ascii="Arial" w:hAnsi="Arial" w:cs="Arial"/>
        </w:rPr>
        <w:t>•</w:t>
      </w:r>
      <w:r w:rsidRPr="001033B1">
        <w:rPr>
          <w:rFonts w:ascii="Arial" w:hAnsi="Arial" w:cs="Arial"/>
        </w:rPr>
        <w:tab/>
        <w:t>All live subjects (history, RE, MFL) to provide opportunities for parental voice and involvement.</w:t>
      </w:r>
    </w:p>
    <w:p w14:paraId="478DD907" w14:textId="77777777" w:rsidR="001033B1" w:rsidRPr="001033B1" w:rsidRDefault="001033B1" w:rsidP="001033B1">
      <w:pPr>
        <w:rPr>
          <w:rFonts w:ascii="Arial" w:hAnsi="Arial" w:cs="Arial"/>
        </w:rPr>
      </w:pPr>
      <w:r w:rsidRPr="001033B1">
        <w:rPr>
          <w:rFonts w:ascii="Arial" w:hAnsi="Arial" w:cs="Arial"/>
        </w:rPr>
        <w:t>•</w:t>
      </w:r>
      <w:r w:rsidRPr="001033B1">
        <w:rPr>
          <w:rFonts w:ascii="Arial" w:hAnsi="Arial" w:cs="Arial"/>
        </w:rPr>
        <w:tab/>
        <w:t>Meet the Teacher (Autumn Term) will be in person.</w:t>
      </w:r>
    </w:p>
    <w:p w14:paraId="27CBC520" w14:textId="77777777" w:rsidR="001033B1" w:rsidRPr="001033B1" w:rsidRDefault="001033B1" w:rsidP="001033B1">
      <w:pPr>
        <w:rPr>
          <w:rFonts w:ascii="Arial" w:hAnsi="Arial" w:cs="Arial"/>
        </w:rPr>
      </w:pPr>
      <w:r w:rsidRPr="001033B1">
        <w:rPr>
          <w:rFonts w:ascii="Arial" w:hAnsi="Arial" w:cs="Arial"/>
        </w:rPr>
        <w:t>•</w:t>
      </w:r>
      <w:r w:rsidRPr="001033B1">
        <w:rPr>
          <w:rFonts w:ascii="Arial" w:hAnsi="Arial" w:cs="Arial"/>
        </w:rPr>
        <w:tab/>
        <w:t>To share with parents our updated homework policy.</w:t>
      </w:r>
    </w:p>
    <w:p w14:paraId="4F561F76" w14:textId="77777777" w:rsidR="001033B1" w:rsidRPr="001033B1" w:rsidRDefault="001033B1" w:rsidP="001033B1">
      <w:pPr>
        <w:rPr>
          <w:rFonts w:ascii="Arial" w:hAnsi="Arial" w:cs="Arial"/>
        </w:rPr>
      </w:pPr>
      <w:r w:rsidRPr="001033B1">
        <w:rPr>
          <w:rFonts w:ascii="Arial" w:hAnsi="Arial" w:cs="Arial"/>
        </w:rPr>
        <w:t>•</w:t>
      </w:r>
      <w:r w:rsidRPr="001033B1">
        <w:rPr>
          <w:rFonts w:ascii="Arial" w:hAnsi="Arial" w:cs="Arial"/>
        </w:rPr>
        <w:tab/>
        <w:t>Each department will review the impact of parental involvement from academic year 2021-2022 and provide a report to SLT.</w:t>
      </w:r>
    </w:p>
    <w:p w14:paraId="3601CC9B" w14:textId="77777777" w:rsidR="001033B1" w:rsidRPr="001033B1" w:rsidRDefault="001033B1" w:rsidP="001033B1">
      <w:pPr>
        <w:rPr>
          <w:rFonts w:ascii="Arial" w:hAnsi="Arial" w:cs="Arial"/>
        </w:rPr>
      </w:pPr>
      <w:r w:rsidRPr="001033B1">
        <w:rPr>
          <w:rFonts w:ascii="Arial" w:hAnsi="Arial" w:cs="Arial"/>
        </w:rPr>
        <w:t>•</w:t>
      </w:r>
      <w:r w:rsidRPr="001033B1">
        <w:rPr>
          <w:rFonts w:ascii="Arial" w:hAnsi="Arial" w:cs="Arial"/>
        </w:rPr>
        <w:tab/>
        <w:t>All year groups to plan a production and educational visit/residential/in-house event which is timetabled across the year and shared with parents.</w:t>
      </w:r>
    </w:p>
    <w:p w14:paraId="7E132EDF" w14:textId="77777777" w:rsidR="001033B1" w:rsidRPr="001033B1" w:rsidRDefault="001033B1" w:rsidP="001033B1">
      <w:pPr>
        <w:rPr>
          <w:rFonts w:ascii="Arial" w:hAnsi="Arial" w:cs="Arial"/>
        </w:rPr>
      </w:pPr>
      <w:r w:rsidRPr="001033B1">
        <w:rPr>
          <w:rFonts w:ascii="Arial" w:hAnsi="Arial" w:cs="Arial"/>
        </w:rPr>
        <w:t>•</w:t>
      </w:r>
      <w:r w:rsidRPr="001033B1">
        <w:rPr>
          <w:rFonts w:ascii="Arial" w:hAnsi="Arial" w:cs="Arial"/>
        </w:rPr>
        <w:tab/>
        <w:t>Other Subjects (Computing, English and Mathematics) to ensure parental involvement continues through an information evening for parents, and information is regularly updated and reviewed on our school website.</w:t>
      </w:r>
    </w:p>
    <w:p w14:paraId="40FA15AD" w14:textId="77777777" w:rsidR="001033B1" w:rsidRPr="001033B1" w:rsidRDefault="001033B1" w:rsidP="001033B1">
      <w:pPr>
        <w:rPr>
          <w:rFonts w:ascii="Arial" w:hAnsi="Arial" w:cs="Arial"/>
        </w:rPr>
      </w:pPr>
      <w:r w:rsidRPr="001033B1">
        <w:rPr>
          <w:rFonts w:ascii="Arial" w:hAnsi="Arial" w:cs="Arial"/>
        </w:rPr>
        <w:t>•</w:t>
      </w:r>
      <w:r w:rsidRPr="001033B1">
        <w:rPr>
          <w:rFonts w:ascii="Arial" w:hAnsi="Arial" w:cs="Arial"/>
        </w:rPr>
        <w:tab/>
        <w:t>SLT and Governors to review how effective our website is for users.</w:t>
      </w:r>
    </w:p>
    <w:p w14:paraId="551E60A4" w14:textId="77777777" w:rsidR="001033B1" w:rsidRPr="001033B1" w:rsidRDefault="001033B1" w:rsidP="001033B1">
      <w:pPr>
        <w:rPr>
          <w:rFonts w:ascii="Arial" w:hAnsi="Arial" w:cs="Arial"/>
        </w:rPr>
      </w:pPr>
      <w:r w:rsidRPr="001033B1">
        <w:rPr>
          <w:rFonts w:ascii="Arial" w:hAnsi="Arial" w:cs="Arial"/>
        </w:rPr>
        <w:t>•</w:t>
      </w:r>
      <w:r w:rsidRPr="001033B1">
        <w:rPr>
          <w:rFonts w:ascii="Arial" w:hAnsi="Arial" w:cs="Arial"/>
        </w:rPr>
        <w:tab/>
        <w:t>Head and deputy to review format of newsletters to include information from the pupils and staff.</w:t>
      </w:r>
    </w:p>
    <w:p w14:paraId="096E68C5" w14:textId="77777777" w:rsidR="001033B1" w:rsidRPr="001033B1" w:rsidRDefault="001033B1" w:rsidP="001033B1">
      <w:pPr>
        <w:rPr>
          <w:rFonts w:ascii="Arial" w:hAnsi="Arial" w:cs="Arial"/>
        </w:rPr>
      </w:pPr>
      <w:r w:rsidRPr="001033B1">
        <w:rPr>
          <w:rFonts w:ascii="Arial" w:hAnsi="Arial" w:cs="Arial"/>
        </w:rPr>
        <w:t>•</w:t>
      </w:r>
      <w:r w:rsidRPr="001033B1">
        <w:rPr>
          <w:rFonts w:ascii="Arial" w:hAnsi="Arial" w:cs="Arial"/>
        </w:rPr>
        <w:tab/>
        <w:t>To review our extra-curricular offer to see if there are areas we can enhance.</w:t>
      </w:r>
    </w:p>
    <w:p w14:paraId="6BB60456" w14:textId="77777777" w:rsidR="001033B1" w:rsidRDefault="001033B1" w:rsidP="001033B1">
      <w:pPr>
        <w:rPr>
          <w:rFonts w:ascii="Arial" w:hAnsi="Arial" w:cs="Arial"/>
        </w:rPr>
      </w:pPr>
    </w:p>
    <w:p w14:paraId="40D14EFA" w14:textId="77777777" w:rsidR="001033B1" w:rsidRPr="001033B1" w:rsidRDefault="001033B1" w:rsidP="001033B1">
      <w:pPr>
        <w:rPr>
          <w:rFonts w:ascii="Arial" w:hAnsi="Arial" w:cs="Arial"/>
        </w:rPr>
      </w:pPr>
      <w:r w:rsidRPr="00DB194C">
        <w:rPr>
          <w:rFonts w:ascii="Arial" w:hAnsi="Arial" w:cs="Arial"/>
          <w:b/>
          <w:sz w:val="24"/>
          <w:szCs w:val="24"/>
        </w:rPr>
        <w:t>INTENT:</w:t>
      </w:r>
      <w:r w:rsidRPr="001033B1">
        <w:rPr>
          <w:rFonts w:ascii="Arial" w:hAnsi="Arial" w:cs="Arial"/>
          <w:sz w:val="24"/>
          <w:szCs w:val="24"/>
        </w:rPr>
        <w:t xml:space="preserve"> To establish a robust and agreed system of short-term planning</w:t>
      </w:r>
    </w:p>
    <w:p w14:paraId="38CFB0DA" w14:textId="77777777" w:rsidR="001033B1" w:rsidRPr="00DB194C" w:rsidRDefault="001033B1" w:rsidP="001033B1">
      <w:pPr>
        <w:rPr>
          <w:rFonts w:ascii="Arial" w:hAnsi="Arial" w:cs="Arial"/>
          <w:b/>
          <w:sz w:val="24"/>
        </w:rPr>
      </w:pPr>
      <w:r w:rsidRPr="00DB194C">
        <w:rPr>
          <w:rFonts w:ascii="Arial" w:hAnsi="Arial" w:cs="Arial"/>
          <w:b/>
          <w:sz w:val="24"/>
        </w:rPr>
        <w:t xml:space="preserve">IMPLEMENTATION: </w:t>
      </w:r>
    </w:p>
    <w:p w14:paraId="12C0617B"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In KS1 and KS2 for history, geography, art, DT, RE and Science, the agreed system of planning is carried out by all staff.</w:t>
      </w:r>
    </w:p>
    <w:p w14:paraId="79686DB1"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SLT will review plans on a regular basis and consider these during planned observations.</w:t>
      </w:r>
    </w:p>
    <w:p w14:paraId="3645207A"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 xml:space="preserve">In Early Years planning continues to be a team-together response. </w:t>
      </w:r>
    </w:p>
    <w:p w14:paraId="14FBC7DB"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Throughout the year computing, English and maths leads will collect planning and establish a whole school system by the start of summer term.</w:t>
      </w:r>
    </w:p>
    <w:p w14:paraId="1A2EE6BE"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For other subjects, (PE and music) a decision to be made regarding short term planning.</w:t>
      </w:r>
    </w:p>
    <w:p w14:paraId="1456B3C2"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Our short-term pans will ensure that children are not overloaded with new terminology and therefore emphasis will be on moving learning on.</w:t>
      </w:r>
    </w:p>
    <w:p w14:paraId="5D3ADDCF" w14:textId="77777777" w:rsidR="001033B1" w:rsidRPr="001033B1" w:rsidRDefault="001033B1" w:rsidP="001033B1">
      <w:pPr>
        <w:rPr>
          <w:rFonts w:ascii="Arial" w:hAnsi="Arial" w:cs="Arial"/>
          <w:sz w:val="24"/>
        </w:rPr>
      </w:pPr>
      <w:r w:rsidRPr="001033B1">
        <w:rPr>
          <w:rFonts w:ascii="Arial" w:hAnsi="Arial" w:cs="Arial"/>
          <w:sz w:val="24"/>
        </w:rPr>
        <w:lastRenderedPageBreak/>
        <w:t>•</w:t>
      </w:r>
      <w:r w:rsidRPr="001033B1">
        <w:rPr>
          <w:rFonts w:ascii="Arial" w:hAnsi="Arial" w:cs="Arial"/>
          <w:sz w:val="24"/>
        </w:rPr>
        <w:tab/>
        <w:t>Transition from one year group to another becomes seamless.</w:t>
      </w:r>
    </w:p>
    <w:p w14:paraId="365C4137"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Within our maths planning, we will review our systematic approach to learning times tables.</w:t>
      </w:r>
    </w:p>
    <w:p w14:paraId="0C3EADDB"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In all subjects, leads will enhance their curriculum by ensuring children learn about important people who have made great impact in their area.</w:t>
      </w:r>
    </w:p>
    <w:p w14:paraId="5BA059FD"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 xml:space="preserve">SLT will review assembly content to ensure British Values are taught more transparently in a timed manner. </w:t>
      </w:r>
    </w:p>
    <w:p w14:paraId="31A917ED"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Staff will continue to research Rosenshine’s principles.</w:t>
      </w:r>
    </w:p>
    <w:p w14:paraId="3F07B0D8" w14:textId="77777777" w:rsidR="001033B1" w:rsidRPr="001033B1" w:rsidRDefault="001033B1" w:rsidP="001033B1">
      <w:pPr>
        <w:rPr>
          <w:rFonts w:ascii="Arial" w:hAnsi="Arial" w:cs="Arial"/>
          <w:sz w:val="24"/>
        </w:rPr>
      </w:pPr>
      <w:r w:rsidRPr="001033B1">
        <w:rPr>
          <w:rFonts w:ascii="Arial" w:hAnsi="Arial" w:cs="Arial"/>
          <w:sz w:val="24"/>
        </w:rPr>
        <w:t>https://www.structural-learning.com/post/rosenshines-principles-a-teachers-guide</w:t>
      </w:r>
    </w:p>
    <w:p w14:paraId="25182ED4" w14:textId="77777777" w:rsidR="001033B1" w:rsidRDefault="001033B1" w:rsidP="001033B1">
      <w:pPr>
        <w:rPr>
          <w:rFonts w:ascii="Arial" w:hAnsi="Arial" w:cs="Arial"/>
          <w:sz w:val="24"/>
        </w:rPr>
      </w:pPr>
    </w:p>
    <w:p w14:paraId="2BC9451F" w14:textId="77777777" w:rsidR="001033B1" w:rsidRDefault="001033B1" w:rsidP="001033B1">
      <w:pPr>
        <w:rPr>
          <w:rFonts w:ascii="Arial" w:hAnsi="Arial" w:cs="Arial"/>
          <w:sz w:val="24"/>
        </w:rPr>
      </w:pPr>
      <w:r w:rsidRPr="00DB194C">
        <w:rPr>
          <w:rFonts w:ascii="Arial" w:hAnsi="Arial" w:cs="Arial"/>
          <w:b/>
          <w:sz w:val="24"/>
        </w:rPr>
        <w:t>INTENT:</w:t>
      </w:r>
      <w:r w:rsidRPr="001033B1">
        <w:rPr>
          <w:rFonts w:ascii="Arial" w:hAnsi="Arial" w:cs="Arial"/>
          <w:sz w:val="24"/>
        </w:rPr>
        <w:t xml:space="preserve"> To establish a more robust system of tracking pupils’ attainment and progress in Reading, Writing and Mathematics</w:t>
      </w:r>
      <w:r>
        <w:rPr>
          <w:rFonts w:ascii="Arial" w:hAnsi="Arial" w:cs="Arial"/>
          <w:sz w:val="24"/>
        </w:rPr>
        <w:t>.</w:t>
      </w:r>
    </w:p>
    <w:p w14:paraId="636D8263" w14:textId="77777777" w:rsidR="001033B1" w:rsidRPr="00DB194C" w:rsidRDefault="001033B1" w:rsidP="001033B1">
      <w:pPr>
        <w:rPr>
          <w:rFonts w:ascii="Arial" w:hAnsi="Arial" w:cs="Arial"/>
          <w:b/>
          <w:sz w:val="24"/>
        </w:rPr>
      </w:pPr>
      <w:r w:rsidRPr="00DB194C">
        <w:rPr>
          <w:rFonts w:ascii="Arial" w:hAnsi="Arial" w:cs="Arial"/>
          <w:b/>
          <w:sz w:val="24"/>
        </w:rPr>
        <w:t xml:space="preserve">IMPLEMENTATION: </w:t>
      </w:r>
    </w:p>
    <w:p w14:paraId="7B2FFEC8"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Share ‘Insight’ with teaching staff. For reading, writing and maths for all teachers to understand the parameters within each of ‘below’, ‘just below’, ‘in-line’ and ‘above’.</w:t>
      </w:r>
    </w:p>
    <w:p w14:paraId="7B4E314B"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Half-termly pupil progress meetings between heads of department and their year group members. Intervention to be clear with defined end results.</w:t>
      </w:r>
    </w:p>
    <w:p w14:paraId="01C60728"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Termly analysis to include heads of department, SENDCOs and English and maths leads along with SLT.</w:t>
      </w:r>
    </w:p>
    <w:p w14:paraId="250D3537"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Termly analysis to include % of children in line, % of children above and below.  Breakdown by gender, disadvantage, SEND and EAL.</w:t>
      </w:r>
    </w:p>
    <w:p w14:paraId="06BF54DB" w14:textId="77777777" w:rsidR="001033B1" w:rsidRP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 xml:space="preserve">For foundation subjects, we will begin to use Insight to log attainment using ‘below’, ‘just below’, ‘in-line’ and ‘above’. </w:t>
      </w:r>
    </w:p>
    <w:p w14:paraId="7526FFD1" w14:textId="77777777" w:rsidR="001033B1" w:rsidRDefault="001033B1" w:rsidP="001033B1">
      <w:pPr>
        <w:rPr>
          <w:rFonts w:ascii="Arial" w:hAnsi="Arial" w:cs="Arial"/>
          <w:sz w:val="24"/>
        </w:rPr>
      </w:pPr>
      <w:r w:rsidRPr="001033B1">
        <w:rPr>
          <w:rFonts w:ascii="Arial" w:hAnsi="Arial" w:cs="Arial"/>
          <w:sz w:val="24"/>
        </w:rPr>
        <w:t>•</w:t>
      </w:r>
      <w:r w:rsidRPr="001033B1">
        <w:rPr>
          <w:rFonts w:ascii="Arial" w:hAnsi="Arial" w:cs="Arial"/>
          <w:sz w:val="24"/>
        </w:rPr>
        <w:tab/>
        <w:t>SEND delivery is enhanced by the use of Provision Map / Insight</w:t>
      </w:r>
    </w:p>
    <w:p w14:paraId="7430DFD8" w14:textId="77777777" w:rsidR="001033B1" w:rsidRPr="001033B1" w:rsidRDefault="001033B1" w:rsidP="001033B1">
      <w:pPr>
        <w:rPr>
          <w:rFonts w:ascii="Arial" w:hAnsi="Arial" w:cs="Arial"/>
          <w:sz w:val="24"/>
        </w:rPr>
      </w:pPr>
    </w:p>
    <w:p w14:paraId="12086977" w14:textId="77777777" w:rsidR="00BE6993" w:rsidRPr="00DB194C" w:rsidRDefault="00BE6993" w:rsidP="00BE6993">
      <w:pPr>
        <w:rPr>
          <w:rFonts w:ascii="Arial" w:hAnsi="Arial" w:cs="Arial"/>
          <w:i/>
          <w:sz w:val="24"/>
        </w:rPr>
      </w:pPr>
      <w:r w:rsidRPr="00DB194C">
        <w:rPr>
          <w:rFonts w:ascii="Arial" w:hAnsi="Arial" w:cs="Arial"/>
          <w:b/>
          <w:sz w:val="24"/>
        </w:rPr>
        <w:t>WHY</w:t>
      </w:r>
      <w:r w:rsidR="00DB194C">
        <w:rPr>
          <w:rFonts w:ascii="Arial" w:hAnsi="Arial" w:cs="Arial"/>
          <w:b/>
          <w:sz w:val="24"/>
        </w:rPr>
        <w:t xml:space="preserve"> THESE ARE OUR PRIORITIES</w:t>
      </w:r>
      <w:r w:rsidRPr="00DB194C">
        <w:rPr>
          <w:rFonts w:ascii="Arial" w:hAnsi="Arial" w:cs="Arial"/>
          <w:i/>
          <w:sz w:val="24"/>
        </w:rPr>
        <w:t xml:space="preserve"> </w:t>
      </w:r>
    </w:p>
    <w:p w14:paraId="67C2C7C7" w14:textId="77777777" w:rsidR="00BE6993" w:rsidRDefault="00BE6993" w:rsidP="00BE6993">
      <w:pPr>
        <w:rPr>
          <w:rFonts w:ascii="Arial" w:hAnsi="Arial" w:cs="Arial"/>
          <w:sz w:val="24"/>
        </w:rPr>
      </w:pPr>
      <w:r w:rsidRPr="00F03541">
        <w:rPr>
          <w:rFonts w:ascii="Arial" w:hAnsi="Arial" w:cs="Arial"/>
          <w:i/>
          <w:sz w:val="24"/>
        </w:rPr>
        <w:t>Early Years</w:t>
      </w:r>
      <w:r w:rsidR="00A42779">
        <w:rPr>
          <w:rFonts w:ascii="Arial" w:hAnsi="Arial" w:cs="Arial"/>
          <w:i/>
          <w:sz w:val="24"/>
        </w:rPr>
        <w:t xml:space="preserve"> Attainment</w:t>
      </w:r>
      <w:r>
        <w:rPr>
          <w:rFonts w:ascii="Arial" w:hAnsi="Arial" w:cs="Arial"/>
          <w:sz w:val="24"/>
        </w:rPr>
        <w:t>: In spite of solid Profile attainment (79% of Reception children</w:t>
      </w:r>
      <w:r w:rsidR="00951A03">
        <w:rPr>
          <w:rFonts w:ascii="Arial" w:hAnsi="Arial" w:cs="Arial"/>
          <w:sz w:val="24"/>
        </w:rPr>
        <w:t xml:space="preserve"> </w:t>
      </w:r>
      <w:r w:rsidR="006D5F8A">
        <w:rPr>
          <w:rFonts w:ascii="Arial" w:hAnsi="Arial" w:cs="Arial"/>
          <w:sz w:val="24"/>
        </w:rPr>
        <w:t xml:space="preserve">(cohort of 61 pupils) </w:t>
      </w:r>
      <w:r w:rsidR="00951A03">
        <w:rPr>
          <w:rFonts w:ascii="Arial" w:hAnsi="Arial" w:cs="Arial"/>
          <w:sz w:val="24"/>
        </w:rPr>
        <w:t xml:space="preserve">attained </w:t>
      </w:r>
      <w:r w:rsidR="006D5F8A">
        <w:rPr>
          <w:rFonts w:ascii="Arial" w:hAnsi="Arial" w:cs="Arial"/>
          <w:sz w:val="24"/>
        </w:rPr>
        <w:t xml:space="preserve">a </w:t>
      </w:r>
      <w:r>
        <w:rPr>
          <w:rFonts w:ascii="Arial" w:hAnsi="Arial" w:cs="Arial"/>
          <w:sz w:val="24"/>
        </w:rPr>
        <w:t>Good Level of Development</w:t>
      </w:r>
      <w:r w:rsidR="00951A03">
        <w:rPr>
          <w:rFonts w:ascii="Arial" w:hAnsi="Arial" w:cs="Arial"/>
          <w:sz w:val="24"/>
        </w:rPr>
        <w:t xml:space="preserve"> </w:t>
      </w:r>
      <w:r>
        <w:rPr>
          <w:rFonts w:ascii="Arial" w:hAnsi="Arial" w:cs="Arial"/>
          <w:sz w:val="24"/>
        </w:rPr>
        <w:t>in July 2022</w:t>
      </w:r>
      <w:r w:rsidR="00951A03">
        <w:rPr>
          <w:rFonts w:ascii="Arial" w:hAnsi="Arial" w:cs="Arial"/>
          <w:sz w:val="24"/>
        </w:rPr>
        <w:t xml:space="preserve">).  </w:t>
      </w:r>
      <w:r w:rsidR="006D5F8A">
        <w:rPr>
          <w:rFonts w:ascii="Arial" w:hAnsi="Arial" w:cs="Arial"/>
          <w:sz w:val="24"/>
        </w:rPr>
        <w:t xml:space="preserve">82% of non-disadvantaged pupils reached GLD (cohort of 55 pupils). </w:t>
      </w:r>
      <w:r w:rsidR="00951A03">
        <w:rPr>
          <w:rFonts w:ascii="Arial" w:hAnsi="Arial" w:cs="Arial"/>
          <w:sz w:val="24"/>
        </w:rPr>
        <w:t>However, only 50% of disadvantaged children did attain GLD</w:t>
      </w:r>
      <w:r w:rsidR="006D5F8A">
        <w:rPr>
          <w:rFonts w:ascii="Arial" w:hAnsi="Arial" w:cs="Arial"/>
          <w:sz w:val="24"/>
        </w:rPr>
        <w:t xml:space="preserve"> (cohort of 6 pupils)</w:t>
      </w:r>
      <w:r w:rsidR="00951A03">
        <w:rPr>
          <w:rFonts w:ascii="Arial" w:hAnsi="Arial" w:cs="Arial"/>
          <w:sz w:val="24"/>
        </w:rPr>
        <w:t>.</w:t>
      </w:r>
    </w:p>
    <w:p w14:paraId="36771D6C" w14:textId="77777777" w:rsidR="00F03541" w:rsidRDefault="00F03541" w:rsidP="00BE6993">
      <w:pPr>
        <w:rPr>
          <w:rFonts w:ascii="Arial" w:hAnsi="Arial" w:cs="Arial"/>
          <w:sz w:val="24"/>
        </w:rPr>
      </w:pPr>
      <w:r w:rsidRPr="00F03541">
        <w:rPr>
          <w:rFonts w:ascii="Arial" w:hAnsi="Arial" w:cs="Arial"/>
          <w:i/>
          <w:sz w:val="24"/>
        </w:rPr>
        <w:t>Year 1 Phonics</w:t>
      </w:r>
      <w:r w:rsidR="00A42779">
        <w:rPr>
          <w:rFonts w:ascii="Arial" w:hAnsi="Arial" w:cs="Arial"/>
          <w:i/>
          <w:sz w:val="24"/>
        </w:rPr>
        <w:t xml:space="preserve"> Attainment</w:t>
      </w:r>
      <w:r>
        <w:rPr>
          <w:rFonts w:ascii="Arial" w:hAnsi="Arial" w:cs="Arial"/>
          <w:sz w:val="24"/>
        </w:rPr>
        <w:t>: 73% of Year 1 children attained a pass in 2022</w:t>
      </w:r>
      <w:r w:rsidR="006D5F8A">
        <w:rPr>
          <w:rFonts w:ascii="Arial" w:hAnsi="Arial" w:cs="Arial"/>
          <w:sz w:val="24"/>
        </w:rPr>
        <w:t xml:space="preserve"> (cohort of 62 children)</w:t>
      </w:r>
      <w:r>
        <w:rPr>
          <w:rFonts w:ascii="Arial" w:hAnsi="Arial" w:cs="Arial"/>
          <w:sz w:val="24"/>
        </w:rPr>
        <w:t xml:space="preserve">.  That equates to 82% non-disadvantaged </w:t>
      </w:r>
      <w:r w:rsidR="006D5F8A">
        <w:rPr>
          <w:rFonts w:ascii="Arial" w:hAnsi="Arial" w:cs="Arial"/>
          <w:sz w:val="24"/>
        </w:rPr>
        <w:t xml:space="preserve">(cohort of 50 pupils) </w:t>
      </w:r>
      <w:r>
        <w:rPr>
          <w:rFonts w:ascii="Arial" w:hAnsi="Arial" w:cs="Arial"/>
          <w:sz w:val="24"/>
        </w:rPr>
        <w:t>compared to 33% of disadvantaged pupils</w:t>
      </w:r>
      <w:r w:rsidR="006D5F8A">
        <w:rPr>
          <w:rFonts w:ascii="Arial" w:hAnsi="Arial" w:cs="Arial"/>
          <w:sz w:val="24"/>
        </w:rPr>
        <w:t xml:space="preserve"> (cohort of 12 pupils)</w:t>
      </w:r>
      <w:r>
        <w:rPr>
          <w:rFonts w:ascii="Arial" w:hAnsi="Arial" w:cs="Arial"/>
          <w:sz w:val="24"/>
        </w:rPr>
        <w:t>.</w:t>
      </w:r>
    </w:p>
    <w:p w14:paraId="12B082F1" w14:textId="77777777" w:rsidR="00F03541" w:rsidRDefault="00F03541" w:rsidP="00BE6993">
      <w:pPr>
        <w:rPr>
          <w:rFonts w:ascii="Arial" w:hAnsi="Arial" w:cs="Arial"/>
          <w:sz w:val="24"/>
        </w:rPr>
      </w:pPr>
      <w:r>
        <w:rPr>
          <w:rFonts w:ascii="Arial" w:hAnsi="Arial" w:cs="Arial"/>
          <w:i/>
          <w:sz w:val="24"/>
        </w:rPr>
        <w:lastRenderedPageBreak/>
        <w:t>Year 2 Phonics</w:t>
      </w:r>
      <w:r w:rsidR="00A42779">
        <w:rPr>
          <w:rFonts w:ascii="Arial" w:hAnsi="Arial" w:cs="Arial"/>
          <w:i/>
          <w:sz w:val="24"/>
        </w:rPr>
        <w:t xml:space="preserve"> Attainment</w:t>
      </w:r>
      <w:r>
        <w:rPr>
          <w:rFonts w:ascii="Arial" w:hAnsi="Arial" w:cs="Arial"/>
          <w:i/>
          <w:sz w:val="24"/>
        </w:rPr>
        <w:t xml:space="preserve">: </w:t>
      </w:r>
      <w:r>
        <w:rPr>
          <w:rFonts w:ascii="Arial" w:hAnsi="Arial" w:cs="Arial"/>
          <w:sz w:val="24"/>
        </w:rPr>
        <w:t xml:space="preserve">95% of Year </w:t>
      </w:r>
      <w:r w:rsidR="006D5F8A">
        <w:rPr>
          <w:rFonts w:ascii="Arial" w:hAnsi="Arial" w:cs="Arial"/>
          <w:sz w:val="24"/>
        </w:rPr>
        <w:t>2</w:t>
      </w:r>
      <w:r>
        <w:rPr>
          <w:rFonts w:ascii="Arial" w:hAnsi="Arial" w:cs="Arial"/>
          <w:sz w:val="24"/>
        </w:rPr>
        <w:t xml:space="preserve"> children attained a pass </w:t>
      </w:r>
      <w:r w:rsidR="006D5F8A">
        <w:rPr>
          <w:rFonts w:ascii="Arial" w:hAnsi="Arial" w:cs="Arial"/>
          <w:sz w:val="24"/>
        </w:rPr>
        <w:t>by July</w:t>
      </w:r>
      <w:r>
        <w:rPr>
          <w:rFonts w:ascii="Arial" w:hAnsi="Arial" w:cs="Arial"/>
          <w:sz w:val="24"/>
        </w:rPr>
        <w:t xml:space="preserve"> 2022</w:t>
      </w:r>
      <w:r w:rsidR="006D5F8A">
        <w:rPr>
          <w:rFonts w:ascii="Arial" w:hAnsi="Arial" w:cs="Arial"/>
          <w:sz w:val="24"/>
        </w:rPr>
        <w:t xml:space="preserve"> (cohort of 59 pupils)</w:t>
      </w:r>
      <w:r>
        <w:rPr>
          <w:rFonts w:ascii="Arial" w:hAnsi="Arial" w:cs="Arial"/>
          <w:sz w:val="24"/>
        </w:rPr>
        <w:t xml:space="preserve">.  That equates to 100% non-disadvantaged </w:t>
      </w:r>
      <w:r w:rsidR="006D5F8A">
        <w:rPr>
          <w:rFonts w:ascii="Arial" w:hAnsi="Arial" w:cs="Arial"/>
          <w:sz w:val="24"/>
        </w:rPr>
        <w:t xml:space="preserve">(cohort of 49 pupils) </w:t>
      </w:r>
      <w:r>
        <w:rPr>
          <w:rFonts w:ascii="Arial" w:hAnsi="Arial" w:cs="Arial"/>
          <w:sz w:val="24"/>
        </w:rPr>
        <w:t>compared to 70% of disadvantaged pupils</w:t>
      </w:r>
      <w:r w:rsidR="006D5F8A">
        <w:rPr>
          <w:rFonts w:ascii="Arial" w:hAnsi="Arial" w:cs="Arial"/>
          <w:sz w:val="24"/>
        </w:rPr>
        <w:t xml:space="preserve"> (cohort of 10 pupils)</w:t>
      </w:r>
      <w:r>
        <w:rPr>
          <w:rFonts w:ascii="Arial" w:hAnsi="Arial" w:cs="Arial"/>
          <w:sz w:val="24"/>
        </w:rPr>
        <w:t>.</w:t>
      </w:r>
    </w:p>
    <w:p w14:paraId="189C0EB3" w14:textId="77777777" w:rsidR="006D5F8A" w:rsidRDefault="006D5F8A" w:rsidP="00BE6993">
      <w:pPr>
        <w:rPr>
          <w:rFonts w:ascii="Arial" w:hAnsi="Arial" w:cs="Arial"/>
          <w:sz w:val="24"/>
        </w:rPr>
      </w:pPr>
      <w:r>
        <w:rPr>
          <w:rFonts w:ascii="Arial" w:hAnsi="Arial" w:cs="Arial"/>
          <w:sz w:val="24"/>
        </w:rPr>
        <w:t>Year 2 SATs</w:t>
      </w:r>
      <w:r w:rsidR="00A42779">
        <w:rPr>
          <w:rFonts w:ascii="Arial" w:hAnsi="Arial" w:cs="Arial"/>
          <w:sz w:val="24"/>
        </w:rPr>
        <w:t xml:space="preserve"> Attainment</w:t>
      </w:r>
      <w:r>
        <w:rPr>
          <w:rFonts w:ascii="Arial" w:hAnsi="Arial" w:cs="Arial"/>
          <w:sz w:val="24"/>
        </w:rPr>
        <w:t xml:space="preserve">: </w:t>
      </w:r>
    </w:p>
    <w:p w14:paraId="35ECB6E1" w14:textId="77777777" w:rsidR="006D5F8A" w:rsidRDefault="006D5F8A" w:rsidP="006D5F8A">
      <w:pPr>
        <w:rPr>
          <w:rFonts w:ascii="Arial" w:hAnsi="Arial" w:cs="Arial"/>
          <w:sz w:val="24"/>
        </w:rPr>
      </w:pPr>
      <w:r>
        <w:rPr>
          <w:rFonts w:ascii="Arial" w:hAnsi="Arial" w:cs="Arial"/>
          <w:sz w:val="24"/>
        </w:rPr>
        <w:t>Reading: 83% of school attained at least age expected (cohort of 59 pupils).  That equates to 90% non-disadvantaged (cohort of 49 pupils) compared to 50% of disadvantaged pupils (cohort of 10 pupils).</w:t>
      </w:r>
    </w:p>
    <w:p w14:paraId="5530A503" w14:textId="77777777" w:rsidR="006D5F8A" w:rsidRDefault="006D5F8A" w:rsidP="006D5F8A">
      <w:pPr>
        <w:rPr>
          <w:rFonts w:ascii="Arial" w:hAnsi="Arial" w:cs="Arial"/>
          <w:sz w:val="24"/>
        </w:rPr>
      </w:pPr>
      <w:r>
        <w:rPr>
          <w:rFonts w:ascii="Arial" w:hAnsi="Arial" w:cs="Arial"/>
          <w:sz w:val="24"/>
        </w:rPr>
        <w:t>Writing: 74% of school attained at least age expected (cohort of 59 pupils).  That equates to 82% non-disadvantaged (cohort of 49 pupils) compared to 40% of disadvantaged pupils (cohort of 10 pupils).</w:t>
      </w:r>
    </w:p>
    <w:p w14:paraId="463744AC" w14:textId="77777777" w:rsidR="006D5F8A" w:rsidRDefault="006D5F8A" w:rsidP="006D5F8A">
      <w:pPr>
        <w:rPr>
          <w:rFonts w:ascii="Arial" w:hAnsi="Arial" w:cs="Arial"/>
          <w:sz w:val="24"/>
        </w:rPr>
      </w:pPr>
      <w:r>
        <w:rPr>
          <w:rFonts w:ascii="Arial" w:hAnsi="Arial" w:cs="Arial"/>
          <w:sz w:val="24"/>
        </w:rPr>
        <w:t>Mathematics: 88% of school attained at least age expected (cohort of 59 pupils).  That equates to 92% non-disadvantaged (cohort of 49 pupils) compared to 20% of disadvantaged pupils (cohort of 10 pupils).</w:t>
      </w:r>
    </w:p>
    <w:p w14:paraId="5152597E" w14:textId="77777777" w:rsidR="006D5F8A" w:rsidRPr="006D5F8A" w:rsidRDefault="006D5F8A" w:rsidP="00BE6993">
      <w:pPr>
        <w:rPr>
          <w:rFonts w:ascii="Arial" w:hAnsi="Arial" w:cs="Arial"/>
          <w:sz w:val="24"/>
        </w:rPr>
      </w:pPr>
    </w:p>
    <w:p w14:paraId="5F401CE6" w14:textId="77777777" w:rsidR="00951A03" w:rsidRDefault="00951A03" w:rsidP="00BE6993">
      <w:pPr>
        <w:rPr>
          <w:rFonts w:ascii="Arial" w:hAnsi="Arial" w:cs="Arial"/>
          <w:sz w:val="24"/>
        </w:rPr>
      </w:pPr>
      <w:r w:rsidRPr="00F03541">
        <w:rPr>
          <w:rFonts w:ascii="Arial" w:hAnsi="Arial" w:cs="Arial"/>
          <w:i/>
          <w:sz w:val="24"/>
        </w:rPr>
        <w:t xml:space="preserve">Whole School </w:t>
      </w:r>
      <w:r w:rsidR="00A42779">
        <w:rPr>
          <w:rFonts w:ascii="Arial" w:hAnsi="Arial" w:cs="Arial"/>
          <w:i/>
          <w:sz w:val="24"/>
        </w:rPr>
        <w:t xml:space="preserve">Attainment </w:t>
      </w:r>
      <w:r w:rsidRPr="00F03541">
        <w:rPr>
          <w:rFonts w:ascii="Arial" w:hAnsi="Arial" w:cs="Arial"/>
          <w:i/>
          <w:sz w:val="24"/>
        </w:rPr>
        <w:t xml:space="preserve">apart from Year </w:t>
      </w:r>
      <w:r w:rsidR="00CB281E">
        <w:rPr>
          <w:rFonts w:ascii="Arial" w:hAnsi="Arial" w:cs="Arial"/>
          <w:i/>
          <w:sz w:val="24"/>
        </w:rPr>
        <w:t>2 to Year 5 inclusive</w:t>
      </w:r>
      <w:r>
        <w:rPr>
          <w:rFonts w:ascii="Arial" w:hAnsi="Arial" w:cs="Arial"/>
          <w:sz w:val="24"/>
        </w:rPr>
        <w:t xml:space="preserve">: </w:t>
      </w:r>
    </w:p>
    <w:p w14:paraId="39A19380" w14:textId="77777777" w:rsidR="00CB281E" w:rsidRDefault="00951A03" w:rsidP="00CB281E">
      <w:pPr>
        <w:rPr>
          <w:rFonts w:ascii="Arial" w:hAnsi="Arial" w:cs="Arial"/>
          <w:sz w:val="24"/>
        </w:rPr>
      </w:pPr>
      <w:r>
        <w:rPr>
          <w:rFonts w:ascii="Arial" w:hAnsi="Arial" w:cs="Arial"/>
          <w:sz w:val="24"/>
        </w:rPr>
        <w:t>Reading: 6</w:t>
      </w:r>
      <w:r w:rsidR="00CB281E">
        <w:rPr>
          <w:rFonts w:ascii="Arial" w:hAnsi="Arial" w:cs="Arial"/>
          <w:sz w:val="24"/>
        </w:rPr>
        <w:t>7</w:t>
      </w:r>
      <w:r>
        <w:rPr>
          <w:rFonts w:ascii="Arial" w:hAnsi="Arial" w:cs="Arial"/>
          <w:sz w:val="24"/>
        </w:rPr>
        <w:t xml:space="preserve">% of school attained at least age expected </w:t>
      </w:r>
      <w:r w:rsidR="00CB281E">
        <w:rPr>
          <w:rFonts w:ascii="Arial" w:hAnsi="Arial" w:cs="Arial"/>
          <w:sz w:val="24"/>
        </w:rPr>
        <w:t>(cohort of 192).  That equates to 70% non-disadvantaged (cohort of 162 pupils) compared to 46% of disadvantaged pupils (cohort of 30 pupils).</w:t>
      </w:r>
    </w:p>
    <w:p w14:paraId="06A45737" w14:textId="77777777" w:rsidR="00CB281E" w:rsidRDefault="00951A03" w:rsidP="00CB281E">
      <w:pPr>
        <w:rPr>
          <w:rFonts w:ascii="Arial" w:hAnsi="Arial" w:cs="Arial"/>
          <w:sz w:val="24"/>
        </w:rPr>
      </w:pPr>
      <w:r>
        <w:rPr>
          <w:rFonts w:ascii="Arial" w:hAnsi="Arial" w:cs="Arial"/>
          <w:sz w:val="24"/>
        </w:rPr>
        <w:t xml:space="preserve">Writing: </w:t>
      </w:r>
      <w:r w:rsidR="00CB281E">
        <w:rPr>
          <w:rFonts w:ascii="Arial" w:hAnsi="Arial" w:cs="Arial"/>
          <w:sz w:val="24"/>
        </w:rPr>
        <w:t>55</w:t>
      </w:r>
      <w:r>
        <w:rPr>
          <w:rFonts w:ascii="Arial" w:hAnsi="Arial" w:cs="Arial"/>
          <w:sz w:val="24"/>
        </w:rPr>
        <w:t>% of school attained at least age expected</w:t>
      </w:r>
      <w:r w:rsidR="00CB281E">
        <w:rPr>
          <w:rFonts w:ascii="Arial" w:hAnsi="Arial" w:cs="Arial"/>
          <w:sz w:val="24"/>
        </w:rPr>
        <w:t xml:space="preserve"> cohort of 192). That equates to 60% non-disadvantaged (cohort of 162 pupils) compared to 33% of disadvantaged pupils (cohort of 30 pupils).</w:t>
      </w:r>
    </w:p>
    <w:p w14:paraId="69B297EB" w14:textId="77777777" w:rsidR="00CB281E" w:rsidRDefault="00951A03" w:rsidP="00CB281E">
      <w:pPr>
        <w:rPr>
          <w:rFonts w:ascii="Arial" w:hAnsi="Arial" w:cs="Arial"/>
          <w:sz w:val="24"/>
        </w:rPr>
      </w:pPr>
      <w:r>
        <w:rPr>
          <w:rFonts w:ascii="Arial" w:hAnsi="Arial" w:cs="Arial"/>
          <w:sz w:val="24"/>
        </w:rPr>
        <w:t xml:space="preserve">Mathematics: </w:t>
      </w:r>
      <w:r w:rsidR="00CB281E">
        <w:rPr>
          <w:rFonts w:ascii="Arial" w:hAnsi="Arial" w:cs="Arial"/>
          <w:sz w:val="24"/>
        </w:rPr>
        <w:t>69</w:t>
      </w:r>
      <w:r>
        <w:rPr>
          <w:rFonts w:ascii="Arial" w:hAnsi="Arial" w:cs="Arial"/>
          <w:sz w:val="24"/>
        </w:rPr>
        <w:t>% of school attained at least age expected</w:t>
      </w:r>
      <w:r w:rsidR="00CB281E">
        <w:rPr>
          <w:rFonts w:ascii="Arial" w:hAnsi="Arial" w:cs="Arial"/>
          <w:sz w:val="24"/>
        </w:rPr>
        <w:t xml:space="preserve"> (cohort of 192). That equates to 73% non-disadvantaged (cohort of 162 pupils) compared to 50% of disadvantaged pupils (cohort of 30 pupils).</w:t>
      </w:r>
    </w:p>
    <w:p w14:paraId="037B0265" w14:textId="77777777" w:rsidR="00951A03" w:rsidRDefault="00951A03" w:rsidP="00951A03">
      <w:pPr>
        <w:rPr>
          <w:rFonts w:ascii="Arial" w:hAnsi="Arial" w:cs="Arial"/>
          <w:sz w:val="24"/>
        </w:rPr>
      </w:pPr>
      <w:r>
        <w:rPr>
          <w:rFonts w:ascii="Arial" w:hAnsi="Arial" w:cs="Arial"/>
          <w:sz w:val="24"/>
        </w:rPr>
        <w:t xml:space="preserve"> </w:t>
      </w:r>
    </w:p>
    <w:p w14:paraId="21177F03" w14:textId="77777777" w:rsidR="00F03541" w:rsidRDefault="00F03541" w:rsidP="00951A03">
      <w:pPr>
        <w:rPr>
          <w:rFonts w:ascii="Arial" w:hAnsi="Arial" w:cs="Arial"/>
          <w:i/>
          <w:sz w:val="24"/>
        </w:rPr>
      </w:pPr>
      <w:r>
        <w:rPr>
          <w:rFonts w:ascii="Arial" w:hAnsi="Arial" w:cs="Arial"/>
          <w:i/>
          <w:sz w:val="24"/>
        </w:rPr>
        <w:t>Year 6 SATs</w:t>
      </w:r>
      <w:r w:rsidR="00A42779">
        <w:rPr>
          <w:rFonts w:ascii="Arial" w:hAnsi="Arial" w:cs="Arial"/>
          <w:i/>
          <w:sz w:val="24"/>
        </w:rPr>
        <w:t xml:space="preserve"> Attainment</w:t>
      </w:r>
      <w:r>
        <w:rPr>
          <w:rFonts w:ascii="Arial" w:hAnsi="Arial" w:cs="Arial"/>
          <w:i/>
          <w:sz w:val="24"/>
        </w:rPr>
        <w:t xml:space="preserve">: </w:t>
      </w:r>
    </w:p>
    <w:p w14:paraId="1D7050E9" w14:textId="77777777" w:rsidR="00F03541" w:rsidRDefault="00F03541" w:rsidP="00F03541">
      <w:pPr>
        <w:rPr>
          <w:rFonts w:ascii="Arial" w:hAnsi="Arial" w:cs="Arial"/>
          <w:sz w:val="24"/>
        </w:rPr>
      </w:pPr>
      <w:r>
        <w:rPr>
          <w:rFonts w:ascii="Arial" w:hAnsi="Arial" w:cs="Arial"/>
          <w:sz w:val="24"/>
        </w:rPr>
        <w:t>Reading: 91% of school attained at least age expected</w:t>
      </w:r>
      <w:r w:rsidR="00CB281E">
        <w:rPr>
          <w:rFonts w:ascii="Arial" w:hAnsi="Arial" w:cs="Arial"/>
          <w:sz w:val="24"/>
        </w:rPr>
        <w:t xml:space="preserve"> (cohort of 64 pupils)</w:t>
      </w:r>
      <w:r>
        <w:rPr>
          <w:rFonts w:ascii="Arial" w:hAnsi="Arial" w:cs="Arial"/>
          <w:sz w:val="24"/>
        </w:rPr>
        <w:t xml:space="preserve">.  That equates to 94% non-disadvantaged </w:t>
      </w:r>
      <w:r w:rsidR="00CB281E">
        <w:rPr>
          <w:rFonts w:ascii="Arial" w:hAnsi="Arial" w:cs="Arial"/>
          <w:sz w:val="24"/>
        </w:rPr>
        <w:t xml:space="preserve">(cohort of 51 pupils) </w:t>
      </w:r>
      <w:r>
        <w:rPr>
          <w:rFonts w:ascii="Arial" w:hAnsi="Arial" w:cs="Arial"/>
          <w:sz w:val="24"/>
        </w:rPr>
        <w:t>compared to 77% of disadvantaged pupils</w:t>
      </w:r>
      <w:r w:rsidR="00CB281E">
        <w:rPr>
          <w:rFonts w:ascii="Arial" w:hAnsi="Arial" w:cs="Arial"/>
          <w:sz w:val="24"/>
        </w:rPr>
        <w:t xml:space="preserve"> (cohort of 13 pupils)</w:t>
      </w:r>
      <w:r>
        <w:rPr>
          <w:rFonts w:ascii="Arial" w:hAnsi="Arial" w:cs="Arial"/>
          <w:sz w:val="24"/>
        </w:rPr>
        <w:t>.</w:t>
      </w:r>
    </w:p>
    <w:p w14:paraId="78DCC4AC" w14:textId="77777777" w:rsidR="00F03541" w:rsidRDefault="00F03541" w:rsidP="00F03541">
      <w:pPr>
        <w:rPr>
          <w:rFonts w:ascii="Arial" w:hAnsi="Arial" w:cs="Arial"/>
          <w:sz w:val="24"/>
        </w:rPr>
      </w:pPr>
      <w:r>
        <w:rPr>
          <w:rFonts w:ascii="Arial" w:hAnsi="Arial" w:cs="Arial"/>
          <w:sz w:val="24"/>
        </w:rPr>
        <w:t xml:space="preserve">Writing: </w:t>
      </w:r>
      <w:r w:rsidR="006D5F8A">
        <w:rPr>
          <w:rFonts w:ascii="Arial" w:hAnsi="Arial" w:cs="Arial"/>
          <w:sz w:val="24"/>
        </w:rPr>
        <w:t>84</w:t>
      </w:r>
      <w:r>
        <w:rPr>
          <w:rFonts w:ascii="Arial" w:hAnsi="Arial" w:cs="Arial"/>
          <w:sz w:val="24"/>
        </w:rPr>
        <w:t>% of school attained at least age expected</w:t>
      </w:r>
      <w:r w:rsidR="00CB281E">
        <w:rPr>
          <w:rFonts w:ascii="Arial" w:hAnsi="Arial" w:cs="Arial"/>
          <w:sz w:val="24"/>
        </w:rPr>
        <w:t xml:space="preserve"> (cohort of 64 pupils)</w:t>
      </w:r>
      <w:r>
        <w:rPr>
          <w:rFonts w:ascii="Arial" w:hAnsi="Arial" w:cs="Arial"/>
          <w:sz w:val="24"/>
        </w:rPr>
        <w:t xml:space="preserve">.  That equates to 92% non-disadvantaged </w:t>
      </w:r>
      <w:r w:rsidR="00CB281E">
        <w:rPr>
          <w:rFonts w:ascii="Arial" w:hAnsi="Arial" w:cs="Arial"/>
          <w:sz w:val="24"/>
        </w:rPr>
        <w:t xml:space="preserve">(cohort of 51 pupils) </w:t>
      </w:r>
      <w:r>
        <w:rPr>
          <w:rFonts w:ascii="Arial" w:hAnsi="Arial" w:cs="Arial"/>
          <w:sz w:val="24"/>
        </w:rPr>
        <w:t>compared to 54% of disadvantaged pupils</w:t>
      </w:r>
      <w:r w:rsidR="00CB281E">
        <w:rPr>
          <w:rFonts w:ascii="Arial" w:hAnsi="Arial" w:cs="Arial"/>
          <w:sz w:val="24"/>
        </w:rPr>
        <w:t xml:space="preserve"> (cohort of 13 pupils)</w:t>
      </w:r>
      <w:r>
        <w:rPr>
          <w:rFonts w:ascii="Arial" w:hAnsi="Arial" w:cs="Arial"/>
          <w:sz w:val="24"/>
        </w:rPr>
        <w:t>.</w:t>
      </w:r>
    </w:p>
    <w:p w14:paraId="4871E602" w14:textId="77777777" w:rsidR="00F03541" w:rsidRDefault="00F03541" w:rsidP="00F03541">
      <w:pPr>
        <w:rPr>
          <w:rFonts w:ascii="Arial" w:hAnsi="Arial" w:cs="Arial"/>
          <w:sz w:val="24"/>
        </w:rPr>
      </w:pPr>
      <w:r>
        <w:rPr>
          <w:rFonts w:ascii="Arial" w:hAnsi="Arial" w:cs="Arial"/>
          <w:sz w:val="24"/>
        </w:rPr>
        <w:t xml:space="preserve">Mathematics: </w:t>
      </w:r>
      <w:r w:rsidR="006D5F8A">
        <w:rPr>
          <w:rFonts w:ascii="Arial" w:hAnsi="Arial" w:cs="Arial"/>
          <w:sz w:val="24"/>
        </w:rPr>
        <w:t>87</w:t>
      </w:r>
      <w:r>
        <w:rPr>
          <w:rFonts w:ascii="Arial" w:hAnsi="Arial" w:cs="Arial"/>
          <w:sz w:val="24"/>
        </w:rPr>
        <w:t>% of school attained at least age expected</w:t>
      </w:r>
      <w:r w:rsidR="00CB281E">
        <w:rPr>
          <w:rFonts w:ascii="Arial" w:hAnsi="Arial" w:cs="Arial"/>
          <w:sz w:val="24"/>
        </w:rPr>
        <w:t xml:space="preserve"> (cohort of 64 pupils)</w:t>
      </w:r>
      <w:r>
        <w:rPr>
          <w:rFonts w:ascii="Arial" w:hAnsi="Arial" w:cs="Arial"/>
          <w:sz w:val="24"/>
        </w:rPr>
        <w:t xml:space="preserve">.  That equates to 94% non-disadvantaged </w:t>
      </w:r>
      <w:r w:rsidR="00CB281E">
        <w:rPr>
          <w:rFonts w:ascii="Arial" w:hAnsi="Arial" w:cs="Arial"/>
          <w:sz w:val="24"/>
        </w:rPr>
        <w:t xml:space="preserve">(cohort of 51 pupils) </w:t>
      </w:r>
      <w:r>
        <w:rPr>
          <w:rFonts w:ascii="Arial" w:hAnsi="Arial" w:cs="Arial"/>
          <w:sz w:val="24"/>
        </w:rPr>
        <w:t>compared to 61% of disadvantaged pupils</w:t>
      </w:r>
      <w:r w:rsidR="00CB281E">
        <w:rPr>
          <w:rFonts w:ascii="Arial" w:hAnsi="Arial" w:cs="Arial"/>
          <w:sz w:val="24"/>
        </w:rPr>
        <w:t xml:space="preserve"> (cohort of 13 pupils)</w:t>
      </w:r>
      <w:r>
        <w:rPr>
          <w:rFonts w:ascii="Arial" w:hAnsi="Arial" w:cs="Arial"/>
          <w:sz w:val="24"/>
        </w:rPr>
        <w:t>.</w:t>
      </w:r>
    </w:p>
    <w:p w14:paraId="5491A761" w14:textId="77777777" w:rsidR="00F03541" w:rsidRDefault="00F03541" w:rsidP="00F03541">
      <w:pPr>
        <w:rPr>
          <w:rFonts w:ascii="Arial" w:hAnsi="Arial" w:cs="Arial"/>
          <w:sz w:val="24"/>
        </w:rPr>
      </w:pPr>
      <w:r>
        <w:rPr>
          <w:rFonts w:ascii="Arial" w:hAnsi="Arial" w:cs="Arial"/>
          <w:sz w:val="24"/>
        </w:rPr>
        <w:t xml:space="preserve">Grammar, Spelling and Punctuation: </w:t>
      </w:r>
      <w:r w:rsidR="006D5F8A">
        <w:rPr>
          <w:rFonts w:ascii="Arial" w:hAnsi="Arial" w:cs="Arial"/>
          <w:sz w:val="24"/>
        </w:rPr>
        <w:t>92</w:t>
      </w:r>
      <w:r>
        <w:rPr>
          <w:rFonts w:ascii="Arial" w:hAnsi="Arial" w:cs="Arial"/>
          <w:sz w:val="24"/>
        </w:rPr>
        <w:t>% of school attained at least age expected</w:t>
      </w:r>
      <w:r w:rsidR="00CB281E">
        <w:rPr>
          <w:rFonts w:ascii="Arial" w:hAnsi="Arial" w:cs="Arial"/>
          <w:sz w:val="24"/>
        </w:rPr>
        <w:t xml:space="preserve"> (cohort of 64 pupils)</w:t>
      </w:r>
      <w:r>
        <w:rPr>
          <w:rFonts w:ascii="Arial" w:hAnsi="Arial" w:cs="Arial"/>
          <w:sz w:val="24"/>
        </w:rPr>
        <w:t xml:space="preserve">.  That equates to 94% non-disadvantaged </w:t>
      </w:r>
      <w:r w:rsidR="00CB281E">
        <w:rPr>
          <w:rFonts w:ascii="Arial" w:hAnsi="Arial" w:cs="Arial"/>
          <w:sz w:val="24"/>
        </w:rPr>
        <w:t xml:space="preserve">(cohort of 51 pupils) </w:t>
      </w:r>
      <w:r>
        <w:rPr>
          <w:rFonts w:ascii="Arial" w:hAnsi="Arial" w:cs="Arial"/>
          <w:sz w:val="24"/>
        </w:rPr>
        <w:t>compared to 77% of disadvantaged pupils</w:t>
      </w:r>
      <w:r w:rsidR="00CB281E">
        <w:rPr>
          <w:rFonts w:ascii="Arial" w:hAnsi="Arial" w:cs="Arial"/>
          <w:sz w:val="24"/>
        </w:rPr>
        <w:t xml:space="preserve"> (cohort of 13 pupils)</w:t>
      </w:r>
      <w:r>
        <w:rPr>
          <w:rFonts w:ascii="Arial" w:hAnsi="Arial" w:cs="Arial"/>
          <w:sz w:val="24"/>
        </w:rPr>
        <w:t>.</w:t>
      </w:r>
    </w:p>
    <w:tbl>
      <w:tblPr>
        <w:tblStyle w:val="TableGrid"/>
        <w:tblW w:w="0" w:type="auto"/>
        <w:tblLook w:val="04A0" w:firstRow="1" w:lastRow="0" w:firstColumn="1" w:lastColumn="0" w:noHBand="0" w:noVBand="1"/>
      </w:tblPr>
      <w:tblGrid>
        <w:gridCol w:w="2949"/>
        <w:gridCol w:w="1535"/>
        <w:gridCol w:w="1511"/>
        <w:gridCol w:w="3021"/>
      </w:tblGrid>
      <w:tr w:rsidR="004C0D24" w:rsidRPr="004C0D24" w14:paraId="6BF8F21A" w14:textId="77777777" w:rsidTr="00243B40">
        <w:tc>
          <w:tcPr>
            <w:tcW w:w="9016" w:type="dxa"/>
            <w:gridSpan w:val="4"/>
          </w:tcPr>
          <w:p w14:paraId="2DF6B134" w14:textId="77777777" w:rsidR="004C0D24" w:rsidRPr="004C0D24" w:rsidRDefault="004C0D24" w:rsidP="004C0D24">
            <w:pPr>
              <w:jc w:val="center"/>
              <w:rPr>
                <w:rFonts w:ascii="Arial" w:hAnsi="Arial" w:cs="Arial"/>
                <w:b/>
                <w:bCs/>
              </w:rPr>
            </w:pPr>
            <w:bookmarkStart w:id="0" w:name="_GoBack"/>
            <w:bookmarkEnd w:id="0"/>
            <w:r w:rsidRPr="004C0D24">
              <w:rPr>
                <w:rFonts w:ascii="Arial" w:hAnsi="Arial" w:cs="Arial"/>
                <w:b/>
                <w:bCs/>
              </w:rPr>
              <w:lastRenderedPageBreak/>
              <w:t>Comparison Table – Reading, Writing and Mathematics SAT Combined 2022</w:t>
            </w:r>
          </w:p>
        </w:tc>
      </w:tr>
      <w:tr w:rsidR="004C0D24" w:rsidRPr="004C0D24" w14:paraId="0FA6793B" w14:textId="77777777" w:rsidTr="00243B40">
        <w:tc>
          <w:tcPr>
            <w:tcW w:w="9016" w:type="dxa"/>
            <w:gridSpan w:val="4"/>
          </w:tcPr>
          <w:p w14:paraId="486CC3F5" w14:textId="77777777" w:rsidR="004C0D24" w:rsidRPr="004C0D24" w:rsidRDefault="004C0D24" w:rsidP="004C0D24">
            <w:pPr>
              <w:jc w:val="center"/>
              <w:rPr>
                <w:rFonts w:ascii="Arial" w:hAnsi="Arial" w:cs="Arial"/>
                <w:b/>
                <w:bCs/>
              </w:rPr>
            </w:pPr>
            <w:r w:rsidRPr="004C0D24">
              <w:rPr>
                <w:rFonts w:ascii="Arial" w:hAnsi="Arial" w:cs="Arial"/>
              </w:rPr>
              <w:t>The proportion (expressed as a percentage) of pupils assessed as achieving at least the expected standards in Reading, Writing and Mathematics</w:t>
            </w:r>
          </w:p>
        </w:tc>
      </w:tr>
      <w:tr w:rsidR="004C0D24" w:rsidRPr="004C0D24" w14:paraId="03BA3727" w14:textId="77777777" w:rsidTr="00243B40">
        <w:tc>
          <w:tcPr>
            <w:tcW w:w="2949" w:type="dxa"/>
          </w:tcPr>
          <w:p w14:paraId="00857D24" w14:textId="77777777" w:rsidR="004C0D24" w:rsidRPr="004C0D24" w:rsidRDefault="004C0D24" w:rsidP="004C0D24">
            <w:pPr>
              <w:jc w:val="center"/>
              <w:rPr>
                <w:rFonts w:ascii="Arial" w:hAnsi="Arial" w:cs="Arial"/>
              </w:rPr>
            </w:pPr>
            <w:r w:rsidRPr="004C0D24">
              <w:rPr>
                <w:rFonts w:ascii="Arial" w:hAnsi="Arial" w:cs="Arial"/>
              </w:rPr>
              <w:t>England</w:t>
            </w:r>
          </w:p>
        </w:tc>
        <w:tc>
          <w:tcPr>
            <w:tcW w:w="3046" w:type="dxa"/>
            <w:gridSpan w:val="2"/>
          </w:tcPr>
          <w:p w14:paraId="1C1E841B" w14:textId="77777777" w:rsidR="004C0D24" w:rsidRPr="004C0D24" w:rsidRDefault="004C0D24" w:rsidP="004C0D24">
            <w:pPr>
              <w:jc w:val="center"/>
              <w:rPr>
                <w:rFonts w:ascii="Arial" w:hAnsi="Arial" w:cs="Arial"/>
              </w:rPr>
            </w:pPr>
            <w:r w:rsidRPr="004C0D24">
              <w:rPr>
                <w:rFonts w:ascii="Arial" w:hAnsi="Arial" w:cs="Arial"/>
              </w:rPr>
              <w:t>Trafford</w:t>
            </w:r>
          </w:p>
        </w:tc>
        <w:tc>
          <w:tcPr>
            <w:tcW w:w="3021" w:type="dxa"/>
          </w:tcPr>
          <w:p w14:paraId="59BEB1DC" w14:textId="77777777" w:rsidR="004C0D24" w:rsidRPr="004C0D24" w:rsidRDefault="004C0D24" w:rsidP="004C0D24">
            <w:pPr>
              <w:jc w:val="center"/>
              <w:rPr>
                <w:rFonts w:ascii="Arial" w:hAnsi="Arial" w:cs="Arial"/>
              </w:rPr>
            </w:pPr>
            <w:r w:rsidRPr="004C0D24">
              <w:rPr>
                <w:rFonts w:ascii="Arial" w:hAnsi="Arial" w:cs="Arial"/>
              </w:rPr>
              <w:t>School</w:t>
            </w:r>
          </w:p>
        </w:tc>
      </w:tr>
      <w:tr w:rsidR="004C0D24" w:rsidRPr="004C0D24" w14:paraId="3EAFDF9B" w14:textId="77777777" w:rsidTr="00243B40">
        <w:tc>
          <w:tcPr>
            <w:tcW w:w="2949" w:type="dxa"/>
          </w:tcPr>
          <w:p w14:paraId="19E29675" w14:textId="77777777" w:rsidR="004C0D24" w:rsidRPr="004C0D24" w:rsidRDefault="004C0D24" w:rsidP="004C0D24">
            <w:pPr>
              <w:jc w:val="center"/>
              <w:rPr>
                <w:rFonts w:ascii="Arial" w:hAnsi="Arial" w:cs="Arial"/>
              </w:rPr>
            </w:pPr>
            <w:r w:rsidRPr="004C0D24">
              <w:rPr>
                <w:rFonts w:ascii="Arial" w:hAnsi="Arial" w:cs="Arial"/>
              </w:rPr>
              <w:t>58.7%</w:t>
            </w:r>
          </w:p>
        </w:tc>
        <w:tc>
          <w:tcPr>
            <w:tcW w:w="3046" w:type="dxa"/>
            <w:gridSpan w:val="2"/>
          </w:tcPr>
          <w:p w14:paraId="24B2BE54" w14:textId="77777777" w:rsidR="004C0D24" w:rsidRPr="004C0D24" w:rsidRDefault="004C0D24" w:rsidP="004C0D24">
            <w:pPr>
              <w:jc w:val="center"/>
              <w:rPr>
                <w:rFonts w:ascii="Arial" w:hAnsi="Arial" w:cs="Arial"/>
              </w:rPr>
            </w:pPr>
            <w:r w:rsidRPr="004C0D24">
              <w:rPr>
                <w:rFonts w:ascii="Arial" w:hAnsi="Arial" w:cs="Arial"/>
              </w:rPr>
              <w:t>64.8%</w:t>
            </w:r>
          </w:p>
        </w:tc>
        <w:tc>
          <w:tcPr>
            <w:tcW w:w="3021" w:type="dxa"/>
          </w:tcPr>
          <w:p w14:paraId="783C5C5A" w14:textId="77777777" w:rsidR="004C0D24" w:rsidRPr="004C0D24" w:rsidRDefault="004C0D24" w:rsidP="004C0D24">
            <w:pPr>
              <w:jc w:val="center"/>
              <w:rPr>
                <w:rFonts w:ascii="Arial" w:hAnsi="Arial" w:cs="Arial"/>
              </w:rPr>
            </w:pPr>
            <w:r w:rsidRPr="004C0D24">
              <w:rPr>
                <w:rFonts w:ascii="Arial" w:hAnsi="Arial" w:cs="Arial"/>
              </w:rPr>
              <w:t>83%</w:t>
            </w:r>
          </w:p>
        </w:tc>
      </w:tr>
      <w:tr w:rsidR="004C0D24" w:rsidRPr="004C0D24" w14:paraId="4465CCE3" w14:textId="77777777" w:rsidTr="00243B40">
        <w:tc>
          <w:tcPr>
            <w:tcW w:w="9016" w:type="dxa"/>
            <w:gridSpan w:val="4"/>
            <w:shd w:val="clear" w:color="auto" w:fill="auto"/>
          </w:tcPr>
          <w:p w14:paraId="7C222156" w14:textId="77777777" w:rsidR="004C0D24" w:rsidRPr="00671CB1" w:rsidRDefault="004C0D24" w:rsidP="004C0D24">
            <w:pPr>
              <w:jc w:val="center"/>
              <w:rPr>
                <w:rFonts w:ascii="Arial" w:hAnsi="Arial" w:cs="Arial"/>
              </w:rPr>
            </w:pPr>
            <w:r w:rsidRPr="00671CB1">
              <w:rPr>
                <w:rFonts w:ascii="Arial" w:hAnsi="Arial" w:cs="Arial"/>
              </w:rPr>
              <w:t>School Performance Compared To:</w:t>
            </w:r>
          </w:p>
        </w:tc>
      </w:tr>
      <w:tr w:rsidR="004C0D24" w:rsidRPr="004C0D24" w14:paraId="1938BCB0" w14:textId="77777777" w:rsidTr="00243B40">
        <w:tc>
          <w:tcPr>
            <w:tcW w:w="4484" w:type="dxa"/>
            <w:gridSpan w:val="2"/>
          </w:tcPr>
          <w:p w14:paraId="107208FE" w14:textId="77777777" w:rsidR="004C0D24" w:rsidRPr="004C0D24" w:rsidRDefault="004C0D24" w:rsidP="004C0D24">
            <w:pPr>
              <w:jc w:val="center"/>
              <w:rPr>
                <w:rFonts w:ascii="Arial" w:hAnsi="Arial" w:cs="Arial"/>
              </w:rPr>
            </w:pPr>
            <w:r w:rsidRPr="004C0D24">
              <w:rPr>
                <w:rFonts w:ascii="Arial" w:hAnsi="Arial" w:cs="Arial"/>
              </w:rPr>
              <w:t>England</w:t>
            </w:r>
          </w:p>
        </w:tc>
        <w:tc>
          <w:tcPr>
            <w:tcW w:w="4532" w:type="dxa"/>
            <w:gridSpan w:val="2"/>
          </w:tcPr>
          <w:p w14:paraId="01CFBAAA" w14:textId="77777777" w:rsidR="004C0D24" w:rsidRPr="004C0D24" w:rsidRDefault="004C0D24" w:rsidP="004C0D24">
            <w:pPr>
              <w:jc w:val="center"/>
              <w:rPr>
                <w:rFonts w:ascii="Arial" w:hAnsi="Arial" w:cs="Arial"/>
              </w:rPr>
            </w:pPr>
            <w:r w:rsidRPr="004C0D24">
              <w:rPr>
                <w:rFonts w:ascii="Arial" w:hAnsi="Arial" w:cs="Arial"/>
              </w:rPr>
              <w:t>Trafford</w:t>
            </w:r>
          </w:p>
        </w:tc>
      </w:tr>
      <w:tr w:rsidR="004C0D24" w:rsidRPr="004C0D24" w14:paraId="2B73A92D" w14:textId="77777777" w:rsidTr="00243B40">
        <w:tc>
          <w:tcPr>
            <w:tcW w:w="4484" w:type="dxa"/>
            <w:gridSpan w:val="2"/>
          </w:tcPr>
          <w:p w14:paraId="30AB76DF" w14:textId="77777777" w:rsidR="004C0D24" w:rsidRPr="004C0D24" w:rsidRDefault="004C0D24" w:rsidP="004C0D24">
            <w:pPr>
              <w:jc w:val="center"/>
              <w:rPr>
                <w:rFonts w:ascii="Arial" w:hAnsi="Arial" w:cs="Arial"/>
              </w:rPr>
            </w:pPr>
            <w:r w:rsidRPr="004C0D24">
              <w:rPr>
                <w:rFonts w:ascii="Arial" w:hAnsi="Arial" w:cs="Arial"/>
              </w:rPr>
              <w:t>+24.3%</w:t>
            </w:r>
          </w:p>
        </w:tc>
        <w:tc>
          <w:tcPr>
            <w:tcW w:w="4532" w:type="dxa"/>
            <w:gridSpan w:val="2"/>
          </w:tcPr>
          <w:p w14:paraId="3CFC05B4" w14:textId="77777777" w:rsidR="004C0D24" w:rsidRPr="004C0D24" w:rsidRDefault="004C0D24" w:rsidP="004C0D24">
            <w:pPr>
              <w:jc w:val="center"/>
              <w:rPr>
                <w:rFonts w:ascii="Arial" w:hAnsi="Arial" w:cs="Arial"/>
              </w:rPr>
            </w:pPr>
            <w:r w:rsidRPr="004C0D24">
              <w:rPr>
                <w:rFonts w:ascii="Arial" w:hAnsi="Arial" w:cs="Arial"/>
              </w:rPr>
              <w:t>+18.2%</w:t>
            </w:r>
          </w:p>
        </w:tc>
      </w:tr>
      <w:tr w:rsidR="004C0D24" w:rsidRPr="004C0D24" w14:paraId="710C5AFB" w14:textId="77777777" w:rsidTr="00243B40">
        <w:tc>
          <w:tcPr>
            <w:tcW w:w="9016" w:type="dxa"/>
            <w:gridSpan w:val="4"/>
          </w:tcPr>
          <w:p w14:paraId="0F2DF493" w14:textId="77777777" w:rsidR="004C0D24" w:rsidRPr="004C0D24" w:rsidRDefault="004C0D24" w:rsidP="004C0D24">
            <w:pPr>
              <w:jc w:val="center"/>
              <w:rPr>
                <w:rFonts w:ascii="Arial" w:hAnsi="Arial" w:cs="Arial"/>
              </w:rPr>
            </w:pPr>
            <w:r w:rsidRPr="004C0D24">
              <w:rPr>
                <w:rFonts w:ascii="Arial" w:hAnsi="Arial" w:cs="Arial"/>
              </w:rPr>
              <w:t>The proportion (expressed as a percentage) of pupils assessed as achieving greater than expected in Reading, Writing and Mathematics</w:t>
            </w:r>
          </w:p>
        </w:tc>
      </w:tr>
      <w:tr w:rsidR="004C0D24" w:rsidRPr="004C0D24" w14:paraId="4E1B76FB" w14:textId="77777777" w:rsidTr="00243B40">
        <w:tc>
          <w:tcPr>
            <w:tcW w:w="2949" w:type="dxa"/>
          </w:tcPr>
          <w:p w14:paraId="020B3624" w14:textId="77777777" w:rsidR="004C0D24" w:rsidRPr="004C0D24" w:rsidRDefault="004C0D24" w:rsidP="004C0D24">
            <w:pPr>
              <w:jc w:val="center"/>
              <w:rPr>
                <w:rFonts w:ascii="Arial" w:hAnsi="Arial" w:cs="Arial"/>
              </w:rPr>
            </w:pPr>
            <w:r w:rsidRPr="004C0D24">
              <w:rPr>
                <w:rFonts w:ascii="Arial" w:hAnsi="Arial" w:cs="Arial"/>
              </w:rPr>
              <w:t>England</w:t>
            </w:r>
          </w:p>
        </w:tc>
        <w:tc>
          <w:tcPr>
            <w:tcW w:w="3046" w:type="dxa"/>
            <w:gridSpan w:val="2"/>
          </w:tcPr>
          <w:p w14:paraId="0328A660" w14:textId="77777777" w:rsidR="004C0D24" w:rsidRPr="004C0D24" w:rsidRDefault="004C0D24" w:rsidP="004C0D24">
            <w:pPr>
              <w:jc w:val="center"/>
              <w:rPr>
                <w:rFonts w:ascii="Arial" w:hAnsi="Arial" w:cs="Arial"/>
              </w:rPr>
            </w:pPr>
            <w:r w:rsidRPr="004C0D24">
              <w:rPr>
                <w:rFonts w:ascii="Arial" w:hAnsi="Arial" w:cs="Arial"/>
              </w:rPr>
              <w:t>Trafford</w:t>
            </w:r>
          </w:p>
        </w:tc>
        <w:tc>
          <w:tcPr>
            <w:tcW w:w="3021" w:type="dxa"/>
          </w:tcPr>
          <w:p w14:paraId="49835332" w14:textId="77777777" w:rsidR="004C0D24" w:rsidRPr="004C0D24" w:rsidRDefault="004C0D24" w:rsidP="004C0D24">
            <w:pPr>
              <w:jc w:val="center"/>
              <w:rPr>
                <w:rFonts w:ascii="Arial" w:hAnsi="Arial" w:cs="Arial"/>
              </w:rPr>
            </w:pPr>
            <w:r w:rsidRPr="004C0D24">
              <w:rPr>
                <w:rFonts w:ascii="Arial" w:hAnsi="Arial" w:cs="Arial"/>
              </w:rPr>
              <w:t>School</w:t>
            </w:r>
          </w:p>
        </w:tc>
      </w:tr>
      <w:tr w:rsidR="004C0D24" w:rsidRPr="004C0D24" w14:paraId="3F3E0489" w14:textId="77777777" w:rsidTr="00243B40">
        <w:tc>
          <w:tcPr>
            <w:tcW w:w="2949" w:type="dxa"/>
          </w:tcPr>
          <w:p w14:paraId="0EB05ADF" w14:textId="77777777" w:rsidR="004C0D24" w:rsidRPr="004C0D24" w:rsidRDefault="004C0D24" w:rsidP="004C0D24">
            <w:pPr>
              <w:jc w:val="center"/>
              <w:rPr>
                <w:rFonts w:ascii="Arial" w:hAnsi="Arial" w:cs="Arial"/>
              </w:rPr>
            </w:pPr>
            <w:r w:rsidRPr="004C0D24">
              <w:rPr>
                <w:rFonts w:ascii="Arial" w:hAnsi="Arial" w:cs="Arial"/>
              </w:rPr>
              <w:t>7.2%</w:t>
            </w:r>
          </w:p>
        </w:tc>
        <w:tc>
          <w:tcPr>
            <w:tcW w:w="3046" w:type="dxa"/>
            <w:gridSpan w:val="2"/>
          </w:tcPr>
          <w:p w14:paraId="1E9ACEC4" w14:textId="77777777" w:rsidR="004C0D24" w:rsidRPr="004C0D24" w:rsidRDefault="004C0D24" w:rsidP="004C0D24">
            <w:pPr>
              <w:jc w:val="center"/>
              <w:rPr>
                <w:rFonts w:ascii="Arial" w:hAnsi="Arial" w:cs="Arial"/>
              </w:rPr>
            </w:pPr>
            <w:r w:rsidRPr="004C0D24">
              <w:rPr>
                <w:rFonts w:ascii="Arial" w:hAnsi="Arial" w:cs="Arial"/>
              </w:rPr>
              <w:t>11.7%</w:t>
            </w:r>
          </w:p>
        </w:tc>
        <w:tc>
          <w:tcPr>
            <w:tcW w:w="3021" w:type="dxa"/>
          </w:tcPr>
          <w:p w14:paraId="33FB000F" w14:textId="77777777" w:rsidR="004C0D24" w:rsidRPr="004C0D24" w:rsidRDefault="004C0D24" w:rsidP="004C0D24">
            <w:pPr>
              <w:jc w:val="center"/>
              <w:rPr>
                <w:rFonts w:ascii="Arial" w:hAnsi="Arial" w:cs="Arial"/>
              </w:rPr>
            </w:pPr>
            <w:r w:rsidRPr="004C0D24">
              <w:rPr>
                <w:rFonts w:ascii="Arial" w:hAnsi="Arial" w:cs="Arial"/>
              </w:rPr>
              <w:t>6%</w:t>
            </w:r>
          </w:p>
        </w:tc>
      </w:tr>
      <w:tr w:rsidR="004C0D24" w:rsidRPr="004C0D24" w14:paraId="54477643" w14:textId="77777777" w:rsidTr="00243B40">
        <w:tc>
          <w:tcPr>
            <w:tcW w:w="9016" w:type="dxa"/>
            <w:gridSpan w:val="4"/>
            <w:shd w:val="clear" w:color="auto" w:fill="auto"/>
          </w:tcPr>
          <w:p w14:paraId="4940C161" w14:textId="77777777" w:rsidR="004C0D24" w:rsidRPr="004C0D24" w:rsidRDefault="004C0D24" w:rsidP="004C0D24">
            <w:pPr>
              <w:jc w:val="center"/>
              <w:rPr>
                <w:rFonts w:ascii="Arial" w:hAnsi="Arial" w:cs="Arial"/>
              </w:rPr>
            </w:pPr>
            <w:r w:rsidRPr="004C0D24">
              <w:rPr>
                <w:rFonts w:ascii="Arial" w:hAnsi="Arial" w:cs="Arial"/>
              </w:rPr>
              <w:t>School Performance Compared To:</w:t>
            </w:r>
          </w:p>
        </w:tc>
      </w:tr>
      <w:tr w:rsidR="004C0D24" w:rsidRPr="004C0D24" w14:paraId="2811516E" w14:textId="77777777" w:rsidTr="00243B40">
        <w:tc>
          <w:tcPr>
            <w:tcW w:w="4484" w:type="dxa"/>
            <w:gridSpan w:val="2"/>
          </w:tcPr>
          <w:p w14:paraId="5490C1E1" w14:textId="77777777" w:rsidR="004C0D24" w:rsidRPr="004C0D24" w:rsidRDefault="004C0D24" w:rsidP="004C0D24">
            <w:pPr>
              <w:jc w:val="center"/>
              <w:rPr>
                <w:rFonts w:ascii="Arial" w:hAnsi="Arial" w:cs="Arial"/>
              </w:rPr>
            </w:pPr>
            <w:r w:rsidRPr="004C0D24">
              <w:rPr>
                <w:rFonts w:ascii="Arial" w:hAnsi="Arial" w:cs="Arial"/>
              </w:rPr>
              <w:t>England</w:t>
            </w:r>
          </w:p>
        </w:tc>
        <w:tc>
          <w:tcPr>
            <w:tcW w:w="4532" w:type="dxa"/>
            <w:gridSpan w:val="2"/>
          </w:tcPr>
          <w:p w14:paraId="506AB0E6" w14:textId="77777777" w:rsidR="004C0D24" w:rsidRPr="004C0D24" w:rsidRDefault="004C0D24" w:rsidP="004C0D24">
            <w:pPr>
              <w:jc w:val="center"/>
              <w:rPr>
                <w:rFonts w:ascii="Arial" w:hAnsi="Arial" w:cs="Arial"/>
              </w:rPr>
            </w:pPr>
            <w:r w:rsidRPr="004C0D24">
              <w:rPr>
                <w:rFonts w:ascii="Arial" w:hAnsi="Arial" w:cs="Arial"/>
              </w:rPr>
              <w:t>Trafford</w:t>
            </w:r>
          </w:p>
        </w:tc>
      </w:tr>
      <w:tr w:rsidR="004C0D24" w:rsidRPr="004C0D24" w14:paraId="7DA475F6" w14:textId="77777777" w:rsidTr="00243B40">
        <w:tc>
          <w:tcPr>
            <w:tcW w:w="4484" w:type="dxa"/>
            <w:gridSpan w:val="2"/>
          </w:tcPr>
          <w:p w14:paraId="3B6DB5B0" w14:textId="77777777" w:rsidR="004C0D24" w:rsidRPr="004C0D24" w:rsidRDefault="004C0D24" w:rsidP="004C0D24">
            <w:pPr>
              <w:jc w:val="center"/>
              <w:rPr>
                <w:rFonts w:ascii="Arial" w:hAnsi="Arial" w:cs="Arial"/>
              </w:rPr>
            </w:pPr>
            <w:r w:rsidRPr="004C0D24">
              <w:rPr>
                <w:rFonts w:ascii="Arial" w:hAnsi="Arial" w:cs="Arial"/>
              </w:rPr>
              <w:t>-1.2%</w:t>
            </w:r>
          </w:p>
        </w:tc>
        <w:tc>
          <w:tcPr>
            <w:tcW w:w="4532" w:type="dxa"/>
            <w:gridSpan w:val="2"/>
          </w:tcPr>
          <w:p w14:paraId="7ADFFAC6" w14:textId="77777777" w:rsidR="004C0D24" w:rsidRPr="004C0D24" w:rsidRDefault="004C0D24" w:rsidP="004C0D24">
            <w:pPr>
              <w:ind w:left="1080"/>
              <w:jc w:val="center"/>
              <w:rPr>
                <w:rFonts w:ascii="Arial" w:hAnsi="Arial" w:cs="Arial"/>
              </w:rPr>
            </w:pPr>
            <w:r w:rsidRPr="004C0D24">
              <w:rPr>
                <w:rFonts w:ascii="Arial" w:hAnsi="Arial" w:cs="Arial"/>
              </w:rPr>
              <w:t>-5.7%</w:t>
            </w:r>
          </w:p>
        </w:tc>
      </w:tr>
    </w:tbl>
    <w:p w14:paraId="294E5E46" w14:textId="77777777" w:rsidR="004C0D24" w:rsidRDefault="004C0D24" w:rsidP="00F03541">
      <w:pPr>
        <w:rPr>
          <w:rFonts w:ascii="Arial" w:hAnsi="Arial" w:cs="Arial"/>
          <w:sz w:val="24"/>
        </w:rPr>
      </w:pPr>
    </w:p>
    <w:p w14:paraId="3E83594E" w14:textId="77777777" w:rsidR="00951A03" w:rsidRDefault="00CB281E" w:rsidP="00BE6993">
      <w:pPr>
        <w:rPr>
          <w:rFonts w:ascii="Arial" w:hAnsi="Arial" w:cs="Arial"/>
          <w:sz w:val="24"/>
        </w:rPr>
      </w:pPr>
      <w:r>
        <w:rPr>
          <w:rFonts w:ascii="Arial" w:hAnsi="Arial" w:cs="Arial"/>
          <w:sz w:val="24"/>
        </w:rPr>
        <w:t>NARRATIVE:</w:t>
      </w:r>
    </w:p>
    <w:p w14:paraId="5005CFD0" w14:textId="77777777" w:rsidR="008965BC" w:rsidRPr="00A42779" w:rsidRDefault="00CB281E" w:rsidP="004C0D24">
      <w:pPr>
        <w:pStyle w:val="ListParagraph"/>
        <w:numPr>
          <w:ilvl w:val="0"/>
          <w:numId w:val="1"/>
        </w:numPr>
        <w:rPr>
          <w:rFonts w:ascii="Arial" w:hAnsi="Arial" w:cs="Arial"/>
          <w:sz w:val="24"/>
        </w:rPr>
      </w:pPr>
      <w:r w:rsidRPr="00A42779">
        <w:rPr>
          <w:rFonts w:ascii="Arial" w:hAnsi="Arial" w:cs="Arial"/>
          <w:sz w:val="24"/>
        </w:rPr>
        <w:t>As can be clearly seen, our whole school curriculum performance, as measured by all indicators and assessment formats, shows a deep divide between those children with and those children without disadvantage.  Many of our ‘disadvantaged’ children have multiple disadvantages</w:t>
      </w:r>
      <w:r w:rsidR="008965BC" w:rsidRPr="00A42779">
        <w:rPr>
          <w:rFonts w:ascii="Arial" w:hAnsi="Arial" w:cs="Arial"/>
          <w:sz w:val="24"/>
        </w:rPr>
        <w:t xml:space="preserve"> in terms of accessing an English curriculum quickly</w:t>
      </w:r>
      <w:r w:rsidR="00A42779">
        <w:rPr>
          <w:rFonts w:ascii="Arial" w:hAnsi="Arial" w:cs="Arial"/>
          <w:sz w:val="24"/>
        </w:rPr>
        <w:t xml:space="preserve">. </w:t>
      </w:r>
      <w:r w:rsidR="008965BC" w:rsidRPr="00A42779">
        <w:rPr>
          <w:rFonts w:ascii="Arial" w:hAnsi="Arial" w:cs="Arial"/>
          <w:sz w:val="24"/>
        </w:rPr>
        <w:t>This multiple disadvantage factor can perhaps be exemplified most vividly when looking at our Year 6 cohort from last year.</w:t>
      </w:r>
    </w:p>
    <w:p w14:paraId="0A024D89" w14:textId="77777777" w:rsidR="004C0D24" w:rsidRDefault="008965BC" w:rsidP="004C0D24">
      <w:pPr>
        <w:pStyle w:val="ListParagraph"/>
        <w:numPr>
          <w:ilvl w:val="0"/>
          <w:numId w:val="1"/>
        </w:numPr>
        <w:rPr>
          <w:rFonts w:ascii="Arial" w:hAnsi="Arial" w:cs="Arial"/>
          <w:sz w:val="24"/>
        </w:rPr>
      </w:pPr>
      <w:r w:rsidRPr="004C0D24">
        <w:rPr>
          <w:rFonts w:ascii="Arial" w:hAnsi="Arial" w:cs="Arial"/>
          <w:sz w:val="24"/>
        </w:rPr>
        <w:t xml:space="preserve">33% of the cohort had English as an Additional Language and were supported at a variety of language development stages.  19% of the cohort were in receipt of Free School Meals, a further 3 </w:t>
      </w:r>
      <w:r w:rsidR="004C0D24" w:rsidRPr="004C0D24">
        <w:rPr>
          <w:rFonts w:ascii="Arial" w:hAnsi="Arial" w:cs="Arial"/>
          <w:sz w:val="24"/>
        </w:rPr>
        <w:t>at SEN support and 3 more in receipt of an Education, Health and Care Plan.</w:t>
      </w:r>
      <w:r w:rsidRPr="004C0D24">
        <w:rPr>
          <w:rFonts w:ascii="Arial" w:hAnsi="Arial" w:cs="Arial"/>
          <w:sz w:val="24"/>
        </w:rPr>
        <w:t xml:space="preserve"> </w:t>
      </w:r>
    </w:p>
    <w:p w14:paraId="1565349F" w14:textId="77777777" w:rsidR="004C0D24" w:rsidRDefault="004C0D24" w:rsidP="004C0D24">
      <w:pPr>
        <w:pStyle w:val="ListParagraph"/>
        <w:numPr>
          <w:ilvl w:val="0"/>
          <w:numId w:val="1"/>
        </w:numPr>
        <w:rPr>
          <w:rFonts w:ascii="Arial" w:hAnsi="Arial" w:cs="Arial"/>
          <w:sz w:val="24"/>
        </w:rPr>
      </w:pPr>
      <w:r>
        <w:rPr>
          <w:rFonts w:ascii="Arial" w:hAnsi="Arial" w:cs="Arial"/>
          <w:sz w:val="24"/>
        </w:rPr>
        <w:t xml:space="preserve">Of our 2021-2022 Year 6 cohort, 22 pupils joined in our Nursery, 14 additional pupils joined in Reception, 2 in Year 1, 3 in Year 2, 3 in Year 3, 1 in Year 4, 14 in Year 5 and 5 in Year 6.  </w:t>
      </w:r>
    </w:p>
    <w:p w14:paraId="66A085E9" w14:textId="77777777" w:rsidR="004C0D24" w:rsidRDefault="004C0D24" w:rsidP="004C0D24">
      <w:pPr>
        <w:pStyle w:val="ListParagraph"/>
        <w:numPr>
          <w:ilvl w:val="0"/>
          <w:numId w:val="1"/>
        </w:numPr>
        <w:rPr>
          <w:rFonts w:ascii="Arial" w:hAnsi="Arial" w:cs="Arial"/>
          <w:sz w:val="24"/>
        </w:rPr>
      </w:pPr>
      <w:r>
        <w:rPr>
          <w:rFonts w:ascii="Arial" w:hAnsi="Arial" w:cs="Arial"/>
          <w:sz w:val="24"/>
        </w:rPr>
        <w:t>Of those joining in Nursery, only one child (5% of cohort) did not attain age expected in Reading, Writing and Mathematics.</w:t>
      </w:r>
    </w:p>
    <w:p w14:paraId="373E26CB" w14:textId="77777777" w:rsidR="004C0D24" w:rsidRDefault="004C0D24" w:rsidP="004C0D24">
      <w:pPr>
        <w:pStyle w:val="ListParagraph"/>
        <w:numPr>
          <w:ilvl w:val="0"/>
          <w:numId w:val="1"/>
        </w:numPr>
        <w:rPr>
          <w:rFonts w:ascii="Arial" w:hAnsi="Arial" w:cs="Arial"/>
          <w:sz w:val="24"/>
        </w:rPr>
      </w:pPr>
      <w:r>
        <w:rPr>
          <w:rFonts w:ascii="Arial" w:hAnsi="Arial" w:cs="Arial"/>
          <w:sz w:val="24"/>
        </w:rPr>
        <w:t>Of those joining us in Reception, two children (14% of cohort) did not attain age expected in Reading, Writing and Mathematics.</w:t>
      </w:r>
    </w:p>
    <w:p w14:paraId="666309D8" w14:textId="77777777" w:rsidR="004C0D24" w:rsidRDefault="004C0D24" w:rsidP="004C0D24">
      <w:pPr>
        <w:pStyle w:val="ListParagraph"/>
        <w:numPr>
          <w:ilvl w:val="0"/>
          <w:numId w:val="1"/>
        </w:numPr>
        <w:rPr>
          <w:rFonts w:ascii="Arial" w:hAnsi="Arial" w:cs="Arial"/>
          <w:sz w:val="24"/>
        </w:rPr>
      </w:pPr>
      <w:r>
        <w:rPr>
          <w:rFonts w:ascii="Arial" w:hAnsi="Arial" w:cs="Arial"/>
          <w:sz w:val="24"/>
        </w:rPr>
        <w:t>All those joining in Year 1, 2, 3 or 4 (100%) attained age expected in Reading, Writing and Mathematics.</w:t>
      </w:r>
    </w:p>
    <w:p w14:paraId="007D83FB" w14:textId="77777777" w:rsidR="004C0D24" w:rsidRDefault="004C0D24" w:rsidP="004C0D24">
      <w:pPr>
        <w:pStyle w:val="ListParagraph"/>
        <w:numPr>
          <w:ilvl w:val="0"/>
          <w:numId w:val="1"/>
        </w:numPr>
        <w:rPr>
          <w:rFonts w:ascii="Arial" w:hAnsi="Arial" w:cs="Arial"/>
          <w:sz w:val="24"/>
        </w:rPr>
      </w:pPr>
      <w:r>
        <w:rPr>
          <w:rFonts w:ascii="Arial" w:hAnsi="Arial" w:cs="Arial"/>
          <w:sz w:val="24"/>
        </w:rPr>
        <w:t>Of those joining in Year 5 or 6, seven children (37% of cohort) did not attain age expected in Reading, Writing and Mathematics.</w:t>
      </w:r>
    </w:p>
    <w:p w14:paraId="6A3CE5DC" w14:textId="77777777" w:rsidR="00CB281E" w:rsidRDefault="004C0D24" w:rsidP="004C0D24">
      <w:pPr>
        <w:pStyle w:val="ListParagraph"/>
        <w:numPr>
          <w:ilvl w:val="0"/>
          <w:numId w:val="1"/>
        </w:numPr>
        <w:rPr>
          <w:rFonts w:ascii="Arial" w:hAnsi="Arial" w:cs="Arial"/>
          <w:sz w:val="24"/>
        </w:rPr>
      </w:pPr>
      <w:r>
        <w:rPr>
          <w:rFonts w:ascii="Arial" w:hAnsi="Arial" w:cs="Arial"/>
          <w:sz w:val="24"/>
        </w:rPr>
        <w:t xml:space="preserve">It is clear that as the school has rapidly increased its intake number from 45 to 60, we have </w:t>
      </w:r>
      <w:r w:rsidR="001033B1">
        <w:rPr>
          <w:rFonts w:ascii="Arial" w:hAnsi="Arial" w:cs="Arial"/>
          <w:sz w:val="24"/>
        </w:rPr>
        <w:t>seen many arrivals from overseas.  Many of these children have never studied an English curriculum.</w:t>
      </w:r>
    </w:p>
    <w:p w14:paraId="3D4B132C" w14:textId="77777777" w:rsidR="001033B1" w:rsidRDefault="001033B1" w:rsidP="004C0D24">
      <w:pPr>
        <w:pStyle w:val="ListParagraph"/>
        <w:numPr>
          <w:ilvl w:val="0"/>
          <w:numId w:val="1"/>
        </w:numPr>
        <w:rPr>
          <w:rFonts w:ascii="Arial" w:hAnsi="Arial" w:cs="Arial"/>
          <w:sz w:val="24"/>
        </w:rPr>
      </w:pPr>
      <w:r>
        <w:rPr>
          <w:rFonts w:ascii="Arial" w:hAnsi="Arial" w:cs="Arial"/>
          <w:sz w:val="24"/>
        </w:rPr>
        <w:t>In addition, many children new to our school arrived at a time of national lockdown and were sadly not known to the school until after lockdown.</w:t>
      </w:r>
    </w:p>
    <w:p w14:paraId="042B53A8" w14:textId="77777777" w:rsidR="001033B1" w:rsidRDefault="001033B1" w:rsidP="001033B1">
      <w:pPr>
        <w:rPr>
          <w:rFonts w:ascii="Arial" w:hAnsi="Arial" w:cs="Arial"/>
          <w:sz w:val="24"/>
        </w:rPr>
      </w:pPr>
    </w:p>
    <w:p w14:paraId="0D351140" w14:textId="76401DF0" w:rsidR="00A42779" w:rsidRDefault="001033B1" w:rsidP="00A42779">
      <w:pPr>
        <w:pStyle w:val="ListParagraph"/>
        <w:numPr>
          <w:ilvl w:val="0"/>
          <w:numId w:val="1"/>
        </w:numPr>
        <w:rPr>
          <w:rFonts w:ascii="Arial" w:hAnsi="Arial" w:cs="Arial"/>
          <w:sz w:val="24"/>
        </w:rPr>
      </w:pPr>
      <w:r w:rsidRPr="00A42779">
        <w:rPr>
          <w:rFonts w:ascii="Arial" w:hAnsi="Arial" w:cs="Arial"/>
          <w:sz w:val="24"/>
        </w:rPr>
        <w:lastRenderedPageBreak/>
        <w:t>What is abundantly clear from the statistical review of school performance is how much Covid lockdown has disadvantaged the group of already disadvantaged pupils.  This is why all our curriculum development is geared towards raising attainment and is particularly focused on those children and families with disadvantage</w:t>
      </w:r>
      <w:r w:rsidR="00A42779" w:rsidRPr="00A42779">
        <w:rPr>
          <w:rFonts w:ascii="Arial" w:hAnsi="Arial" w:cs="Arial"/>
          <w:sz w:val="24"/>
        </w:rPr>
        <w:t>.</w:t>
      </w:r>
      <w:r w:rsidR="00A42779">
        <w:rPr>
          <w:rFonts w:ascii="Arial" w:hAnsi="Arial" w:cs="Arial"/>
          <w:sz w:val="24"/>
        </w:rPr>
        <w:t xml:space="preserve"> </w:t>
      </w:r>
      <w:r w:rsidR="00A42779" w:rsidRPr="00A42779">
        <w:rPr>
          <w:rFonts w:ascii="Arial" w:hAnsi="Arial" w:cs="Arial"/>
          <w:sz w:val="24"/>
        </w:rPr>
        <w:t xml:space="preserve"> It is clear that as these gaps in relative performance have widened in the last </w:t>
      </w:r>
      <w:r w:rsidR="00A42779">
        <w:rPr>
          <w:rFonts w:ascii="Arial" w:hAnsi="Arial" w:cs="Arial"/>
          <w:sz w:val="24"/>
        </w:rPr>
        <w:t xml:space="preserve">two </w:t>
      </w:r>
      <w:r w:rsidR="00A42779" w:rsidRPr="00A42779">
        <w:rPr>
          <w:rFonts w:ascii="Arial" w:hAnsi="Arial" w:cs="Arial"/>
          <w:sz w:val="24"/>
        </w:rPr>
        <w:t>year</w:t>
      </w:r>
      <w:r w:rsidR="00A42779">
        <w:rPr>
          <w:rFonts w:ascii="Arial" w:hAnsi="Arial" w:cs="Arial"/>
          <w:sz w:val="24"/>
        </w:rPr>
        <w:t>s</w:t>
      </w:r>
      <w:r w:rsidR="00A42779" w:rsidRPr="00A42779">
        <w:rPr>
          <w:rFonts w:ascii="Arial" w:hAnsi="Arial" w:cs="Arial"/>
          <w:sz w:val="24"/>
        </w:rPr>
        <w:t xml:space="preserve"> – particularly in </w:t>
      </w:r>
      <w:r w:rsidR="00A42779">
        <w:rPr>
          <w:rFonts w:ascii="Arial" w:hAnsi="Arial" w:cs="Arial"/>
          <w:sz w:val="24"/>
        </w:rPr>
        <w:t xml:space="preserve">last year’s </w:t>
      </w:r>
      <w:r w:rsidR="00A42779" w:rsidRPr="00A42779">
        <w:rPr>
          <w:rFonts w:ascii="Arial" w:hAnsi="Arial" w:cs="Arial"/>
          <w:sz w:val="24"/>
        </w:rPr>
        <w:t>Years 1, 2, 3, and 4, the impact of Covid can be clearly seen in the performance of the different groups within each year group.</w:t>
      </w:r>
    </w:p>
    <w:p w14:paraId="1215A514" w14:textId="77777777" w:rsidR="00A562FB" w:rsidRPr="00A562FB" w:rsidRDefault="00A562FB" w:rsidP="00A562FB">
      <w:pPr>
        <w:pStyle w:val="ListParagraph"/>
        <w:rPr>
          <w:rFonts w:ascii="Arial" w:hAnsi="Arial" w:cs="Arial"/>
          <w:sz w:val="24"/>
        </w:rPr>
      </w:pPr>
    </w:p>
    <w:p w14:paraId="14C98590" w14:textId="7CE24B88" w:rsidR="00A562FB" w:rsidRDefault="00A562FB" w:rsidP="00A42779">
      <w:pPr>
        <w:pStyle w:val="ListParagraph"/>
        <w:numPr>
          <w:ilvl w:val="0"/>
          <w:numId w:val="1"/>
        </w:numPr>
        <w:rPr>
          <w:rFonts w:ascii="Arial" w:hAnsi="Arial" w:cs="Arial"/>
          <w:sz w:val="24"/>
        </w:rPr>
      </w:pPr>
      <w:r>
        <w:rPr>
          <w:rFonts w:ascii="Arial" w:hAnsi="Arial" w:cs="Arial"/>
          <w:sz w:val="24"/>
        </w:rPr>
        <w:t>In addition, we have invested heavily in terms of budget and whole staff development whilst developing our Little Wandle phonics scheme.  We have introduced this from September 2020, as we used to use Letters and Sounds, which the government no longer recognise as an accredited phonics scheme.</w:t>
      </w:r>
    </w:p>
    <w:p w14:paraId="7E8294BE" w14:textId="77777777" w:rsidR="00A562FB" w:rsidRPr="00A562FB" w:rsidRDefault="00A562FB" w:rsidP="00A562FB">
      <w:pPr>
        <w:pStyle w:val="ListParagraph"/>
        <w:rPr>
          <w:rFonts w:ascii="Arial" w:hAnsi="Arial" w:cs="Arial"/>
          <w:sz w:val="24"/>
        </w:rPr>
      </w:pPr>
    </w:p>
    <w:p w14:paraId="10789F43" w14:textId="46AC2E39" w:rsidR="00A562FB" w:rsidRDefault="00A562FB" w:rsidP="00A42779">
      <w:pPr>
        <w:pStyle w:val="ListParagraph"/>
        <w:numPr>
          <w:ilvl w:val="0"/>
          <w:numId w:val="1"/>
        </w:numPr>
        <w:rPr>
          <w:rFonts w:ascii="Arial" w:hAnsi="Arial" w:cs="Arial"/>
          <w:sz w:val="24"/>
        </w:rPr>
      </w:pPr>
      <w:r>
        <w:rPr>
          <w:rFonts w:ascii="Arial" w:hAnsi="Arial" w:cs="Arial"/>
          <w:sz w:val="24"/>
        </w:rPr>
        <w:t>Further action plans for all subjects (live and non-live) can be found in our extended School Improvement Plan.</w:t>
      </w:r>
    </w:p>
    <w:p w14:paraId="0C32DB0B" w14:textId="77777777" w:rsidR="00F16FFB" w:rsidRPr="00F16FFB" w:rsidRDefault="00F16FFB" w:rsidP="00F16FFB">
      <w:pPr>
        <w:pStyle w:val="ListParagraph"/>
        <w:rPr>
          <w:rFonts w:ascii="Arial" w:hAnsi="Arial" w:cs="Arial"/>
          <w:sz w:val="24"/>
        </w:rPr>
      </w:pPr>
    </w:p>
    <w:p w14:paraId="56761C91" w14:textId="6A6859BD" w:rsidR="00F16FFB" w:rsidRPr="00A42779" w:rsidRDefault="00F16FFB" w:rsidP="00A42779">
      <w:pPr>
        <w:pStyle w:val="ListParagraph"/>
        <w:numPr>
          <w:ilvl w:val="0"/>
          <w:numId w:val="1"/>
        </w:numPr>
        <w:rPr>
          <w:rFonts w:ascii="Arial" w:hAnsi="Arial" w:cs="Arial"/>
          <w:sz w:val="24"/>
        </w:rPr>
      </w:pPr>
      <w:r>
        <w:rPr>
          <w:rFonts w:ascii="Arial" w:hAnsi="Arial" w:cs="Arial"/>
          <w:sz w:val="24"/>
        </w:rPr>
        <w:t xml:space="preserve">Perhaps of greatest significance has been the whole school development of a new curriculum throughout school.  Gone is the two-year rotating curriculum for foundation subjects as we have moved from a 45 intake vertically grouped school to a 60 place, straight two-form entry primary.  Staff now plan together and they, as well as pupils, benefit from a greater degree of specialist teaching opportunities that this provides.  All foundation subjects have been looked at and developed in the same way, and this, along with shared pedagogy staff enjoy, is beginning to develop learning in an extremely positive way. </w:t>
      </w:r>
    </w:p>
    <w:p w14:paraId="47E38716" w14:textId="77777777" w:rsidR="001033B1" w:rsidRPr="001033B1" w:rsidRDefault="001033B1" w:rsidP="00A42779">
      <w:pPr>
        <w:pStyle w:val="ListParagraph"/>
        <w:rPr>
          <w:rFonts w:ascii="Arial" w:hAnsi="Arial" w:cs="Arial"/>
          <w:sz w:val="24"/>
        </w:rPr>
      </w:pPr>
    </w:p>
    <w:p w14:paraId="7EC231BA" w14:textId="77777777" w:rsidR="001033B1" w:rsidRDefault="001033B1" w:rsidP="00BE6993">
      <w:pPr>
        <w:rPr>
          <w:rFonts w:ascii="Arial" w:hAnsi="Arial" w:cs="Arial"/>
          <w:b/>
          <w:sz w:val="24"/>
        </w:rPr>
      </w:pPr>
      <w:r>
        <w:rPr>
          <w:rFonts w:ascii="Arial" w:hAnsi="Arial" w:cs="Arial"/>
          <w:b/>
          <w:sz w:val="24"/>
        </w:rPr>
        <w:t xml:space="preserve">WHAT WE EXPECT FROM OUR CURRICLUM DEVELOPMENT: </w:t>
      </w:r>
    </w:p>
    <w:p w14:paraId="7AFAAB7F" w14:textId="77777777" w:rsidR="001033B1" w:rsidRPr="001033B1" w:rsidRDefault="001033B1" w:rsidP="001033B1">
      <w:pPr>
        <w:numPr>
          <w:ilvl w:val="0"/>
          <w:numId w:val="2"/>
        </w:numPr>
        <w:contextualSpacing/>
        <w:rPr>
          <w:rFonts w:ascii="Arial" w:hAnsi="Arial" w:cs="Arial"/>
          <w:sz w:val="24"/>
          <w:szCs w:val="24"/>
          <w:lang w:val="en-US"/>
        </w:rPr>
      </w:pPr>
      <w:r w:rsidRPr="001033B1">
        <w:rPr>
          <w:rFonts w:ascii="Arial" w:hAnsi="Arial" w:cs="Arial"/>
          <w:sz w:val="24"/>
          <w:szCs w:val="24"/>
          <w:lang w:val="en-US"/>
        </w:rPr>
        <w:t xml:space="preserve">For all listed </w:t>
      </w:r>
      <w:r>
        <w:rPr>
          <w:rFonts w:ascii="Arial" w:hAnsi="Arial" w:cs="Arial"/>
          <w:sz w:val="24"/>
          <w:szCs w:val="24"/>
          <w:lang w:val="en-US"/>
        </w:rPr>
        <w:t xml:space="preserve">disadvantaged </w:t>
      </w:r>
      <w:r w:rsidRPr="001033B1">
        <w:rPr>
          <w:rFonts w:ascii="Arial" w:hAnsi="Arial" w:cs="Arial"/>
          <w:sz w:val="24"/>
          <w:szCs w:val="24"/>
          <w:lang w:val="en-US"/>
        </w:rPr>
        <w:t xml:space="preserve">children to be in line if they are just PPG or EAL.  </w:t>
      </w:r>
    </w:p>
    <w:p w14:paraId="7D921BF2" w14:textId="77777777" w:rsidR="001033B1" w:rsidRPr="001033B1" w:rsidRDefault="001033B1" w:rsidP="001033B1">
      <w:pPr>
        <w:numPr>
          <w:ilvl w:val="0"/>
          <w:numId w:val="2"/>
        </w:numPr>
        <w:contextualSpacing/>
        <w:rPr>
          <w:rFonts w:ascii="Arial" w:hAnsi="Arial" w:cs="Arial"/>
          <w:sz w:val="24"/>
          <w:szCs w:val="24"/>
          <w:lang w:val="en-US"/>
        </w:rPr>
      </w:pPr>
      <w:r w:rsidRPr="001033B1">
        <w:rPr>
          <w:rFonts w:ascii="Arial" w:hAnsi="Arial" w:cs="Arial"/>
          <w:sz w:val="24"/>
          <w:szCs w:val="24"/>
          <w:lang w:val="en-US"/>
        </w:rPr>
        <w:t xml:space="preserve">For all listed </w:t>
      </w:r>
      <w:r>
        <w:rPr>
          <w:rFonts w:ascii="Arial" w:hAnsi="Arial" w:cs="Arial"/>
          <w:sz w:val="24"/>
          <w:szCs w:val="24"/>
          <w:lang w:val="en-US"/>
        </w:rPr>
        <w:t xml:space="preserve">disadvantaged </w:t>
      </w:r>
      <w:r w:rsidRPr="001033B1">
        <w:rPr>
          <w:rFonts w:ascii="Arial" w:hAnsi="Arial" w:cs="Arial"/>
          <w:sz w:val="24"/>
          <w:szCs w:val="24"/>
          <w:lang w:val="en-US"/>
        </w:rPr>
        <w:t xml:space="preserve">children with multiple disadvantage, to close the gap with others to </w:t>
      </w:r>
      <w:r w:rsidR="00A42779">
        <w:rPr>
          <w:rFonts w:ascii="Arial" w:hAnsi="Arial" w:cs="Arial"/>
          <w:sz w:val="24"/>
          <w:szCs w:val="24"/>
          <w:lang w:val="en-US"/>
        </w:rPr>
        <w:t xml:space="preserve">at least </w:t>
      </w:r>
      <w:r w:rsidRPr="001033B1">
        <w:rPr>
          <w:rFonts w:ascii="Arial" w:hAnsi="Arial" w:cs="Arial"/>
          <w:sz w:val="24"/>
          <w:szCs w:val="24"/>
          <w:lang w:val="en-US"/>
        </w:rPr>
        <w:t xml:space="preserve">within 15% in reading, writing and mathematics.  </w:t>
      </w:r>
    </w:p>
    <w:p w14:paraId="69471A02" w14:textId="77777777" w:rsidR="001033B1" w:rsidRPr="001033B1" w:rsidRDefault="001033B1" w:rsidP="001033B1">
      <w:pPr>
        <w:ind w:left="720"/>
        <w:contextualSpacing/>
        <w:rPr>
          <w:rFonts w:ascii="Arial" w:hAnsi="Arial" w:cs="Arial"/>
          <w:sz w:val="24"/>
          <w:szCs w:val="24"/>
          <w:lang w:val="en-US"/>
        </w:rPr>
      </w:pPr>
    </w:p>
    <w:p w14:paraId="67BDABBF" w14:textId="77777777" w:rsidR="001033B1" w:rsidRPr="001033B1" w:rsidRDefault="001033B1" w:rsidP="001033B1">
      <w:pPr>
        <w:ind w:left="720"/>
        <w:contextualSpacing/>
        <w:rPr>
          <w:rFonts w:ascii="Arial" w:hAnsi="Arial" w:cs="Arial"/>
          <w:sz w:val="24"/>
          <w:szCs w:val="24"/>
          <w:lang w:val="en-US"/>
        </w:rPr>
      </w:pPr>
      <w:r w:rsidRPr="001033B1">
        <w:rPr>
          <w:rFonts w:ascii="Arial" w:hAnsi="Arial" w:cs="Arial"/>
          <w:sz w:val="24"/>
          <w:szCs w:val="24"/>
          <w:lang w:val="en-US"/>
        </w:rPr>
        <w:t>Whole School</w:t>
      </w:r>
    </w:p>
    <w:p w14:paraId="7272A33D" w14:textId="63238549" w:rsidR="001033B1" w:rsidRPr="001033B1" w:rsidRDefault="001033B1" w:rsidP="001033B1">
      <w:pPr>
        <w:numPr>
          <w:ilvl w:val="0"/>
          <w:numId w:val="2"/>
        </w:numPr>
        <w:contextualSpacing/>
        <w:rPr>
          <w:rFonts w:ascii="Arial" w:hAnsi="Arial" w:cs="Arial"/>
          <w:sz w:val="24"/>
          <w:szCs w:val="24"/>
          <w:lang w:val="en-US"/>
        </w:rPr>
      </w:pPr>
      <w:r w:rsidRPr="001033B1">
        <w:rPr>
          <w:rFonts w:ascii="Arial" w:hAnsi="Arial" w:cs="Arial"/>
          <w:sz w:val="24"/>
          <w:szCs w:val="24"/>
          <w:lang w:val="en-US"/>
        </w:rPr>
        <w:t xml:space="preserve">We will see a rise in our </w:t>
      </w:r>
      <w:r w:rsidR="00A64499">
        <w:rPr>
          <w:rFonts w:ascii="Arial" w:hAnsi="Arial" w:cs="Arial"/>
          <w:sz w:val="24"/>
          <w:szCs w:val="24"/>
          <w:lang w:val="en-US"/>
        </w:rPr>
        <w:t>‘</w:t>
      </w:r>
      <w:r w:rsidRPr="001033B1">
        <w:rPr>
          <w:rFonts w:ascii="Arial" w:hAnsi="Arial" w:cs="Arial"/>
          <w:sz w:val="24"/>
          <w:szCs w:val="24"/>
          <w:lang w:val="en-US"/>
        </w:rPr>
        <w:t>in line plus</w:t>
      </w:r>
      <w:r w:rsidR="00A64499">
        <w:rPr>
          <w:rFonts w:ascii="Arial" w:hAnsi="Arial" w:cs="Arial"/>
          <w:sz w:val="24"/>
          <w:szCs w:val="24"/>
          <w:lang w:val="en-US"/>
        </w:rPr>
        <w:t>’</w:t>
      </w:r>
      <w:r w:rsidRPr="001033B1">
        <w:rPr>
          <w:rFonts w:ascii="Arial" w:hAnsi="Arial" w:cs="Arial"/>
          <w:sz w:val="24"/>
          <w:szCs w:val="24"/>
          <w:lang w:val="en-US"/>
        </w:rPr>
        <w:t xml:space="preserve"> reading scores from 76% to </w:t>
      </w:r>
      <w:r w:rsidR="00A42779">
        <w:rPr>
          <w:rFonts w:ascii="Arial" w:hAnsi="Arial" w:cs="Arial"/>
          <w:sz w:val="24"/>
          <w:szCs w:val="24"/>
          <w:lang w:val="en-US"/>
        </w:rPr>
        <w:t xml:space="preserve">at least </w:t>
      </w:r>
      <w:r w:rsidRPr="001033B1">
        <w:rPr>
          <w:rFonts w:ascii="Arial" w:hAnsi="Arial" w:cs="Arial"/>
          <w:sz w:val="24"/>
          <w:szCs w:val="24"/>
          <w:lang w:val="en-US"/>
        </w:rPr>
        <w:t>86%</w:t>
      </w:r>
      <w:r w:rsidR="00A562FB">
        <w:rPr>
          <w:rFonts w:ascii="Arial" w:hAnsi="Arial" w:cs="Arial"/>
          <w:sz w:val="24"/>
          <w:szCs w:val="24"/>
          <w:lang w:val="en-US"/>
        </w:rPr>
        <w:t xml:space="preserve"> within this school year.</w:t>
      </w:r>
      <w:r w:rsidRPr="001033B1">
        <w:rPr>
          <w:rFonts w:ascii="Arial" w:hAnsi="Arial" w:cs="Arial"/>
          <w:sz w:val="24"/>
          <w:szCs w:val="24"/>
          <w:lang w:val="en-US"/>
        </w:rPr>
        <w:t xml:space="preserve"> </w:t>
      </w:r>
    </w:p>
    <w:p w14:paraId="32ED47BB" w14:textId="55A8754F" w:rsidR="001033B1" w:rsidRPr="001033B1" w:rsidRDefault="001033B1" w:rsidP="001033B1">
      <w:pPr>
        <w:numPr>
          <w:ilvl w:val="0"/>
          <w:numId w:val="2"/>
        </w:numPr>
        <w:contextualSpacing/>
        <w:rPr>
          <w:rFonts w:ascii="Arial" w:hAnsi="Arial" w:cs="Arial"/>
          <w:sz w:val="24"/>
          <w:szCs w:val="24"/>
          <w:lang w:val="en-US"/>
        </w:rPr>
      </w:pPr>
      <w:r w:rsidRPr="001033B1">
        <w:rPr>
          <w:rFonts w:ascii="Arial" w:hAnsi="Arial" w:cs="Arial"/>
          <w:sz w:val="24"/>
          <w:szCs w:val="24"/>
          <w:lang w:val="en-US"/>
        </w:rPr>
        <w:t xml:space="preserve">We will see a rise in our </w:t>
      </w:r>
      <w:r w:rsidR="00A64499">
        <w:rPr>
          <w:rFonts w:ascii="Arial" w:hAnsi="Arial" w:cs="Arial"/>
          <w:sz w:val="24"/>
          <w:szCs w:val="24"/>
          <w:lang w:val="en-US"/>
        </w:rPr>
        <w:t>‘</w:t>
      </w:r>
      <w:r w:rsidRPr="001033B1">
        <w:rPr>
          <w:rFonts w:ascii="Arial" w:hAnsi="Arial" w:cs="Arial"/>
          <w:sz w:val="24"/>
          <w:szCs w:val="24"/>
          <w:lang w:val="en-US"/>
        </w:rPr>
        <w:t>in line plus</w:t>
      </w:r>
      <w:r w:rsidR="00A64499">
        <w:rPr>
          <w:rFonts w:ascii="Arial" w:hAnsi="Arial" w:cs="Arial"/>
          <w:sz w:val="24"/>
          <w:szCs w:val="24"/>
          <w:lang w:val="en-US"/>
        </w:rPr>
        <w:t>’</w:t>
      </w:r>
      <w:r w:rsidRPr="001033B1">
        <w:rPr>
          <w:rFonts w:ascii="Arial" w:hAnsi="Arial" w:cs="Arial"/>
          <w:sz w:val="24"/>
          <w:szCs w:val="24"/>
          <w:lang w:val="en-US"/>
        </w:rPr>
        <w:t xml:space="preserve"> writing scores from 67% to </w:t>
      </w:r>
      <w:r w:rsidR="00A42779">
        <w:rPr>
          <w:rFonts w:ascii="Arial" w:hAnsi="Arial" w:cs="Arial"/>
          <w:sz w:val="24"/>
          <w:szCs w:val="24"/>
          <w:lang w:val="en-US"/>
        </w:rPr>
        <w:t xml:space="preserve">at least </w:t>
      </w:r>
      <w:r w:rsidRPr="001033B1">
        <w:rPr>
          <w:rFonts w:ascii="Arial" w:hAnsi="Arial" w:cs="Arial"/>
          <w:sz w:val="24"/>
          <w:szCs w:val="24"/>
          <w:lang w:val="en-US"/>
        </w:rPr>
        <w:t xml:space="preserve">84% </w:t>
      </w:r>
      <w:r w:rsidR="00A562FB">
        <w:rPr>
          <w:rFonts w:ascii="Arial" w:hAnsi="Arial" w:cs="Arial"/>
          <w:sz w:val="24"/>
          <w:szCs w:val="24"/>
          <w:lang w:val="en-US"/>
        </w:rPr>
        <w:t>within this school year.</w:t>
      </w:r>
    </w:p>
    <w:p w14:paraId="53E5B26A" w14:textId="45695880" w:rsidR="001033B1" w:rsidRPr="001033B1" w:rsidRDefault="001033B1" w:rsidP="001033B1">
      <w:pPr>
        <w:numPr>
          <w:ilvl w:val="0"/>
          <w:numId w:val="2"/>
        </w:numPr>
        <w:contextualSpacing/>
        <w:rPr>
          <w:rFonts w:ascii="Arial" w:hAnsi="Arial" w:cs="Arial"/>
          <w:sz w:val="24"/>
          <w:szCs w:val="24"/>
          <w:lang w:val="en-US"/>
        </w:rPr>
      </w:pPr>
      <w:r w:rsidRPr="001033B1">
        <w:rPr>
          <w:rFonts w:ascii="Arial" w:hAnsi="Arial" w:cs="Arial"/>
          <w:sz w:val="24"/>
          <w:szCs w:val="24"/>
          <w:lang w:val="en-US"/>
        </w:rPr>
        <w:t xml:space="preserve">We will see a rise in our </w:t>
      </w:r>
      <w:r w:rsidR="00A64499">
        <w:rPr>
          <w:rFonts w:ascii="Arial" w:hAnsi="Arial" w:cs="Arial"/>
          <w:sz w:val="24"/>
          <w:szCs w:val="24"/>
          <w:lang w:val="en-US"/>
        </w:rPr>
        <w:t>‘</w:t>
      </w:r>
      <w:r w:rsidRPr="001033B1">
        <w:rPr>
          <w:rFonts w:ascii="Arial" w:hAnsi="Arial" w:cs="Arial"/>
          <w:sz w:val="24"/>
          <w:szCs w:val="24"/>
          <w:lang w:val="en-US"/>
        </w:rPr>
        <w:t>in line plus</w:t>
      </w:r>
      <w:r w:rsidR="00A64499">
        <w:rPr>
          <w:rFonts w:ascii="Arial" w:hAnsi="Arial" w:cs="Arial"/>
          <w:sz w:val="24"/>
          <w:szCs w:val="24"/>
          <w:lang w:val="en-US"/>
        </w:rPr>
        <w:t>’</w:t>
      </w:r>
      <w:r w:rsidRPr="001033B1">
        <w:rPr>
          <w:rFonts w:ascii="Arial" w:hAnsi="Arial" w:cs="Arial"/>
          <w:sz w:val="24"/>
          <w:szCs w:val="24"/>
          <w:lang w:val="en-US"/>
        </w:rPr>
        <w:t xml:space="preserve"> mathematics scores from 79% to </w:t>
      </w:r>
      <w:r w:rsidR="00A42779">
        <w:rPr>
          <w:rFonts w:ascii="Arial" w:hAnsi="Arial" w:cs="Arial"/>
          <w:sz w:val="24"/>
          <w:szCs w:val="24"/>
          <w:lang w:val="en-US"/>
        </w:rPr>
        <w:t xml:space="preserve">at least </w:t>
      </w:r>
      <w:r w:rsidRPr="001033B1">
        <w:rPr>
          <w:rFonts w:ascii="Arial" w:hAnsi="Arial" w:cs="Arial"/>
          <w:sz w:val="24"/>
          <w:szCs w:val="24"/>
          <w:lang w:val="en-US"/>
        </w:rPr>
        <w:t xml:space="preserve">90% </w:t>
      </w:r>
      <w:r w:rsidR="00A562FB">
        <w:rPr>
          <w:rFonts w:ascii="Arial" w:hAnsi="Arial" w:cs="Arial"/>
          <w:sz w:val="24"/>
          <w:szCs w:val="24"/>
          <w:lang w:val="en-US"/>
        </w:rPr>
        <w:t>within this school year.</w:t>
      </w:r>
    </w:p>
    <w:p w14:paraId="2DFA7269" w14:textId="77777777" w:rsidR="00BE6993" w:rsidRDefault="00BE6993" w:rsidP="00BE6993">
      <w:pPr>
        <w:rPr>
          <w:rFonts w:ascii="Arial" w:hAnsi="Arial" w:cs="Arial"/>
          <w:b/>
          <w:sz w:val="24"/>
        </w:rPr>
      </w:pPr>
    </w:p>
    <w:p w14:paraId="40AE3626" w14:textId="77777777" w:rsidR="00BE6993" w:rsidRDefault="00BE6993" w:rsidP="00BE6993">
      <w:pPr>
        <w:rPr>
          <w:rFonts w:ascii="Arial" w:hAnsi="Arial" w:cs="Arial"/>
          <w:b/>
          <w:sz w:val="24"/>
        </w:rPr>
      </w:pPr>
      <w:r>
        <w:rPr>
          <w:rFonts w:ascii="Arial" w:hAnsi="Arial" w:cs="Arial"/>
          <w:b/>
          <w:sz w:val="24"/>
        </w:rPr>
        <w:t>Buildings</w:t>
      </w:r>
    </w:p>
    <w:p w14:paraId="76603421" w14:textId="21941244" w:rsidR="00BE6993" w:rsidRDefault="00A562FB" w:rsidP="00BE6993">
      <w:pPr>
        <w:rPr>
          <w:rFonts w:ascii="Arial" w:hAnsi="Arial" w:cs="Arial"/>
          <w:bCs/>
          <w:sz w:val="24"/>
        </w:rPr>
      </w:pPr>
      <w:r>
        <w:rPr>
          <w:rFonts w:ascii="Arial" w:hAnsi="Arial" w:cs="Arial"/>
          <w:bCs/>
          <w:sz w:val="24"/>
        </w:rPr>
        <w:t xml:space="preserve">In 2013, we decanted from our existing school building (erected in 1905), which was riddled with </w:t>
      </w:r>
      <w:r w:rsidR="00F16FFB">
        <w:rPr>
          <w:rFonts w:ascii="Arial" w:hAnsi="Arial" w:cs="Arial"/>
          <w:bCs/>
          <w:sz w:val="24"/>
        </w:rPr>
        <w:t xml:space="preserve">rampant </w:t>
      </w:r>
      <w:r>
        <w:rPr>
          <w:rFonts w:ascii="Arial" w:hAnsi="Arial" w:cs="Arial"/>
          <w:bCs/>
          <w:sz w:val="24"/>
        </w:rPr>
        <w:t>dry rot</w:t>
      </w:r>
      <w:r w:rsidR="00F16FFB">
        <w:rPr>
          <w:rFonts w:ascii="Arial" w:hAnsi="Arial" w:cs="Arial"/>
          <w:bCs/>
          <w:sz w:val="24"/>
        </w:rPr>
        <w:t xml:space="preserve"> to our new building.  This new building accommodated </w:t>
      </w:r>
      <w:r w:rsidR="00F16FFB">
        <w:rPr>
          <w:rFonts w:ascii="Arial" w:hAnsi="Arial" w:cs="Arial"/>
          <w:bCs/>
          <w:sz w:val="24"/>
        </w:rPr>
        <w:lastRenderedPageBreak/>
        <w:t>45 children in each year group but very quickly, with rising birth rate, the Local Authority were looking to expand our school.</w:t>
      </w:r>
    </w:p>
    <w:p w14:paraId="488D7D9D" w14:textId="2CD6A334" w:rsidR="008B2F59" w:rsidRDefault="008B2F59" w:rsidP="00BE6993">
      <w:pPr>
        <w:rPr>
          <w:rFonts w:ascii="Arial" w:hAnsi="Arial" w:cs="Arial"/>
          <w:bCs/>
          <w:sz w:val="24"/>
        </w:rPr>
      </w:pPr>
      <w:r>
        <w:rPr>
          <w:rFonts w:ascii="Arial" w:hAnsi="Arial" w:cs="Arial"/>
          <w:bCs/>
          <w:sz w:val="24"/>
        </w:rPr>
        <w:t xml:space="preserve">In November 2020, our new, four classroom extension was opened (after a slight disruption due to Covid) and so we were able to accommodate 60 children in each year group.  Within a few weeks, we had grown from a 45 place to a full to capacity 60 place school.  </w:t>
      </w:r>
    </w:p>
    <w:p w14:paraId="48F8F561" w14:textId="0855A683" w:rsidR="00C33941" w:rsidRPr="00C33941" w:rsidRDefault="008B2F59" w:rsidP="00BE6993">
      <w:pPr>
        <w:rPr>
          <w:rFonts w:ascii="Arial" w:hAnsi="Arial" w:cs="Arial"/>
          <w:bCs/>
          <w:sz w:val="24"/>
        </w:rPr>
      </w:pPr>
      <w:r>
        <w:rPr>
          <w:rFonts w:ascii="Arial" w:hAnsi="Arial" w:cs="Arial"/>
          <w:bCs/>
          <w:sz w:val="24"/>
        </w:rPr>
        <w:t>A great deal of capital money has been spent by Trafford on the building of the school (£5.2 million) and extension (£2 million) since 2012. This means that the building is in extremely fine condition and very well maintained.  In the ten years since the new build, when all equipment was bought brand new due to the dry rot condition of the old school, there are certain items that have needed to be replaced</w:t>
      </w:r>
      <w:r w:rsidR="0002148A">
        <w:rPr>
          <w:rFonts w:ascii="Arial" w:hAnsi="Arial" w:cs="Arial"/>
          <w:bCs/>
          <w:sz w:val="24"/>
        </w:rPr>
        <w:t>, repainted, etc.  This school year, we will require the hall floor to be stripped and resealed as well as our second five-yearly fixed electrical test.</w:t>
      </w:r>
    </w:p>
    <w:p w14:paraId="66F494C5" w14:textId="77777777" w:rsidR="0002148A" w:rsidRDefault="0002148A" w:rsidP="00BE6993">
      <w:pPr>
        <w:rPr>
          <w:rFonts w:ascii="Arial" w:hAnsi="Arial" w:cs="Arial"/>
          <w:b/>
          <w:sz w:val="24"/>
        </w:rPr>
      </w:pPr>
    </w:p>
    <w:p w14:paraId="5860EDB8" w14:textId="4FFC4486" w:rsidR="00BE6993" w:rsidRDefault="00BE6993" w:rsidP="00BE6993">
      <w:pPr>
        <w:rPr>
          <w:rFonts w:ascii="Arial" w:hAnsi="Arial" w:cs="Arial"/>
          <w:b/>
          <w:sz w:val="24"/>
        </w:rPr>
      </w:pPr>
      <w:r>
        <w:rPr>
          <w:rFonts w:ascii="Arial" w:hAnsi="Arial" w:cs="Arial"/>
          <w:b/>
          <w:sz w:val="24"/>
        </w:rPr>
        <w:t>Personnel</w:t>
      </w:r>
    </w:p>
    <w:p w14:paraId="1BDDA54B" w14:textId="1F0EECE9" w:rsidR="0002148A" w:rsidRDefault="0002148A" w:rsidP="00BE6993">
      <w:pPr>
        <w:rPr>
          <w:rFonts w:ascii="Arial" w:hAnsi="Arial" w:cs="Arial"/>
          <w:bCs/>
          <w:sz w:val="24"/>
        </w:rPr>
      </w:pPr>
      <w:r>
        <w:rPr>
          <w:rFonts w:ascii="Arial" w:hAnsi="Arial" w:cs="Arial"/>
          <w:bCs/>
          <w:sz w:val="24"/>
        </w:rPr>
        <w:t xml:space="preserve">Since our enlargement to a two-form entry school, we have increased the size of our staffing team, our senior leadership team, our office staff team, our cleaning staff and catering and midday staff.  </w:t>
      </w:r>
    </w:p>
    <w:p w14:paraId="1AA371CD" w14:textId="2B4F1FDA" w:rsidR="0002148A" w:rsidRDefault="0002148A" w:rsidP="00BE6993">
      <w:pPr>
        <w:rPr>
          <w:rFonts w:ascii="Arial" w:hAnsi="Arial" w:cs="Arial"/>
          <w:bCs/>
          <w:sz w:val="24"/>
        </w:rPr>
      </w:pPr>
      <w:r>
        <w:rPr>
          <w:rFonts w:ascii="Arial" w:hAnsi="Arial" w:cs="Arial"/>
          <w:bCs/>
          <w:sz w:val="24"/>
        </w:rPr>
        <w:t>Our senior leadership team (SLT) now comprises of the core members – head, deputy, and two assistant heads (one within early years, one withing key stage one) and two additional members (the lead for lower key stage two and the lead for upper key stage two).</w:t>
      </w:r>
      <w:r w:rsidR="00532194">
        <w:rPr>
          <w:rFonts w:ascii="Arial" w:hAnsi="Arial" w:cs="Arial"/>
          <w:bCs/>
          <w:sz w:val="24"/>
        </w:rPr>
        <w:t xml:space="preserve">  </w:t>
      </w:r>
    </w:p>
    <w:p w14:paraId="1585B30F" w14:textId="587E64AA" w:rsidR="00532194" w:rsidRDefault="00532194" w:rsidP="00BE6993">
      <w:pPr>
        <w:rPr>
          <w:rFonts w:ascii="Arial" w:hAnsi="Arial" w:cs="Arial"/>
          <w:bCs/>
          <w:sz w:val="24"/>
        </w:rPr>
      </w:pPr>
      <w:r>
        <w:rPr>
          <w:rFonts w:ascii="Arial" w:hAnsi="Arial" w:cs="Arial"/>
          <w:bCs/>
          <w:sz w:val="24"/>
        </w:rPr>
        <w:t>The staffing structure is as follows:</w:t>
      </w:r>
    </w:p>
    <w:p w14:paraId="73B3ED3A" w14:textId="5E1122B5" w:rsidR="00532194" w:rsidRDefault="00784E78" w:rsidP="00532194">
      <w:pPr>
        <w:pStyle w:val="NoSpacing"/>
        <w:jc w:val="center"/>
        <w:rPr>
          <w:rFonts w:ascii="Arial" w:hAnsi="Arial" w:cs="Arial"/>
          <w:sz w:val="24"/>
          <w:szCs w:val="24"/>
        </w:rPr>
      </w:pPr>
      <w:r>
        <w:rPr>
          <w:rFonts w:ascii="Arial" w:hAnsi="Arial" w:cs="Arial"/>
          <w:sz w:val="24"/>
          <w:szCs w:val="24"/>
        </w:rPr>
        <w:t>1 Nursery Class, 14 other year group classes</w:t>
      </w:r>
    </w:p>
    <w:p w14:paraId="526D60C8" w14:textId="77777777" w:rsidR="00784E78" w:rsidRDefault="00784E78" w:rsidP="00532194">
      <w:pPr>
        <w:pStyle w:val="NoSpacing"/>
        <w:jc w:val="center"/>
        <w:rPr>
          <w:rFonts w:ascii="Arial" w:hAnsi="Arial" w:cs="Arial"/>
          <w:sz w:val="24"/>
          <w:szCs w:val="24"/>
        </w:rPr>
      </w:pPr>
    </w:p>
    <w:p w14:paraId="3D3F2C0A" w14:textId="631D3CD7" w:rsidR="00532194" w:rsidRPr="00532194" w:rsidRDefault="00532194" w:rsidP="00532194">
      <w:pPr>
        <w:pStyle w:val="NoSpacing"/>
        <w:jc w:val="center"/>
        <w:rPr>
          <w:rFonts w:ascii="Arial" w:hAnsi="Arial" w:cs="Arial"/>
          <w:sz w:val="24"/>
          <w:szCs w:val="24"/>
        </w:rPr>
      </w:pPr>
      <w:r w:rsidRPr="00532194">
        <w:rPr>
          <w:rFonts w:ascii="Arial" w:hAnsi="Arial" w:cs="Arial"/>
          <w:sz w:val="24"/>
          <w:szCs w:val="24"/>
        </w:rPr>
        <w:t>Headteacher, Deputy Headteacher, 2 Assistant Headteachers</w:t>
      </w:r>
    </w:p>
    <w:p w14:paraId="03E8C067" w14:textId="6CEB002F" w:rsidR="00532194" w:rsidRDefault="00532194" w:rsidP="00532194">
      <w:pPr>
        <w:pStyle w:val="NoSpacing"/>
        <w:jc w:val="center"/>
        <w:rPr>
          <w:rFonts w:ascii="Arial" w:hAnsi="Arial" w:cs="Arial"/>
          <w:sz w:val="24"/>
          <w:szCs w:val="24"/>
        </w:rPr>
      </w:pPr>
      <w:r w:rsidRPr="00532194">
        <w:rPr>
          <w:rFonts w:ascii="Arial" w:hAnsi="Arial" w:cs="Arial"/>
          <w:sz w:val="24"/>
          <w:szCs w:val="24"/>
        </w:rPr>
        <w:t>(</w:t>
      </w:r>
      <w:r w:rsidR="00784E78" w:rsidRPr="00532194">
        <w:rPr>
          <w:rFonts w:ascii="Arial" w:hAnsi="Arial" w:cs="Arial"/>
          <w:sz w:val="24"/>
          <w:szCs w:val="24"/>
        </w:rPr>
        <w:t>Each</w:t>
      </w:r>
      <w:r w:rsidRPr="00532194">
        <w:rPr>
          <w:rFonts w:ascii="Arial" w:hAnsi="Arial" w:cs="Arial"/>
          <w:sz w:val="24"/>
          <w:szCs w:val="24"/>
        </w:rPr>
        <w:t xml:space="preserve"> on Leadership Pay Scale)</w:t>
      </w:r>
    </w:p>
    <w:p w14:paraId="573046E5" w14:textId="721CAC6F" w:rsidR="00532194" w:rsidRDefault="00532194" w:rsidP="00532194">
      <w:pPr>
        <w:pStyle w:val="NoSpacing"/>
        <w:jc w:val="center"/>
        <w:rPr>
          <w:rFonts w:ascii="Arial" w:hAnsi="Arial" w:cs="Arial"/>
          <w:sz w:val="24"/>
          <w:szCs w:val="24"/>
        </w:rPr>
      </w:pPr>
    </w:p>
    <w:p w14:paraId="51101815" w14:textId="70E96D88" w:rsidR="00532194" w:rsidRDefault="00532194" w:rsidP="00532194">
      <w:pPr>
        <w:pStyle w:val="NoSpacing"/>
        <w:jc w:val="center"/>
        <w:rPr>
          <w:rFonts w:ascii="Arial" w:hAnsi="Arial" w:cs="Arial"/>
          <w:sz w:val="24"/>
          <w:szCs w:val="24"/>
        </w:rPr>
      </w:pPr>
      <w:r>
        <w:rPr>
          <w:rFonts w:ascii="Arial" w:hAnsi="Arial" w:cs="Arial"/>
          <w:sz w:val="24"/>
          <w:szCs w:val="24"/>
        </w:rPr>
        <w:t>Lead for Lower Key Stage Two, Lead for Upper Key Stage Two</w:t>
      </w:r>
    </w:p>
    <w:p w14:paraId="02C2F9C2" w14:textId="6E67B5D5" w:rsidR="00532194" w:rsidRDefault="00532194" w:rsidP="00532194">
      <w:pPr>
        <w:pStyle w:val="NoSpacing"/>
        <w:jc w:val="center"/>
        <w:rPr>
          <w:rFonts w:ascii="Arial" w:hAnsi="Arial" w:cs="Arial"/>
          <w:sz w:val="24"/>
          <w:szCs w:val="24"/>
        </w:rPr>
      </w:pPr>
      <w:r>
        <w:rPr>
          <w:rFonts w:ascii="Arial" w:hAnsi="Arial" w:cs="Arial"/>
          <w:sz w:val="24"/>
          <w:szCs w:val="24"/>
        </w:rPr>
        <w:t>(</w:t>
      </w:r>
      <w:r w:rsidR="00784E78">
        <w:rPr>
          <w:rFonts w:ascii="Arial" w:hAnsi="Arial" w:cs="Arial"/>
          <w:sz w:val="24"/>
          <w:szCs w:val="24"/>
        </w:rPr>
        <w:t>Each</w:t>
      </w:r>
      <w:r>
        <w:rPr>
          <w:rFonts w:ascii="Arial" w:hAnsi="Arial" w:cs="Arial"/>
          <w:sz w:val="24"/>
          <w:szCs w:val="24"/>
        </w:rPr>
        <w:t xml:space="preserve"> with Teaching and Learning Responsibility Points)</w:t>
      </w:r>
    </w:p>
    <w:p w14:paraId="0EE886F1" w14:textId="77777777" w:rsidR="00532194" w:rsidRDefault="00532194" w:rsidP="00532194">
      <w:pPr>
        <w:pStyle w:val="NoSpacing"/>
        <w:jc w:val="center"/>
        <w:rPr>
          <w:rFonts w:ascii="Arial" w:hAnsi="Arial" w:cs="Arial"/>
          <w:sz w:val="24"/>
          <w:szCs w:val="24"/>
        </w:rPr>
      </w:pPr>
    </w:p>
    <w:p w14:paraId="461BE2EE" w14:textId="5B64FA22" w:rsidR="00532194" w:rsidRDefault="00532194" w:rsidP="00532194">
      <w:pPr>
        <w:pStyle w:val="NoSpacing"/>
        <w:jc w:val="center"/>
        <w:rPr>
          <w:rFonts w:ascii="Arial" w:hAnsi="Arial" w:cs="Arial"/>
          <w:sz w:val="24"/>
          <w:szCs w:val="24"/>
        </w:rPr>
      </w:pPr>
      <w:r>
        <w:rPr>
          <w:rFonts w:ascii="Arial" w:hAnsi="Arial" w:cs="Arial"/>
          <w:sz w:val="24"/>
          <w:szCs w:val="24"/>
        </w:rPr>
        <w:t>Lead for English, Mathematics, ICT and 2 SENDCos</w:t>
      </w:r>
    </w:p>
    <w:p w14:paraId="0DD7C847" w14:textId="6C0C33D9" w:rsidR="00532194" w:rsidRDefault="00532194" w:rsidP="00532194">
      <w:pPr>
        <w:pStyle w:val="NoSpacing"/>
        <w:jc w:val="center"/>
        <w:rPr>
          <w:rFonts w:ascii="Arial" w:hAnsi="Arial" w:cs="Arial"/>
          <w:sz w:val="24"/>
          <w:szCs w:val="24"/>
        </w:rPr>
      </w:pPr>
      <w:r>
        <w:rPr>
          <w:rFonts w:ascii="Arial" w:hAnsi="Arial" w:cs="Arial"/>
          <w:sz w:val="24"/>
          <w:szCs w:val="24"/>
        </w:rPr>
        <w:t>(</w:t>
      </w:r>
      <w:r w:rsidR="00784E78">
        <w:rPr>
          <w:rFonts w:ascii="Arial" w:hAnsi="Arial" w:cs="Arial"/>
          <w:sz w:val="24"/>
          <w:szCs w:val="24"/>
        </w:rPr>
        <w:t>Each</w:t>
      </w:r>
      <w:r>
        <w:rPr>
          <w:rFonts w:ascii="Arial" w:hAnsi="Arial" w:cs="Arial"/>
          <w:sz w:val="24"/>
          <w:szCs w:val="24"/>
        </w:rPr>
        <w:t xml:space="preserve"> with Teaching and Learning Responsibility Points)</w:t>
      </w:r>
    </w:p>
    <w:p w14:paraId="2A2B0E42" w14:textId="77777777" w:rsidR="00532194" w:rsidRDefault="00532194" w:rsidP="00532194">
      <w:pPr>
        <w:pStyle w:val="NoSpacing"/>
        <w:jc w:val="center"/>
        <w:rPr>
          <w:rFonts w:ascii="Arial" w:hAnsi="Arial" w:cs="Arial"/>
          <w:sz w:val="24"/>
          <w:szCs w:val="24"/>
        </w:rPr>
      </w:pPr>
    </w:p>
    <w:p w14:paraId="4BDCBFD8" w14:textId="2B2DFB2D" w:rsidR="00532194" w:rsidRDefault="00532194" w:rsidP="00532194">
      <w:pPr>
        <w:pStyle w:val="NoSpacing"/>
        <w:jc w:val="center"/>
        <w:rPr>
          <w:rFonts w:ascii="Arial" w:hAnsi="Arial" w:cs="Arial"/>
          <w:sz w:val="24"/>
          <w:szCs w:val="24"/>
        </w:rPr>
      </w:pPr>
      <w:r>
        <w:rPr>
          <w:rFonts w:ascii="Arial" w:hAnsi="Arial" w:cs="Arial"/>
          <w:sz w:val="24"/>
          <w:szCs w:val="24"/>
        </w:rPr>
        <w:t>7.2 FTE additional Class Teachers from those listed above</w:t>
      </w:r>
    </w:p>
    <w:p w14:paraId="1E09C431" w14:textId="77B85348" w:rsidR="00784E78" w:rsidRDefault="00784E78" w:rsidP="00532194">
      <w:pPr>
        <w:pStyle w:val="NoSpacing"/>
        <w:jc w:val="center"/>
        <w:rPr>
          <w:rFonts w:ascii="Arial" w:hAnsi="Arial" w:cs="Arial"/>
          <w:sz w:val="24"/>
          <w:szCs w:val="24"/>
        </w:rPr>
      </w:pPr>
    </w:p>
    <w:p w14:paraId="755FD5EF" w14:textId="55B85275" w:rsidR="00784E78" w:rsidRDefault="00784E78" w:rsidP="00532194">
      <w:pPr>
        <w:pStyle w:val="NoSpacing"/>
        <w:jc w:val="center"/>
        <w:rPr>
          <w:rFonts w:ascii="Arial" w:hAnsi="Arial" w:cs="Arial"/>
          <w:sz w:val="24"/>
          <w:szCs w:val="24"/>
        </w:rPr>
      </w:pPr>
      <w:r>
        <w:rPr>
          <w:rFonts w:ascii="Arial" w:hAnsi="Arial" w:cs="Arial"/>
          <w:sz w:val="24"/>
          <w:szCs w:val="24"/>
        </w:rPr>
        <w:t>13.5 FTE Teaching Assistants</w:t>
      </w:r>
    </w:p>
    <w:p w14:paraId="1B4030D7" w14:textId="089E75E2" w:rsidR="00784E78" w:rsidRDefault="00784E78" w:rsidP="00532194">
      <w:pPr>
        <w:pStyle w:val="NoSpacing"/>
        <w:jc w:val="center"/>
        <w:rPr>
          <w:rFonts w:ascii="Arial" w:hAnsi="Arial" w:cs="Arial"/>
          <w:sz w:val="24"/>
          <w:szCs w:val="24"/>
        </w:rPr>
      </w:pPr>
    </w:p>
    <w:p w14:paraId="421D2768" w14:textId="535384EE" w:rsidR="00784E78" w:rsidRDefault="00784E78" w:rsidP="00532194">
      <w:pPr>
        <w:pStyle w:val="NoSpacing"/>
        <w:jc w:val="center"/>
        <w:rPr>
          <w:rFonts w:ascii="Arial" w:hAnsi="Arial" w:cs="Arial"/>
          <w:sz w:val="24"/>
          <w:szCs w:val="24"/>
        </w:rPr>
      </w:pPr>
      <w:r>
        <w:rPr>
          <w:rFonts w:ascii="Arial" w:hAnsi="Arial" w:cs="Arial"/>
          <w:sz w:val="24"/>
          <w:szCs w:val="24"/>
        </w:rPr>
        <w:t>1 Business Manager</w:t>
      </w:r>
    </w:p>
    <w:p w14:paraId="461F9320" w14:textId="4EDAF80E" w:rsidR="00784E78" w:rsidRDefault="00784E78" w:rsidP="00532194">
      <w:pPr>
        <w:pStyle w:val="NoSpacing"/>
        <w:jc w:val="center"/>
        <w:rPr>
          <w:rFonts w:ascii="Arial" w:hAnsi="Arial" w:cs="Arial"/>
          <w:sz w:val="24"/>
          <w:szCs w:val="24"/>
        </w:rPr>
      </w:pPr>
      <w:r>
        <w:rPr>
          <w:rFonts w:ascii="Arial" w:hAnsi="Arial" w:cs="Arial"/>
          <w:sz w:val="24"/>
          <w:szCs w:val="24"/>
        </w:rPr>
        <w:t>1 Office Administrator</w:t>
      </w:r>
    </w:p>
    <w:p w14:paraId="416B041B" w14:textId="75F2E2EB" w:rsidR="00784E78" w:rsidRDefault="00784E78" w:rsidP="00532194">
      <w:pPr>
        <w:pStyle w:val="NoSpacing"/>
        <w:jc w:val="center"/>
        <w:rPr>
          <w:rFonts w:ascii="Arial" w:hAnsi="Arial" w:cs="Arial"/>
          <w:sz w:val="24"/>
          <w:szCs w:val="24"/>
        </w:rPr>
      </w:pPr>
      <w:r>
        <w:rPr>
          <w:rFonts w:ascii="Arial" w:hAnsi="Arial" w:cs="Arial"/>
          <w:sz w:val="24"/>
          <w:szCs w:val="24"/>
        </w:rPr>
        <w:t>1 part time Receptionist</w:t>
      </w:r>
    </w:p>
    <w:p w14:paraId="01F84AAF" w14:textId="2D55D20C" w:rsidR="00784E78" w:rsidRDefault="00784E78" w:rsidP="00784E78">
      <w:pPr>
        <w:pStyle w:val="NoSpacing"/>
        <w:rPr>
          <w:rFonts w:ascii="Arial" w:hAnsi="Arial" w:cs="Arial"/>
          <w:sz w:val="24"/>
          <w:szCs w:val="24"/>
        </w:rPr>
      </w:pPr>
    </w:p>
    <w:p w14:paraId="5067F239" w14:textId="77777777" w:rsidR="00784E78" w:rsidRPr="00532194" w:rsidRDefault="00784E78" w:rsidP="00784E78">
      <w:pPr>
        <w:pStyle w:val="NoSpacing"/>
        <w:rPr>
          <w:rFonts w:ascii="Arial" w:hAnsi="Arial" w:cs="Arial"/>
          <w:sz w:val="24"/>
          <w:szCs w:val="24"/>
        </w:rPr>
      </w:pPr>
    </w:p>
    <w:p w14:paraId="7F6276F7" w14:textId="77777777" w:rsidR="00BE6993" w:rsidRDefault="00BE6993" w:rsidP="00BE6993">
      <w:pPr>
        <w:rPr>
          <w:rFonts w:ascii="Arial" w:hAnsi="Arial" w:cs="Arial"/>
          <w:b/>
          <w:sz w:val="24"/>
        </w:rPr>
      </w:pPr>
    </w:p>
    <w:p w14:paraId="26D30FD0" w14:textId="3EC459B6" w:rsidR="00BE6993" w:rsidRDefault="00BE6993" w:rsidP="00BE6993">
      <w:pPr>
        <w:rPr>
          <w:rFonts w:ascii="Arial" w:hAnsi="Arial" w:cs="Arial"/>
          <w:b/>
          <w:sz w:val="24"/>
        </w:rPr>
      </w:pPr>
      <w:r>
        <w:rPr>
          <w:rFonts w:ascii="Arial" w:hAnsi="Arial" w:cs="Arial"/>
          <w:b/>
          <w:sz w:val="24"/>
        </w:rPr>
        <w:lastRenderedPageBreak/>
        <w:t>Finance</w:t>
      </w:r>
    </w:p>
    <w:p w14:paraId="0DB26F44" w14:textId="43F50533" w:rsidR="00784E78" w:rsidRPr="00784E78" w:rsidRDefault="00784E78" w:rsidP="00BE6993">
      <w:pPr>
        <w:rPr>
          <w:rFonts w:ascii="Arial" w:hAnsi="Arial" w:cs="Arial"/>
          <w:bCs/>
          <w:sz w:val="24"/>
        </w:rPr>
      </w:pPr>
      <w:r>
        <w:rPr>
          <w:rFonts w:ascii="Arial" w:hAnsi="Arial" w:cs="Arial"/>
          <w:bCs/>
          <w:sz w:val="24"/>
        </w:rPr>
        <w:t xml:space="preserve">The school budget is extremely healthy and has been for the last twenty years.  All staffing and other costs are managed well within the budget given each year.  Every year for the last </w:t>
      </w:r>
      <w:r w:rsidR="00B53663">
        <w:rPr>
          <w:rFonts w:ascii="Arial" w:hAnsi="Arial" w:cs="Arial"/>
          <w:bCs/>
          <w:sz w:val="24"/>
        </w:rPr>
        <w:t>twenty-three</w:t>
      </w:r>
      <w:r>
        <w:rPr>
          <w:rFonts w:ascii="Arial" w:hAnsi="Arial" w:cs="Arial"/>
          <w:bCs/>
          <w:sz w:val="24"/>
        </w:rPr>
        <w:t xml:space="preserve"> years, the management and governors have been able to produce a slight surplus</w:t>
      </w:r>
      <w:r w:rsidR="00B53663">
        <w:rPr>
          <w:rFonts w:ascii="Arial" w:hAnsi="Arial" w:cs="Arial"/>
          <w:bCs/>
          <w:sz w:val="24"/>
        </w:rPr>
        <w:t xml:space="preserve">.  At the current time, the budget has benefitted from a sizeable injection of growth fund money, as the school rapidly increased in size, to fund additional staffing and materials costs. </w:t>
      </w:r>
      <w:r>
        <w:rPr>
          <w:rFonts w:ascii="Arial" w:hAnsi="Arial" w:cs="Arial"/>
          <w:bCs/>
          <w:sz w:val="24"/>
        </w:rPr>
        <w:t xml:space="preserve">   </w:t>
      </w:r>
    </w:p>
    <w:sectPr w:rsidR="00784E78" w:rsidRPr="00784E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071DC" w14:textId="77777777" w:rsidR="00153DAC" w:rsidRDefault="00153DAC" w:rsidP="003213EF">
      <w:pPr>
        <w:spacing w:after="0" w:line="240" w:lineRule="auto"/>
      </w:pPr>
      <w:r>
        <w:separator/>
      </w:r>
    </w:p>
  </w:endnote>
  <w:endnote w:type="continuationSeparator" w:id="0">
    <w:p w14:paraId="7A26B285" w14:textId="77777777" w:rsidR="00153DAC" w:rsidRDefault="00153DAC" w:rsidP="0032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905C0" w14:textId="77777777" w:rsidR="003213EF" w:rsidRDefault="00321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817588"/>
      <w:docPartObj>
        <w:docPartGallery w:val="Page Numbers (Bottom of Page)"/>
        <w:docPartUnique/>
      </w:docPartObj>
    </w:sdtPr>
    <w:sdtEndPr>
      <w:rPr>
        <w:noProof/>
      </w:rPr>
    </w:sdtEndPr>
    <w:sdtContent>
      <w:p w14:paraId="40C3F01B" w14:textId="036B3D33" w:rsidR="003213EF" w:rsidRDefault="003213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E4E14B" w14:textId="77777777" w:rsidR="003213EF" w:rsidRDefault="00321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64FB3" w14:textId="77777777" w:rsidR="003213EF" w:rsidRDefault="00321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6327A" w14:textId="77777777" w:rsidR="00153DAC" w:rsidRDefault="00153DAC" w:rsidP="003213EF">
      <w:pPr>
        <w:spacing w:after="0" w:line="240" w:lineRule="auto"/>
      </w:pPr>
      <w:r>
        <w:separator/>
      </w:r>
    </w:p>
  </w:footnote>
  <w:footnote w:type="continuationSeparator" w:id="0">
    <w:p w14:paraId="4BEFDD3A" w14:textId="77777777" w:rsidR="00153DAC" w:rsidRDefault="00153DAC" w:rsidP="00321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0395" w14:textId="77777777" w:rsidR="003213EF" w:rsidRDefault="00321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4C29" w14:textId="77777777" w:rsidR="003213EF" w:rsidRDefault="00321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CA89" w14:textId="77777777" w:rsidR="003213EF" w:rsidRDefault="00321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916D9"/>
    <w:multiLevelType w:val="hybridMultilevel"/>
    <w:tmpl w:val="5FAA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030946"/>
    <w:multiLevelType w:val="hybridMultilevel"/>
    <w:tmpl w:val="5A36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93"/>
    <w:rsid w:val="0002148A"/>
    <w:rsid w:val="000C7565"/>
    <w:rsid w:val="001033B1"/>
    <w:rsid w:val="00153DAC"/>
    <w:rsid w:val="00243B40"/>
    <w:rsid w:val="003213EF"/>
    <w:rsid w:val="00474015"/>
    <w:rsid w:val="004C0D24"/>
    <w:rsid w:val="00532194"/>
    <w:rsid w:val="00671CB1"/>
    <w:rsid w:val="006D5F8A"/>
    <w:rsid w:val="007353BA"/>
    <w:rsid w:val="0074434B"/>
    <w:rsid w:val="00784E78"/>
    <w:rsid w:val="008965BC"/>
    <w:rsid w:val="008B2F59"/>
    <w:rsid w:val="00951A03"/>
    <w:rsid w:val="00A42779"/>
    <w:rsid w:val="00A562FB"/>
    <w:rsid w:val="00A64499"/>
    <w:rsid w:val="00B53663"/>
    <w:rsid w:val="00BE6993"/>
    <w:rsid w:val="00C33941"/>
    <w:rsid w:val="00CB281E"/>
    <w:rsid w:val="00DB194C"/>
    <w:rsid w:val="00DC0830"/>
    <w:rsid w:val="00F03541"/>
    <w:rsid w:val="00F16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E794"/>
  <w15:chartTrackingRefBased/>
  <w15:docId w15:val="{378F1B21-1450-4103-A664-0F87C603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D24"/>
    <w:pPr>
      <w:ind w:left="720"/>
      <w:contextualSpacing/>
    </w:pPr>
  </w:style>
  <w:style w:type="table" w:styleId="TableGrid">
    <w:name w:val="Table Grid"/>
    <w:basedOn w:val="TableNormal"/>
    <w:uiPriority w:val="39"/>
    <w:rsid w:val="004C0D2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2194"/>
    <w:pPr>
      <w:spacing w:after="0" w:line="240" w:lineRule="auto"/>
    </w:pPr>
  </w:style>
  <w:style w:type="paragraph" w:styleId="Header">
    <w:name w:val="header"/>
    <w:basedOn w:val="Normal"/>
    <w:link w:val="HeaderChar"/>
    <w:uiPriority w:val="99"/>
    <w:unhideWhenUsed/>
    <w:rsid w:val="00321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3EF"/>
  </w:style>
  <w:style w:type="paragraph" w:styleId="Footer">
    <w:name w:val="footer"/>
    <w:basedOn w:val="Normal"/>
    <w:link w:val="FooterChar"/>
    <w:uiPriority w:val="99"/>
    <w:unhideWhenUsed/>
    <w:rsid w:val="00321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Searle</dc:creator>
  <cp:keywords/>
  <dc:description/>
  <cp:lastModifiedBy>Mr C. Searle</cp:lastModifiedBy>
  <cp:revision>3</cp:revision>
  <dcterms:created xsi:type="dcterms:W3CDTF">2022-10-20T07:00:00Z</dcterms:created>
  <dcterms:modified xsi:type="dcterms:W3CDTF">2022-10-20T07:18:00Z</dcterms:modified>
</cp:coreProperties>
</file>