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2FF" w:rsidRDefault="008359A9">
      <w:pPr>
        <w:pStyle w:val="c1"/>
        <w:spacing w:line="240" w:lineRule="auto"/>
        <w:jc w:val="left"/>
        <w:rPr>
          <w:rFonts w:asciiTheme="minorHAnsi" w:hAnsiTheme="minorHAnsi" w:cstheme="minorHAnsi"/>
          <w:b/>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3pt;width:88.45pt;height:84pt;z-index:251659264;mso-position-horizontal:absolute;mso-position-horizontal-relative:text;mso-position-vertical:absolute;mso-position-vertical-relative:text">
            <v:imagedata r:id="rId8" o:title="" croptop="6565f" cropbottom="5883f" cropleft="5264f" cropright="4583f"/>
            <w10:wrap type="square"/>
          </v:shape>
          <o:OLEObject Type="Embed" ProgID="PBrush" ShapeID="_x0000_s1027" DrawAspect="Content" ObjectID="_1569318565" r:id="rId9"/>
        </w:object>
      </w:r>
    </w:p>
    <w:p w:rsidR="004642FF" w:rsidRDefault="009611A3" w:rsidP="009611A3">
      <w:pPr>
        <w:pStyle w:val="c1"/>
        <w:spacing w:line="240" w:lineRule="auto"/>
        <w:ind w:left="1440" w:firstLine="720"/>
        <w:jc w:val="left"/>
        <w:rPr>
          <w:rFonts w:asciiTheme="minorHAnsi" w:hAnsiTheme="minorHAnsi" w:cstheme="minorHAnsi"/>
          <w:b/>
          <w:sz w:val="28"/>
          <w:szCs w:val="28"/>
        </w:rPr>
      </w:pPr>
      <w:r>
        <w:rPr>
          <w:rFonts w:asciiTheme="minorHAnsi" w:hAnsiTheme="minorHAnsi" w:cstheme="minorHAnsi"/>
          <w:b/>
          <w:sz w:val="28"/>
          <w:szCs w:val="28"/>
        </w:rPr>
        <w:t xml:space="preserve">      </w:t>
      </w:r>
      <w:r w:rsidR="00D5111E">
        <w:rPr>
          <w:rFonts w:asciiTheme="minorHAnsi" w:hAnsiTheme="minorHAnsi" w:cstheme="minorHAnsi"/>
          <w:b/>
          <w:sz w:val="28"/>
          <w:szCs w:val="28"/>
        </w:rPr>
        <w:t>NEW CHAPTER PRIMARY SCHOOL</w:t>
      </w:r>
    </w:p>
    <w:p w:rsidR="004642FF" w:rsidRDefault="004642FF" w:rsidP="009611A3">
      <w:pPr>
        <w:pStyle w:val="c1"/>
        <w:spacing w:line="240" w:lineRule="auto"/>
        <w:ind w:left="1440" w:firstLine="720"/>
        <w:rPr>
          <w:rFonts w:asciiTheme="minorHAnsi" w:hAnsiTheme="minorHAnsi" w:cstheme="minorHAnsi"/>
          <w:b/>
          <w:sz w:val="28"/>
          <w:szCs w:val="28"/>
        </w:rPr>
      </w:pPr>
    </w:p>
    <w:p w:rsidR="004642FF" w:rsidRDefault="00D5111E" w:rsidP="009611A3">
      <w:pPr>
        <w:pStyle w:val="c1"/>
        <w:spacing w:line="240" w:lineRule="auto"/>
        <w:rPr>
          <w:rFonts w:asciiTheme="minorHAnsi" w:hAnsiTheme="minorHAnsi" w:cstheme="minorHAnsi"/>
          <w:sz w:val="28"/>
          <w:szCs w:val="28"/>
        </w:rPr>
      </w:pPr>
      <w:r>
        <w:rPr>
          <w:rFonts w:asciiTheme="minorHAnsi" w:hAnsiTheme="minorHAnsi" w:cstheme="minorHAnsi"/>
          <w:b/>
          <w:sz w:val="28"/>
          <w:szCs w:val="28"/>
        </w:rPr>
        <w:t>Job Description</w:t>
      </w:r>
      <w:r>
        <w:rPr>
          <w:rFonts w:asciiTheme="minorHAnsi" w:hAnsiTheme="minorHAnsi" w:cstheme="minorHAnsi"/>
          <w:sz w:val="28"/>
          <w:szCs w:val="28"/>
        </w:rPr>
        <w:t xml:space="preserve">: </w:t>
      </w:r>
      <w:r w:rsidR="0041056E" w:rsidRPr="0041056E">
        <w:rPr>
          <w:rFonts w:asciiTheme="minorHAnsi" w:hAnsiTheme="minorHAnsi" w:cstheme="minorHAnsi"/>
          <w:b/>
          <w:sz w:val="28"/>
          <w:szCs w:val="28"/>
        </w:rPr>
        <w:t>Leader of Teaching and Learning</w:t>
      </w:r>
      <w:r w:rsidR="0041056E">
        <w:rPr>
          <w:rFonts w:asciiTheme="minorHAnsi" w:hAnsiTheme="minorHAnsi" w:cstheme="minorHAnsi"/>
          <w:sz w:val="28"/>
          <w:szCs w:val="28"/>
        </w:rPr>
        <w:t xml:space="preserve"> </w:t>
      </w:r>
    </w:p>
    <w:p w:rsidR="004642FF" w:rsidRDefault="004642FF" w:rsidP="009611A3">
      <w:pPr>
        <w:jc w:val="center"/>
        <w:rPr>
          <w:rFonts w:asciiTheme="minorHAnsi" w:hAnsiTheme="minorHAnsi" w:cstheme="minorHAnsi"/>
        </w:rPr>
      </w:pPr>
    </w:p>
    <w:p w:rsidR="004642FF" w:rsidRDefault="004642FF" w:rsidP="009611A3">
      <w:pPr>
        <w:jc w:val="center"/>
        <w:rPr>
          <w:rFonts w:asciiTheme="minorHAnsi" w:hAnsiTheme="minorHAnsi" w:cstheme="minorHAnsi"/>
        </w:rPr>
      </w:pPr>
    </w:p>
    <w:p w:rsidR="004642FF" w:rsidRDefault="004642FF">
      <w:pPr>
        <w:ind w:left="2880" w:hanging="2880"/>
        <w:rPr>
          <w:rFonts w:asciiTheme="minorHAnsi" w:hAnsiTheme="minorHAnsi" w:cstheme="minorHAnsi"/>
          <w:b/>
          <w:sz w:val="28"/>
          <w:szCs w:val="22"/>
        </w:rPr>
      </w:pPr>
    </w:p>
    <w:p w:rsidR="004642FF" w:rsidRDefault="00D5111E">
      <w:pPr>
        <w:ind w:left="2880" w:hanging="2880"/>
        <w:rPr>
          <w:rFonts w:asciiTheme="minorHAnsi" w:hAnsiTheme="minorHAnsi" w:cstheme="minorHAnsi"/>
        </w:rPr>
      </w:pPr>
      <w:r>
        <w:rPr>
          <w:rFonts w:asciiTheme="minorHAnsi" w:hAnsiTheme="minorHAnsi" w:cstheme="minorHAnsi"/>
          <w:b/>
          <w:sz w:val="28"/>
          <w:szCs w:val="22"/>
        </w:rPr>
        <w:t>Job Title:</w:t>
      </w:r>
      <w:r>
        <w:rPr>
          <w:rFonts w:asciiTheme="minorHAnsi" w:hAnsiTheme="minorHAnsi" w:cstheme="minorHAnsi"/>
          <w:sz w:val="22"/>
          <w:szCs w:val="22"/>
        </w:rPr>
        <w:tab/>
        <w:t xml:space="preserve">Leader of </w:t>
      </w:r>
      <w:r w:rsidR="0041056E">
        <w:rPr>
          <w:rFonts w:asciiTheme="minorHAnsi" w:hAnsiTheme="minorHAnsi" w:cstheme="minorHAnsi"/>
          <w:sz w:val="22"/>
          <w:szCs w:val="22"/>
        </w:rPr>
        <w:t xml:space="preserve">Teaching and Learning </w:t>
      </w:r>
    </w:p>
    <w:p w:rsidR="004642FF" w:rsidRDefault="004642FF">
      <w:pPr>
        <w:rPr>
          <w:rFonts w:asciiTheme="minorHAnsi" w:hAnsiTheme="minorHAnsi" w:cstheme="minorHAnsi"/>
          <w:sz w:val="22"/>
          <w:szCs w:val="22"/>
        </w:rPr>
      </w:pPr>
    </w:p>
    <w:p w:rsidR="004642FF" w:rsidRDefault="00D5111E">
      <w:pPr>
        <w:rPr>
          <w:rFonts w:asciiTheme="minorHAnsi" w:hAnsiTheme="minorHAnsi" w:cstheme="minorHAnsi"/>
          <w:sz w:val="22"/>
          <w:szCs w:val="22"/>
        </w:rPr>
      </w:pPr>
      <w:r>
        <w:rPr>
          <w:rFonts w:asciiTheme="minorHAnsi" w:hAnsiTheme="minorHAnsi" w:cstheme="minorHAnsi"/>
          <w:b/>
          <w:sz w:val="28"/>
          <w:szCs w:val="22"/>
        </w:rPr>
        <w:t>Reporting to:</w:t>
      </w:r>
      <w:r>
        <w:rPr>
          <w:rFonts w:asciiTheme="minorHAnsi" w:hAnsiTheme="minorHAnsi" w:cstheme="minorHAnsi"/>
          <w:b/>
          <w:sz w:val="28"/>
          <w:szCs w:val="22"/>
        </w:rPr>
        <w:tab/>
      </w:r>
      <w:r>
        <w:rPr>
          <w:rFonts w:asciiTheme="minorHAnsi" w:hAnsiTheme="minorHAnsi" w:cstheme="minorHAnsi"/>
          <w:b/>
          <w:sz w:val="28"/>
          <w:szCs w:val="22"/>
        </w:rPr>
        <w:tab/>
      </w:r>
      <w:r>
        <w:rPr>
          <w:rFonts w:asciiTheme="minorHAnsi" w:hAnsiTheme="minorHAnsi" w:cstheme="minorHAnsi"/>
          <w:szCs w:val="22"/>
        </w:rPr>
        <w:t>Headteacher</w:t>
      </w:r>
    </w:p>
    <w:p w:rsidR="004642FF" w:rsidRDefault="004642FF">
      <w:pPr>
        <w:ind w:left="12"/>
        <w:rPr>
          <w:rFonts w:asciiTheme="minorHAnsi" w:hAnsiTheme="minorHAnsi" w:cstheme="minorHAnsi"/>
        </w:rPr>
      </w:pPr>
    </w:p>
    <w:p w:rsidR="004642FF" w:rsidRDefault="00D5111E">
      <w:pPr>
        <w:rPr>
          <w:rFonts w:asciiTheme="minorHAnsi" w:hAnsiTheme="minorHAnsi" w:cstheme="minorHAnsi"/>
          <w:szCs w:val="22"/>
        </w:rPr>
      </w:pPr>
      <w:r>
        <w:rPr>
          <w:rFonts w:asciiTheme="minorHAnsi" w:hAnsiTheme="minorHAnsi" w:cstheme="minorHAnsi"/>
          <w:b/>
          <w:sz w:val="28"/>
          <w:szCs w:val="22"/>
        </w:rPr>
        <w:t>Salary / Grade</w:t>
      </w:r>
      <w:r w:rsidRPr="008155D4">
        <w:rPr>
          <w:rFonts w:asciiTheme="minorHAnsi" w:hAnsiTheme="minorHAnsi" w:cstheme="minorHAnsi"/>
          <w:b/>
          <w:sz w:val="28"/>
          <w:szCs w:val="22"/>
        </w:rPr>
        <w:t>:</w:t>
      </w:r>
      <w:r w:rsidRPr="008155D4">
        <w:rPr>
          <w:rFonts w:asciiTheme="minorHAnsi" w:hAnsiTheme="minorHAnsi" w:cstheme="minorHAnsi"/>
          <w:sz w:val="22"/>
          <w:szCs w:val="22"/>
        </w:rPr>
        <w:tab/>
      </w:r>
      <w:r w:rsidRPr="008155D4">
        <w:rPr>
          <w:rFonts w:asciiTheme="minorHAnsi" w:hAnsiTheme="minorHAnsi" w:cstheme="minorHAnsi"/>
          <w:sz w:val="22"/>
          <w:szCs w:val="22"/>
        </w:rPr>
        <w:tab/>
        <w:t>MKET Pay Range LP5-LP</w:t>
      </w:r>
      <w:r w:rsidR="000E2757" w:rsidRPr="008155D4">
        <w:rPr>
          <w:rFonts w:asciiTheme="minorHAnsi" w:hAnsiTheme="minorHAnsi" w:cstheme="minorHAnsi"/>
          <w:sz w:val="22"/>
          <w:szCs w:val="22"/>
        </w:rPr>
        <w:t>7</w:t>
      </w:r>
      <w:r w:rsidRPr="008155D4">
        <w:rPr>
          <w:rFonts w:asciiTheme="minorHAnsi" w:hAnsiTheme="minorHAnsi" w:cstheme="minorHAnsi"/>
          <w:sz w:val="22"/>
          <w:szCs w:val="22"/>
        </w:rPr>
        <w:t xml:space="preserve"> (</w:t>
      </w:r>
      <w:r w:rsidR="000E2757" w:rsidRPr="008155D4">
        <w:rPr>
          <w:rFonts w:asciiTheme="minorHAnsi" w:hAnsiTheme="minorHAnsi" w:cstheme="minorHAnsi"/>
          <w:sz w:val="22"/>
          <w:szCs w:val="22"/>
        </w:rPr>
        <w:t>£3</w:t>
      </w:r>
      <w:r w:rsidR="008359A9">
        <w:rPr>
          <w:rFonts w:asciiTheme="minorHAnsi" w:hAnsiTheme="minorHAnsi" w:cstheme="minorHAnsi"/>
          <w:sz w:val="22"/>
          <w:szCs w:val="22"/>
        </w:rPr>
        <w:t>4</w:t>
      </w:r>
      <w:bookmarkStart w:id="0" w:name="_GoBack"/>
      <w:bookmarkEnd w:id="0"/>
      <w:r w:rsidR="000E2757" w:rsidRPr="008155D4">
        <w:rPr>
          <w:rFonts w:asciiTheme="minorHAnsi" w:hAnsiTheme="minorHAnsi" w:cstheme="minorHAnsi"/>
          <w:sz w:val="22"/>
          <w:szCs w:val="22"/>
        </w:rPr>
        <w:t>,500 - £41,250)</w:t>
      </w:r>
    </w:p>
    <w:p w:rsidR="004642FF" w:rsidRDefault="004642FF">
      <w:pPr>
        <w:ind w:left="12"/>
        <w:rPr>
          <w:rFonts w:asciiTheme="minorHAnsi" w:hAnsiTheme="minorHAnsi" w:cstheme="minorHAnsi"/>
        </w:rPr>
      </w:pPr>
    </w:p>
    <w:p w:rsidR="004642FF" w:rsidRDefault="00D5111E">
      <w:pPr>
        <w:rPr>
          <w:rFonts w:asciiTheme="minorHAnsi" w:hAnsiTheme="minorHAnsi" w:cstheme="minorHAnsi"/>
        </w:rPr>
      </w:pPr>
      <w:r>
        <w:rPr>
          <w:rFonts w:asciiTheme="minorHAnsi" w:hAnsiTheme="minorHAnsi" w:cstheme="minorHAnsi"/>
          <w:b/>
          <w:sz w:val="28"/>
          <w:szCs w:val="22"/>
        </w:rPr>
        <w:t>Disclosure Level: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rPr>
        <w:t>Enhanced</w:t>
      </w:r>
    </w:p>
    <w:p w:rsidR="004642FF" w:rsidRDefault="004642FF">
      <w:pPr>
        <w:rPr>
          <w:rFonts w:asciiTheme="minorHAnsi" w:hAnsiTheme="minorHAnsi" w:cstheme="minorHAnsi"/>
        </w:rPr>
      </w:pPr>
    </w:p>
    <w:p w:rsidR="004642FF" w:rsidRPr="0041056E" w:rsidRDefault="00D5111E">
      <w:pPr>
        <w:rPr>
          <w:rFonts w:asciiTheme="minorHAnsi" w:hAnsiTheme="minorHAnsi" w:cstheme="minorHAnsi"/>
          <w:sz w:val="22"/>
          <w:szCs w:val="22"/>
        </w:rPr>
      </w:pPr>
      <w:r w:rsidRPr="0041056E">
        <w:rPr>
          <w:rFonts w:asciiTheme="minorHAnsi" w:hAnsiTheme="minorHAnsi" w:cstheme="minorHAnsi"/>
          <w:sz w:val="22"/>
          <w:szCs w:val="22"/>
        </w:rPr>
        <w:t>To be read in conjunction with the professional duties set out in the current school’s Teachers’ Pay and conditions document.</w:t>
      </w:r>
    </w:p>
    <w:p w:rsidR="004642FF" w:rsidRPr="0041056E" w:rsidRDefault="00D5111E">
      <w:pPr>
        <w:rPr>
          <w:rFonts w:asciiTheme="minorHAnsi" w:hAnsiTheme="minorHAnsi" w:cstheme="minorHAnsi"/>
          <w:sz w:val="22"/>
          <w:szCs w:val="22"/>
        </w:rPr>
      </w:pPr>
      <w:r w:rsidRPr="0041056E">
        <w:rPr>
          <w:rFonts w:asciiTheme="minorHAnsi" w:hAnsiTheme="minorHAnsi" w:cstheme="minorHAnsi"/>
          <w:sz w:val="22"/>
          <w:szCs w:val="22"/>
        </w:rPr>
        <w:t xml:space="preserve"> </w:t>
      </w:r>
    </w:p>
    <w:p w:rsidR="004642FF" w:rsidRDefault="00D5111E">
      <w:pPr>
        <w:rPr>
          <w:rFonts w:asciiTheme="minorHAnsi" w:hAnsiTheme="minorHAnsi" w:cstheme="minorHAnsi"/>
          <w:b/>
          <w:szCs w:val="22"/>
        </w:rPr>
      </w:pPr>
      <w:r>
        <w:rPr>
          <w:rFonts w:asciiTheme="minorHAnsi" w:hAnsiTheme="minorHAnsi" w:cstheme="minorHAnsi"/>
          <w:b/>
          <w:szCs w:val="22"/>
        </w:rPr>
        <w:t>JOB PURPOSE</w:t>
      </w:r>
    </w:p>
    <w:p w:rsidR="004642FF" w:rsidRDefault="004642FF">
      <w:pPr>
        <w:rPr>
          <w:rFonts w:asciiTheme="minorHAnsi" w:hAnsiTheme="minorHAnsi" w:cstheme="minorHAnsi"/>
          <w:sz w:val="22"/>
          <w:szCs w:val="22"/>
        </w:rPr>
      </w:pPr>
    </w:p>
    <w:p w:rsidR="004642FF" w:rsidRDefault="00D5111E" w:rsidP="0041056E">
      <w:pPr>
        <w:rPr>
          <w:rFonts w:asciiTheme="minorHAnsi" w:hAnsiTheme="minorHAnsi" w:cstheme="minorHAnsi"/>
          <w:sz w:val="22"/>
          <w:szCs w:val="22"/>
        </w:rPr>
      </w:pPr>
      <w:r>
        <w:rPr>
          <w:rFonts w:asciiTheme="minorHAnsi" w:hAnsiTheme="minorHAnsi" w:cstheme="minorHAnsi"/>
          <w:sz w:val="22"/>
          <w:szCs w:val="22"/>
        </w:rPr>
        <w:t xml:space="preserve">To provide professional leadership and management for </w:t>
      </w:r>
      <w:r w:rsidR="0041056E">
        <w:rPr>
          <w:rFonts w:asciiTheme="minorHAnsi" w:hAnsiTheme="minorHAnsi" w:cstheme="minorHAnsi"/>
          <w:sz w:val="22"/>
          <w:szCs w:val="22"/>
        </w:rPr>
        <w:t>Teaching and Learning in</w:t>
      </w:r>
      <w:r>
        <w:rPr>
          <w:rFonts w:asciiTheme="minorHAnsi" w:hAnsiTheme="minorHAnsi" w:cstheme="minorHAnsi"/>
          <w:sz w:val="22"/>
          <w:szCs w:val="22"/>
        </w:rPr>
        <w:t xml:space="preserve"> order to secure high quality teaching, effective use of resources, improved standards of learning and achievement for all learners and to develop stronger external partnerships.</w:t>
      </w:r>
    </w:p>
    <w:p w:rsidR="004642FF" w:rsidRDefault="004642FF">
      <w:pPr>
        <w:rPr>
          <w:rFonts w:asciiTheme="minorHAnsi" w:hAnsiTheme="minorHAnsi" w:cstheme="minorHAnsi"/>
          <w:b/>
          <w:szCs w:val="22"/>
        </w:rPr>
      </w:pPr>
    </w:p>
    <w:p w:rsidR="004642FF" w:rsidRDefault="00D5111E">
      <w:pPr>
        <w:rPr>
          <w:rFonts w:asciiTheme="minorHAnsi" w:hAnsiTheme="minorHAnsi" w:cstheme="minorHAnsi"/>
          <w:b/>
          <w:szCs w:val="22"/>
        </w:rPr>
      </w:pPr>
      <w:r>
        <w:rPr>
          <w:rFonts w:asciiTheme="minorHAnsi" w:hAnsiTheme="minorHAnsi" w:cstheme="minorHAnsi"/>
          <w:b/>
          <w:szCs w:val="22"/>
        </w:rPr>
        <w:t>JOB DESCRIPTION</w:t>
      </w:r>
    </w:p>
    <w:p w:rsidR="004642FF" w:rsidRDefault="004642FF">
      <w:pPr>
        <w:rPr>
          <w:rFonts w:asciiTheme="minorHAnsi" w:hAnsiTheme="minorHAnsi" w:cstheme="minorHAnsi"/>
          <w:b/>
          <w:szCs w:val="22"/>
        </w:rPr>
      </w:pPr>
    </w:p>
    <w:p w:rsidR="004642FF" w:rsidRDefault="00D5111E">
      <w:pPr>
        <w:rPr>
          <w:rFonts w:asciiTheme="minorHAnsi" w:hAnsiTheme="minorHAnsi" w:cstheme="minorHAnsi"/>
          <w:b/>
          <w:szCs w:val="22"/>
        </w:rPr>
      </w:pPr>
      <w:r>
        <w:rPr>
          <w:rFonts w:asciiTheme="minorHAnsi" w:hAnsiTheme="minorHAnsi" w:cstheme="minorHAnsi"/>
          <w:b/>
          <w:szCs w:val="22"/>
        </w:rPr>
        <w:t>Fulfil the requirements of a strong KS2 class practitioner.</w:t>
      </w:r>
    </w:p>
    <w:p w:rsidR="004642FF" w:rsidRDefault="004642FF">
      <w:pPr>
        <w:rPr>
          <w:rFonts w:asciiTheme="minorHAnsi" w:hAnsiTheme="minorHAnsi" w:cstheme="minorHAnsi"/>
          <w:sz w:val="16"/>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6672"/>
      </w:tblGrid>
      <w:tr w:rsidR="004642FF">
        <w:tc>
          <w:tcPr>
            <w:tcW w:w="2508" w:type="dxa"/>
            <w:vAlign w:val="center"/>
          </w:tcPr>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t>Strategic Role</w:t>
            </w:r>
          </w:p>
        </w:tc>
        <w:tc>
          <w:tcPr>
            <w:tcW w:w="6672" w:type="dxa"/>
          </w:tcPr>
          <w:p w:rsidR="004642FF" w:rsidRDefault="00D5111E">
            <w:pPr>
              <w:rPr>
                <w:rFonts w:asciiTheme="minorHAnsi" w:hAnsiTheme="minorHAnsi" w:cstheme="minorHAnsi"/>
                <w:sz w:val="22"/>
                <w:szCs w:val="22"/>
              </w:rPr>
            </w:pPr>
            <w:r>
              <w:rPr>
                <w:rFonts w:asciiTheme="minorHAnsi" w:hAnsiTheme="minorHAnsi" w:cstheme="minorHAnsi"/>
                <w:sz w:val="22"/>
                <w:szCs w:val="22"/>
              </w:rPr>
              <w:t>Actively contribute to:</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the development and support of New Chapter’s ethos, aims, priorities, targets and action plans;</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the membership of the Curriculum management team;</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the production, monitoring and evaluation of whole school development plans;</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lastRenderedPageBreak/>
              <w:t>the development and implementation of whole school and subject policies and practices;</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the creation of a climate, which enables other staff to develop and maintain positive attitudes / confidence towards their teaching / subject knowledge;</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the consistent use of statutory curriculum requirements i.e. assessment, recording and reporting process to ensure progress is met;</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Governing Body and Trust meetings when required.</w:t>
            </w:r>
          </w:p>
        </w:tc>
      </w:tr>
      <w:tr w:rsidR="004642FF">
        <w:tc>
          <w:tcPr>
            <w:tcW w:w="2508" w:type="dxa"/>
            <w:vAlign w:val="center"/>
          </w:tcPr>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lastRenderedPageBreak/>
              <w:t>Planning &amp; Setting Expectations</w:t>
            </w:r>
          </w:p>
        </w:tc>
        <w:tc>
          <w:tcPr>
            <w:tcW w:w="6672" w:type="dxa"/>
          </w:tcPr>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monitoring the effective planning of lessons, activities and sequences of lessons to ensure the individual needs of all pupils;</w:t>
            </w:r>
          </w:p>
          <w:p w:rsidR="004642FF" w:rsidRDefault="00D5111E">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supporting staff to provide clear structures for lessons maintaining pace, motivation and challenge;</w:t>
            </w:r>
          </w:p>
          <w:p w:rsidR="004642FF" w:rsidRDefault="00D5111E">
            <w:pPr>
              <w:numPr>
                <w:ilvl w:val="0"/>
                <w:numId w:val="27"/>
              </w:numPr>
              <w:tabs>
                <w:tab w:val="left" w:pos="-709"/>
              </w:tabs>
              <w:rPr>
                <w:rFonts w:asciiTheme="minorHAnsi" w:hAnsiTheme="minorHAnsi" w:cstheme="minorHAnsi"/>
                <w:sz w:val="22"/>
                <w:szCs w:val="22"/>
              </w:rPr>
            </w:pPr>
            <w:r>
              <w:rPr>
                <w:rFonts w:asciiTheme="minorHAnsi" w:hAnsiTheme="minorHAnsi" w:cstheme="minorHAnsi"/>
                <w:sz w:val="22"/>
                <w:szCs w:val="22"/>
              </w:rPr>
              <w:t xml:space="preserve">use information and prior attainment data to set and assess appropriately challenging targets and success criteria. ( whole school / year / class); </w:t>
            </w:r>
          </w:p>
          <w:p w:rsidR="004642FF" w:rsidRDefault="00D5111E">
            <w:pPr>
              <w:pStyle w:val="p7"/>
              <w:numPr>
                <w:ilvl w:val="0"/>
                <w:numId w:val="27"/>
              </w:numPr>
              <w:tabs>
                <w:tab w:val="clear" w:pos="800"/>
                <w:tab w:val="clear" w:pos="1120"/>
                <w:tab w:val="left" w:pos="-709"/>
              </w:tabs>
              <w:spacing w:line="240" w:lineRule="auto"/>
              <w:rPr>
                <w:rFonts w:asciiTheme="minorHAnsi" w:hAnsiTheme="minorHAnsi" w:cstheme="minorHAnsi"/>
                <w:sz w:val="22"/>
                <w:szCs w:val="22"/>
              </w:rPr>
            </w:pPr>
            <w:r>
              <w:rPr>
                <w:rFonts w:asciiTheme="minorHAnsi" w:hAnsiTheme="minorHAnsi" w:cstheme="minorHAnsi"/>
                <w:sz w:val="22"/>
                <w:szCs w:val="22"/>
              </w:rPr>
              <w:t>ensuring tasks set are engaging and challenge pupils and ensure high levels of interest;</w:t>
            </w:r>
          </w:p>
          <w:p w:rsidR="004642FF" w:rsidRDefault="00D5111E">
            <w:pPr>
              <w:pStyle w:val="p4"/>
              <w:numPr>
                <w:ilvl w:val="0"/>
                <w:numId w:val="27"/>
              </w:numPr>
              <w:tabs>
                <w:tab w:val="clear" w:pos="220"/>
                <w:tab w:val="left" w:pos="-5812"/>
                <w:tab w:val="left" w:pos="-1134"/>
              </w:tabs>
              <w:spacing w:line="240" w:lineRule="auto"/>
              <w:rPr>
                <w:rFonts w:asciiTheme="minorHAnsi" w:hAnsiTheme="minorHAnsi" w:cstheme="minorHAnsi"/>
                <w:sz w:val="22"/>
                <w:szCs w:val="22"/>
              </w:rPr>
            </w:pPr>
            <w:r>
              <w:rPr>
                <w:rFonts w:asciiTheme="minorHAnsi" w:hAnsiTheme="minorHAnsi" w:cstheme="minorHAnsi"/>
                <w:sz w:val="22"/>
                <w:szCs w:val="22"/>
              </w:rPr>
              <w:t>encouraging all pupils to think and talk about their learning, develop self-control and independence, concentrate and persevere, and listen attentively;</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write and review schemes of work and lesson plans when required.</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liaise with TAs, SENCo, G&amp;T co-ordinator and other sources of support as appropriate.</w:t>
            </w:r>
          </w:p>
        </w:tc>
      </w:tr>
      <w:tr w:rsidR="004642FF">
        <w:tc>
          <w:tcPr>
            <w:tcW w:w="2508" w:type="dxa"/>
            <w:vAlign w:val="center"/>
          </w:tcPr>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t>Assessment</w:t>
            </w:r>
          </w:p>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t>&amp;</w:t>
            </w:r>
          </w:p>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t>Evaluation</w:t>
            </w:r>
          </w:p>
        </w:tc>
        <w:tc>
          <w:tcPr>
            <w:tcW w:w="6672" w:type="dxa"/>
          </w:tcPr>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consistently and effectively monitor the progress of pupils and give clear and constructive written and oral feedback;</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contribute to the development of a range of assessment activities to track student progress;</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support Achievement team outcomes;</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support Deputy in developing and reviewing the whole school assessment system;</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participate in the self-evaluation of teaching relating to the Quality Framework of Learning and Teaching.</w:t>
            </w:r>
          </w:p>
        </w:tc>
      </w:tr>
      <w:tr w:rsidR="004642FF">
        <w:tc>
          <w:tcPr>
            <w:tcW w:w="2508" w:type="dxa"/>
            <w:vAlign w:val="center"/>
          </w:tcPr>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t>Student Achievement</w:t>
            </w:r>
          </w:p>
        </w:tc>
        <w:tc>
          <w:tcPr>
            <w:tcW w:w="6672" w:type="dxa"/>
          </w:tcPr>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demonstrate the impact of teaching on pupils’ achievement relative to prior attainment;</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 xml:space="preserve">ensure all pupils make progress that is better than similar pupils nationally. </w:t>
            </w:r>
          </w:p>
        </w:tc>
      </w:tr>
      <w:tr w:rsidR="004642FF">
        <w:tc>
          <w:tcPr>
            <w:tcW w:w="2508" w:type="dxa"/>
            <w:vAlign w:val="center"/>
          </w:tcPr>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t>Liaising with parents and the wider community</w:t>
            </w:r>
          </w:p>
        </w:tc>
        <w:tc>
          <w:tcPr>
            <w:tcW w:w="6672" w:type="dxa"/>
          </w:tcPr>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establish a partnership with parents to involve them in their child’s learning, as well as providing information about curriculum, attainment, progress and targets;</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 xml:space="preserve">develop effective links with the local community, including business and industry, in order to extend subject activities, enhance teaching and develop the pupils’ wider understanding; </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communicate effectively, orally and in writing, with parents, governors, external agencies and the wider community, including business and industry;</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lastRenderedPageBreak/>
              <w:t>liaise with colleagues and external agencies.</w:t>
            </w:r>
          </w:p>
        </w:tc>
      </w:tr>
      <w:tr w:rsidR="004642FF">
        <w:tc>
          <w:tcPr>
            <w:tcW w:w="2508" w:type="dxa"/>
            <w:vAlign w:val="center"/>
          </w:tcPr>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lastRenderedPageBreak/>
              <w:t>Managing and developing staff and other adults</w:t>
            </w:r>
          </w:p>
        </w:tc>
        <w:tc>
          <w:tcPr>
            <w:tcW w:w="6672" w:type="dxa"/>
          </w:tcPr>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lead on either Curriculum and Pedagogy or AFL and Learning Environments;</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 xml:space="preserve">establish constructive working relationships with other staff and empower staff to be confident practitioners; </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participate in own appraisal and that of other staff as required by the school policy on Performance Management and use the process to develop the personal and professional effectiveness of staff;</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 xml:space="preserve">participate in the induction of trainees and newly qualified teachers; </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lead professional development through example and lead on high quality professional development by participating in coaching as well as drawing on other sources of expertise as necessary, for example, HE, LAs and subject associations.</w:t>
            </w:r>
          </w:p>
        </w:tc>
      </w:tr>
      <w:tr w:rsidR="004642FF">
        <w:tc>
          <w:tcPr>
            <w:tcW w:w="2508" w:type="dxa"/>
            <w:vAlign w:val="center"/>
          </w:tcPr>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t>Managing Resources</w:t>
            </w:r>
          </w:p>
        </w:tc>
        <w:tc>
          <w:tcPr>
            <w:tcW w:w="6672" w:type="dxa"/>
          </w:tcPr>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maintain existing resources and contribute to the development of new resources;</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ensure the effective and efficient use of learning resources, including use of TAs and ICT.</w:t>
            </w:r>
          </w:p>
        </w:tc>
      </w:tr>
      <w:tr w:rsidR="004642FF">
        <w:tc>
          <w:tcPr>
            <w:tcW w:w="2508" w:type="dxa"/>
            <w:vAlign w:val="center"/>
          </w:tcPr>
          <w:p w:rsidR="004642FF" w:rsidRDefault="00D5111E">
            <w:pPr>
              <w:jc w:val="center"/>
              <w:rPr>
                <w:rFonts w:asciiTheme="minorHAnsi" w:hAnsiTheme="minorHAnsi" w:cstheme="minorHAnsi"/>
                <w:b/>
                <w:sz w:val="22"/>
                <w:szCs w:val="22"/>
              </w:rPr>
            </w:pPr>
            <w:r>
              <w:rPr>
                <w:rFonts w:asciiTheme="minorHAnsi" w:hAnsiTheme="minorHAnsi" w:cstheme="minorHAnsi"/>
                <w:b/>
                <w:sz w:val="22"/>
                <w:szCs w:val="22"/>
              </w:rPr>
              <w:t>Managing own performance and development</w:t>
            </w:r>
          </w:p>
        </w:tc>
        <w:tc>
          <w:tcPr>
            <w:tcW w:w="6672" w:type="dxa"/>
          </w:tcPr>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prioritise and manage own time effectively;</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 xml:space="preserve">achieve challenging professional goals; </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take responsibility for own professional development and use the outcomes to improve teaching and pupils’ learning across the school;</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keep up-to-date with knowledge of subject(s) taught;</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be a Key Lead for Aspire developments</w:t>
            </w:r>
          </w:p>
          <w:p w:rsidR="004642FF" w:rsidRDefault="00D5111E">
            <w:pPr>
              <w:numPr>
                <w:ilvl w:val="0"/>
                <w:numId w:val="27"/>
              </w:numPr>
              <w:rPr>
                <w:rFonts w:asciiTheme="minorHAnsi" w:hAnsiTheme="minorHAnsi" w:cstheme="minorHAnsi"/>
                <w:sz w:val="22"/>
                <w:szCs w:val="22"/>
              </w:rPr>
            </w:pPr>
            <w:r>
              <w:rPr>
                <w:rFonts w:asciiTheme="minorHAnsi" w:hAnsiTheme="minorHAnsi" w:cstheme="minorHAnsi"/>
                <w:sz w:val="22"/>
                <w:szCs w:val="22"/>
              </w:rPr>
              <w:t xml:space="preserve">take account of wider curriculum developments i.e. NPQML </w:t>
            </w:r>
          </w:p>
        </w:tc>
      </w:tr>
      <w:tr w:rsidR="004642FF">
        <w:trPr>
          <w:trHeight w:val="875"/>
        </w:trPr>
        <w:tc>
          <w:tcPr>
            <w:tcW w:w="2508" w:type="dxa"/>
            <w:vAlign w:val="center"/>
          </w:tcPr>
          <w:p w:rsidR="004642FF" w:rsidRDefault="004642FF">
            <w:pPr>
              <w:ind w:left="360"/>
              <w:rPr>
                <w:rFonts w:asciiTheme="minorHAnsi" w:hAnsiTheme="minorHAnsi" w:cstheme="minorHAnsi"/>
                <w:b/>
                <w:sz w:val="22"/>
                <w:szCs w:val="22"/>
              </w:rPr>
            </w:pPr>
          </w:p>
          <w:p w:rsidR="004642FF" w:rsidRDefault="00D5111E">
            <w:pPr>
              <w:ind w:left="360"/>
              <w:rPr>
                <w:rFonts w:asciiTheme="minorHAnsi" w:hAnsiTheme="minorHAnsi" w:cstheme="minorHAnsi"/>
                <w:b/>
                <w:sz w:val="22"/>
                <w:szCs w:val="22"/>
              </w:rPr>
            </w:pPr>
            <w:r>
              <w:rPr>
                <w:rFonts w:asciiTheme="minorHAnsi" w:hAnsiTheme="minorHAnsi" w:cstheme="minorHAnsi"/>
                <w:b/>
                <w:sz w:val="22"/>
                <w:szCs w:val="22"/>
              </w:rPr>
              <w:t xml:space="preserve">Safeguarding Children </w:t>
            </w:r>
          </w:p>
          <w:p w:rsidR="004642FF" w:rsidRDefault="004642FF">
            <w:pPr>
              <w:ind w:left="360"/>
              <w:rPr>
                <w:rFonts w:asciiTheme="minorHAnsi" w:hAnsiTheme="minorHAnsi" w:cstheme="minorHAnsi"/>
                <w:b/>
                <w:sz w:val="22"/>
                <w:szCs w:val="22"/>
              </w:rPr>
            </w:pPr>
          </w:p>
        </w:tc>
        <w:tc>
          <w:tcPr>
            <w:tcW w:w="6672" w:type="dxa"/>
            <w:vAlign w:val="center"/>
          </w:tcPr>
          <w:p w:rsidR="004642FF" w:rsidRDefault="00D5111E">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promote and safeguard the welfare of all pupils; </w:t>
            </w:r>
          </w:p>
          <w:p w:rsidR="004642FF" w:rsidRDefault="00D5111E">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adhere to the staff Conduct Guide.</w:t>
            </w:r>
          </w:p>
          <w:p w:rsidR="004642FF" w:rsidRDefault="004642FF">
            <w:pPr>
              <w:rPr>
                <w:rFonts w:asciiTheme="minorHAnsi" w:hAnsiTheme="minorHAnsi" w:cstheme="minorHAnsi"/>
                <w:b/>
                <w:sz w:val="22"/>
                <w:szCs w:val="22"/>
              </w:rPr>
            </w:pPr>
          </w:p>
        </w:tc>
      </w:tr>
      <w:tr w:rsidR="004642FF">
        <w:tc>
          <w:tcPr>
            <w:tcW w:w="9180" w:type="dxa"/>
            <w:gridSpan w:val="2"/>
            <w:vAlign w:val="center"/>
          </w:tcPr>
          <w:p w:rsidR="004642FF" w:rsidRDefault="00D5111E">
            <w:pPr>
              <w:ind w:left="360"/>
              <w:rPr>
                <w:rFonts w:asciiTheme="minorHAnsi" w:hAnsiTheme="minorHAnsi" w:cstheme="minorHAnsi"/>
                <w:sz w:val="22"/>
                <w:szCs w:val="22"/>
              </w:rPr>
            </w:pPr>
            <w:r>
              <w:rPr>
                <w:rFonts w:asciiTheme="minorHAnsi" w:hAnsiTheme="minorHAnsi" w:cstheme="minorHAnsi"/>
                <w:b/>
                <w:sz w:val="22"/>
                <w:szCs w:val="22"/>
              </w:rPr>
              <w:t>Other Specific Duties</w:t>
            </w:r>
          </w:p>
        </w:tc>
      </w:tr>
      <w:tr w:rsidR="004642FF">
        <w:tc>
          <w:tcPr>
            <w:tcW w:w="9180" w:type="dxa"/>
            <w:gridSpan w:val="2"/>
            <w:vAlign w:val="center"/>
          </w:tcPr>
          <w:p w:rsidR="004642FF" w:rsidRDefault="004642FF">
            <w:pPr>
              <w:ind w:left="360"/>
              <w:rPr>
                <w:rFonts w:asciiTheme="minorHAnsi" w:hAnsiTheme="minorHAnsi" w:cstheme="minorHAnsi"/>
                <w:sz w:val="22"/>
                <w:szCs w:val="22"/>
              </w:rPr>
            </w:pPr>
          </w:p>
          <w:p w:rsidR="004642FF" w:rsidRDefault="00D5111E">
            <w:pPr>
              <w:numPr>
                <w:ilvl w:val="0"/>
                <w:numId w:val="9"/>
              </w:numPr>
              <w:rPr>
                <w:rFonts w:asciiTheme="minorHAnsi" w:hAnsiTheme="minorHAnsi" w:cstheme="minorHAnsi"/>
                <w:sz w:val="22"/>
                <w:szCs w:val="22"/>
              </w:rPr>
            </w:pPr>
            <w:r>
              <w:rPr>
                <w:rFonts w:asciiTheme="minorHAnsi" w:hAnsiTheme="minorHAnsi" w:cstheme="minorHAnsi"/>
                <w:sz w:val="22"/>
                <w:szCs w:val="22"/>
              </w:rPr>
              <w:t>Duty Team member</w:t>
            </w:r>
          </w:p>
          <w:p w:rsidR="004642FF" w:rsidRDefault="004642FF">
            <w:pPr>
              <w:ind w:left="720"/>
              <w:rPr>
                <w:rFonts w:asciiTheme="minorHAnsi" w:hAnsiTheme="minorHAnsi" w:cstheme="minorHAnsi"/>
                <w:sz w:val="22"/>
                <w:szCs w:val="22"/>
              </w:rPr>
            </w:pPr>
          </w:p>
          <w:p w:rsidR="004642FF" w:rsidRDefault="004642FF">
            <w:pPr>
              <w:rPr>
                <w:rFonts w:asciiTheme="minorHAnsi" w:hAnsiTheme="minorHAnsi" w:cstheme="minorHAnsi"/>
                <w:sz w:val="22"/>
                <w:szCs w:val="22"/>
              </w:rPr>
            </w:pPr>
          </w:p>
        </w:tc>
      </w:tr>
    </w:tbl>
    <w:p w:rsidR="004642FF" w:rsidRDefault="004642FF">
      <w:pPr>
        <w:pStyle w:val="c1"/>
        <w:spacing w:line="240" w:lineRule="auto"/>
        <w:jc w:val="left"/>
        <w:rPr>
          <w:rFonts w:asciiTheme="minorHAnsi" w:hAnsiTheme="minorHAnsi" w:cstheme="minorHAnsi"/>
          <w:sz w:val="20"/>
          <w:szCs w:val="40"/>
        </w:rPr>
      </w:pPr>
    </w:p>
    <w:p w:rsidR="004642FF" w:rsidRDefault="004642FF">
      <w:pPr>
        <w:pStyle w:val="c1"/>
        <w:spacing w:line="240" w:lineRule="auto"/>
        <w:jc w:val="left"/>
        <w:rPr>
          <w:rFonts w:asciiTheme="minorHAnsi" w:hAnsiTheme="minorHAnsi" w:cstheme="minorHAnsi"/>
          <w:sz w:val="20"/>
          <w:szCs w:val="40"/>
        </w:rPr>
      </w:pPr>
    </w:p>
    <w:p w:rsidR="004642FF" w:rsidRDefault="00D5111E">
      <w:pPr>
        <w:pStyle w:val="c1"/>
        <w:spacing w:line="240" w:lineRule="auto"/>
        <w:jc w:val="left"/>
        <w:rPr>
          <w:rFonts w:asciiTheme="minorHAnsi" w:hAnsiTheme="minorHAnsi" w:cstheme="minorHAnsi"/>
          <w:szCs w:val="24"/>
        </w:rPr>
      </w:pPr>
      <w:r>
        <w:rPr>
          <w:rFonts w:asciiTheme="minorHAnsi" w:hAnsiTheme="minorHAnsi" w:cstheme="minorHAnsi"/>
          <w:szCs w:val="24"/>
        </w:rPr>
        <w:t>Name: …………………………………………………………………………..</w:t>
      </w:r>
    </w:p>
    <w:p w:rsidR="004642FF" w:rsidRDefault="004642FF">
      <w:pPr>
        <w:pStyle w:val="c1"/>
        <w:spacing w:line="240" w:lineRule="auto"/>
        <w:jc w:val="left"/>
        <w:rPr>
          <w:rFonts w:asciiTheme="minorHAnsi" w:hAnsiTheme="minorHAnsi" w:cstheme="minorHAnsi"/>
          <w:szCs w:val="24"/>
        </w:rPr>
      </w:pPr>
    </w:p>
    <w:p w:rsidR="004642FF" w:rsidRDefault="00D5111E">
      <w:pPr>
        <w:pStyle w:val="c1"/>
        <w:spacing w:line="240" w:lineRule="auto"/>
        <w:jc w:val="left"/>
        <w:rPr>
          <w:rFonts w:asciiTheme="minorHAnsi" w:hAnsiTheme="minorHAnsi" w:cstheme="minorHAnsi"/>
          <w:szCs w:val="24"/>
        </w:rPr>
      </w:pPr>
      <w:r>
        <w:rPr>
          <w:rFonts w:asciiTheme="minorHAnsi" w:hAnsiTheme="minorHAnsi" w:cstheme="minorHAnsi"/>
          <w:szCs w:val="24"/>
        </w:rPr>
        <w:t>Signed: ……………………………………………………………….  Date:  ……………………………………</w:t>
      </w:r>
    </w:p>
    <w:sectPr w:rsidR="004642FF">
      <w:pgSz w:w="11906" w:h="16838"/>
      <w:pgMar w:top="426" w:right="127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B4" w:rsidRDefault="00E10CB4">
      <w:r>
        <w:separator/>
      </w:r>
    </w:p>
  </w:endnote>
  <w:endnote w:type="continuationSeparator" w:id="0">
    <w:p w:rsidR="00E10CB4" w:rsidRDefault="00E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CB4" w:rsidRDefault="00E10CB4">
      <w:r>
        <w:separator/>
      </w:r>
    </w:p>
  </w:footnote>
  <w:footnote w:type="continuationSeparator" w:id="0">
    <w:p w:rsidR="00E10CB4" w:rsidRDefault="00E10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F93"/>
    <w:multiLevelType w:val="hybridMultilevel"/>
    <w:tmpl w:val="3EC68A96"/>
    <w:lvl w:ilvl="0" w:tplc="F454F0A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B134B"/>
    <w:multiLevelType w:val="hybridMultilevel"/>
    <w:tmpl w:val="BADE500C"/>
    <w:lvl w:ilvl="0" w:tplc="F454F0A0">
      <w:start w:val="1"/>
      <w:numFmt w:val="bullet"/>
      <w:lvlText w:val=""/>
      <w:lvlJc w:val="left"/>
      <w:pPr>
        <w:tabs>
          <w:tab w:val="num" w:pos="732"/>
        </w:tabs>
        <w:ind w:left="732" w:hanging="360"/>
      </w:pPr>
      <w:rPr>
        <w:rFonts w:ascii="Wingdings" w:hAnsi="Wingdings" w:hint="default"/>
        <w:sz w:val="20"/>
        <w:szCs w:val="20"/>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 w15:restartNumberingAfterBreak="0">
    <w:nsid w:val="09BB70A3"/>
    <w:multiLevelType w:val="hybridMultilevel"/>
    <w:tmpl w:val="BC5A37CC"/>
    <w:lvl w:ilvl="0" w:tplc="F454F0A0">
      <w:start w:val="1"/>
      <w:numFmt w:val="bullet"/>
      <w:lvlText w:val=""/>
      <w:lvlJc w:val="left"/>
      <w:pPr>
        <w:tabs>
          <w:tab w:val="num" w:pos="720"/>
        </w:tabs>
        <w:ind w:left="720" w:hanging="360"/>
      </w:pPr>
      <w:rPr>
        <w:rFonts w:ascii="Wingdings" w:hAnsi="Wingdings" w:hint="default"/>
        <w:color w:val="auto"/>
        <w:sz w:val="20"/>
        <w:szCs w:val="20"/>
      </w:rPr>
    </w:lvl>
    <w:lvl w:ilvl="1" w:tplc="F454F0A0">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47668"/>
    <w:multiLevelType w:val="hybridMultilevel"/>
    <w:tmpl w:val="CCA21060"/>
    <w:lvl w:ilvl="0" w:tplc="F454F0A0">
      <w:start w:val="1"/>
      <w:numFmt w:val="bullet"/>
      <w:lvlText w:val=""/>
      <w:lvlJc w:val="left"/>
      <w:pPr>
        <w:tabs>
          <w:tab w:val="num" w:pos="732"/>
        </w:tabs>
        <w:ind w:left="732" w:hanging="360"/>
      </w:pPr>
      <w:rPr>
        <w:rFonts w:ascii="Wingdings" w:hAnsi="Wingdings" w:hint="default"/>
        <w:sz w:val="20"/>
        <w:szCs w:val="20"/>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4" w15:restartNumberingAfterBreak="0">
    <w:nsid w:val="0E00586A"/>
    <w:multiLevelType w:val="hybridMultilevel"/>
    <w:tmpl w:val="618CB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31CF0"/>
    <w:multiLevelType w:val="hybridMultilevel"/>
    <w:tmpl w:val="948C4D6A"/>
    <w:lvl w:ilvl="0" w:tplc="F454F0A0">
      <w:start w:val="1"/>
      <w:numFmt w:val="bullet"/>
      <w:lvlText w:val=""/>
      <w:lvlJc w:val="left"/>
      <w:pPr>
        <w:tabs>
          <w:tab w:val="num" w:pos="720"/>
        </w:tabs>
        <w:ind w:left="720" w:hanging="360"/>
      </w:pPr>
      <w:rPr>
        <w:rFonts w:ascii="Wingdings" w:hAnsi="Wingdings" w:hint="default"/>
        <w:color w:val="auto"/>
        <w:sz w:val="20"/>
        <w:szCs w:val="20"/>
      </w:rPr>
    </w:lvl>
    <w:lvl w:ilvl="1" w:tplc="F454F0A0">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31752"/>
    <w:multiLevelType w:val="hybridMultilevel"/>
    <w:tmpl w:val="8E7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5479F"/>
    <w:multiLevelType w:val="hybridMultilevel"/>
    <w:tmpl w:val="17EABBCC"/>
    <w:lvl w:ilvl="0" w:tplc="5420D2A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1E2624"/>
    <w:multiLevelType w:val="hybridMultilevel"/>
    <w:tmpl w:val="09762F0A"/>
    <w:lvl w:ilvl="0" w:tplc="4DE0ECF4">
      <w:start w:val="1"/>
      <w:numFmt w:val="bullet"/>
      <w:lvlText w:val=""/>
      <w:lvlJc w:val="left"/>
      <w:pPr>
        <w:tabs>
          <w:tab w:val="num" w:pos="720"/>
        </w:tabs>
        <w:ind w:left="720" w:hanging="360"/>
      </w:pPr>
      <w:rPr>
        <w:rFonts w:ascii="Symbol" w:hAnsi="Symbol" w:hint="default"/>
        <w:color w:val="auto"/>
        <w:sz w:val="24"/>
        <w:szCs w:val="24"/>
      </w:rPr>
    </w:lvl>
    <w:lvl w:ilvl="1" w:tplc="F454F0A0">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6579F"/>
    <w:multiLevelType w:val="hybridMultilevel"/>
    <w:tmpl w:val="59A0D2E2"/>
    <w:lvl w:ilvl="0" w:tplc="F454F0A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B2AE7"/>
    <w:multiLevelType w:val="hybridMultilevel"/>
    <w:tmpl w:val="4EE8A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1A27FC"/>
    <w:multiLevelType w:val="hybridMultilevel"/>
    <w:tmpl w:val="788040EA"/>
    <w:lvl w:ilvl="0" w:tplc="F454F0A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3" w15:restartNumberingAfterBreak="0">
    <w:nsid w:val="543408C7"/>
    <w:multiLevelType w:val="hybridMultilevel"/>
    <w:tmpl w:val="ECF0487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548A6D43"/>
    <w:multiLevelType w:val="hybridMultilevel"/>
    <w:tmpl w:val="DCBE0ACA"/>
    <w:lvl w:ilvl="0" w:tplc="F454F0A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4860AA"/>
    <w:multiLevelType w:val="hybridMultilevel"/>
    <w:tmpl w:val="1F9A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2056A"/>
    <w:multiLevelType w:val="hybridMultilevel"/>
    <w:tmpl w:val="EA52E512"/>
    <w:lvl w:ilvl="0" w:tplc="F454F0A0">
      <w:start w:val="1"/>
      <w:numFmt w:val="bullet"/>
      <w:lvlText w:val=""/>
      <w:lvlJc w:val="left"/>
      <w:pPr>
        <w:tabs>
          <w:tab w:val="num" w:pos="732"/>
        </w:tabs>
        <w:ind w:left="732" w:hanging="360"/>
      </w:pPr>
      <w:rPr>
        <w:rFonts w:ascii="Wingdings" w:hAnsi="Wingdings" w:hint="default"/>
        <w:sz w:val="20"/>
        <w:szCs w:val="20"/>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7" w15:restartNumberingAfterBreak="0">
    <w:nsid w:val="5B016CBE"/>
    <w:multiLevelType w:val="hybridMultilevel"/>
    <w:tmpl w:val="10CA616A"/>
    <w:lvl w:ilvl="0" w:tplc="F454F0A0">
      <w:start w:val="1"/>
      <w:numFmt w:val="bullet"/>
      <w:lvlText w:val=""/>
      <w:lvlJc w:val="left"/>
      <w:pPr>
        <w:tabs>
          <w:tab w:val="num" w:pos="732"/>
        </w:tabs>
        <w:ind w:left="732" w:hanging="360"/>
      </w:pPr>
      <w:rPr>
        <w:rFonts w:ascii="Wingdings" w:hAnsi="Wingdings" w:hint="default"/>
        <w:color w:val="auto"/>
        <w:sz w:val="20"/>
        <w:szCs w:val="20"/>
      </w:rPr>
    </w:lvl>
    <w:lvl w:ilvl="1" w:tplc="F454F0A0">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C5135"/>
    <w:multiLevelType w:val="hybridMultilevel"/>
    <w:tmpl w:val="9C68B99A"/>
    <w:lvl w:ilvl="0" w:tplc="04090017">
      <w:start w:val="3"/>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A156B1"/>
    <w:multiLevelType w:val="hybridMultilevel"/>
    <w:tmpl w:val="20605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E90D1D"/>
    <w:multiLevelType w:val="hybridMultilevel"/>
    <w:tmpl w:val="7526D8AE"/>
    <w:lvl w:ilvl="0" w:tplc="F454F0A0">
      <w:start w:val="1"/>
      <w:numFmt w:val="bullet"/>
      <w:lvlText w:val=""/>
      <w:lvlJc w:val="left"/>
      <w:pPr>
        <w:tabs>
          <w:tab w:val="num" w:pos="720"/>
        </w:tabs>
        <w:ind w:left="720" w:hanging="360"/>
      </w:pPr>
      <w:rPr>
        <w:rFonts w:ascii="Wingdings" w:hAnsi="Wingdings" w:hint="default"/>
        <w:color w:val="auto"/>
        <w:sz w:val="20"/>
        <w:szCs w:val="20"/>
      </w:rPr>
    </w:lvl>
    <w:lvl w:ilvl="1" w:tplc="F454F0A0">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42718"/>
    <w:multiLevelType w:val="hybridMultilevel"/>
    <w:tmpl w:val="3F7AAC6C"/>
    <w:lvl w:ilvl="0" w:tplc="F454F0A0">
      <w:start w:val="1"/>
      <w:numFmt w:val="bullet"/>
      <w:lvlText w:val=""/>
      <w:lvlJc w:val="left"/>
      <w:pPr>
        <w:tabs>
          <w:tab w:val="num" w:pos="783"/>
        </w:tabs>
        <w:ind w:left="783" w:hanging="360"/>
      </w:pPr>
      <w:rPr>
        <w:rFonts w:ascii="Wingdings" w:hAnsi="Wingdings" w:hint="default"/>
        <w:sz w:val="20"/>
        <w:szCs w:val="20"/>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697444DB"/>
    <w:multiLevelType w:val="hybridMultilevel"/>
    <w:tmpl w:val="952E9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D608A"/>
    <w:multiLevelType w:val="hybridMultilevel"/>
    <w:tmpl w:val="D18A1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72E60"/>
    <w:multiLevelType w:val="hybridMultilevel"/>
    <w:tmpl w:val="A4D2A98A"/>
    <w:lvl w:ilvl="0" w:tplc="F454F0A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E211A"/>
    <w:multiLevelType w:val="hybridMultilevel"/>
    <w:tmpl w:val="45F88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4B5E0D"/>
    <w:multiLevelType w:val="hybridMultilevel"/>
    <w:tmpl w:val="C21E7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AE13DF"/>
    <w:multiLevelType w:val="hybridMultilevel"/>
    <w:tmpl w:val="22EADEC0"/>
    <w:lvl w:ilvl="0" w:tplc="F454F0A0">
      <w:start w:val="1"/>
      <w:numFmt w:val="bullet"/>
      <w:lvlText w:val=""/>
      <w:lvlJc w:val="left"/>
      <w:pPr>
        <w:tabs>
          <w:tab w:val="num" w:pos="732"/>
        </w:tabs>
        <w:ind w:left="732" w:hanging="360"/>
      </w:pPr>
      <w:rPr>
        <w:rFonts w:ascii="Wingdings" w:hAnsi="Wingdings" w:hint="default"/>
        <w:color w:val="auto"/>
        <w:sz w:val="20"/>
        <w:szCs w:val="20"/>
      </w:rPr>
    </w:lvl>
    <w:lvl w:ilvl="1" w:tplc="F454F0A0">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23"/>
  </w:num>
  <w:num w:numId="4">
    <w:abstractNumId w:val="10"/>
  </w:num>
  <w:num w:numId="5">
    <w:abstractNumId w:val="26"/>
  </w:num>
  <w:num w:numId="6">
    <w:abstractNumId w:val="4"/>
  </w:num>
  <w:num w:numId="7">
    <w:abstractNumId w:val="18"/>
  </w:num>
  <w:num w:numId="8">
    <w:abstractNumId w:val="22"/>
  </w:num>
  <w:num w:numId="9">
    <w:abstractNumId w:val="8"/>
  </w:num>
  <w:num w:numId="10">
    <w:abstractNumId w:val="21"/>
  </w:num>
  <w:num w:numId="11">
    <w:abstractNumId w:val="14"/>
  </w:num>
  <w:num w:numId="12">
    <w:abstractNumId w:val="11"/>
  </w:num>
  <w:num w:numId="13">
    <w:abstractNumId w:val="16"/>
  </w:num>
  <w:num w:numId="14">
    <w:abstractNumId w:val="1"/>
  </w:num>
  <w:num w:numId="15">
    <w:abstractNumId w:val="3"/>
  </w:num>
  <w:num w:numId="16">
    <w:abstractNumId w:val="5"/>
  </w:num>
  <w:num w:numId="17">
    <w:abstractNumId w:val="2"/>
  </w:num>
  <w:num w:numId="18">
    <w:abstractNumId w:val="20"/>
  </w:num>
  <w:num w:numId="19">
    <w:abstractNumId w:val="27"/>
  </w:num>
  <w:num w:numId="20">
    <w:abstractNumId w:val="17"/>
  </w:num>
  <w:num w:numId="21">
    <w:abstractNumId w:val="9"/>
  </w:num>
  <w:num w:numId="22">
    <w:abstractNumId w:val="0"/>
  </w:num>
  <w:num w:numId="23">
    <w:abstractNumId w:val="24"/>
  </w:num>
  <w:num w:numId="24">
    <w:abstractNumId w:val="7"/>
  </w:num>
  <w:num w:numId="25">
    <w:abstractNumId w:val="19"/>
  </w:num>
  <w:num w:numId="26">
    <w:abstractNumId w:val="6"/>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FF"/>
    <w:rsid w:val="000E2757"/>
    <w:rsid w:val="0041056E"/>
    <w:rsid w:val="004642FF"/>
    <w:rsid w:val="008155D4"/>
    <w:rsid w:val="008359A9"/>
    <w:rsid w:val="009611A3"/>
    <w:rsid w:val="00D5111E"/>
    <w:rsid w:val="00E1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7DB130-4A60-4CA4-BDC9-1D152C3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qFormat/>
    <w:pPr>
      <w:keepNext/>
      <w:tabs>
        <w:tab w:val="left" w:pos="720"/>
      </w:tabs>
      <w:outlineLvl w:val="0"/>
    </w:pPr>
    <w:rPr>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widowControl w:val="0"/>
      <w:spacing w:line="240" w:lineRule="atLeast"/>
      <w:jc w:val="center"/>
    </w:pPr>
    <w:rPr>
      <w:rFonts w:ascii="Times New Roman" w:hAnsi="Times New Roman"/>
      <w:snapToGrid w:val="0"/>
      <w:szCs w:val="20"/>
    </w:rPr>
  </w:style>
  <w:style w:type="paragraph" w:customStyle="1" w:styleId="p2">
    <w:name w:val="p2"/>
    <w:basedOn w:val="Normal"/>
    <w:pPr>
      <w:widowControl w:val="0"/>
      <w:tabs>
        <w:tab w:val="left" w:pos="720"/>
      </w:tabs>
      <w:spacing w:line="320" w:lineRule="atLeast"/>
    </w:pPr>
    <w:rPr>
      <w:rFonts w:ascii="Times New Roman" w:hAnsi="Times New Roman"/>
      <w:snapToGrid w:val="0"/>
      <w:szCs w:val="20"/>
    </w:rPr>
  </w:style>
  <w:style w:type="paragraph" w:customStyle="1" w:styleId="p3">
    <w:name w:val="p3"/>
    <w:basedOn w:val="Normal"/>
    <w:pPr>
      <w:widowControl w:val="0"/>
      <w:tabs>
        <w:tab w:val="left" w:pos="740"/>
      </w:tabs>
      <w:spacing w:line="340" w:lineRule="atLeast"/>
    </w:pPr>
    <w:rPr>
      <w:rFonts w:ascii="Times New Roman" w:hAnsi="Times New Roman"/>
      <w:snapToGrid w:val="0"/>
      <w:szCs w:val="20"/>
    </w:rPr>
  </w:style>
  <w:style w:type="paragraph" w:customStyle="1" w:styleId="p4">
    <w:name w:val="p4"/>
    <w:basedOn w:val="Normal"/>
    <w:pPr>
      <w:widowControl w:val="0"/>
      <w:tabs>
        <w:tab w:val="left" w:pos="220"/>
      </w:tabs>
      <w:spacing w:line="320" w:lineRule="atLeast"/>
      <w:ind w:left="1152" w:hanging="288"/>
    </w:pPr>
    <w:rPr>
      <w:rFonts w:ascii="Times New Roman" w:hAnsi="Times New Roman"/>
      <w:snapToGrid w:val="0"/>
      <w:szCs w:val="20"/>
    </w:rPr>
  </w:style>
  <w:style w:type="paragraph" w:customStyle="1" w:styleId="p5">
    <w:name w:val="p5"/>
    <w:basedOn w:val="Normal"/>
    <w:pPr>
      <w:widowControl w:val="0"/>
      <w:tabs>
        <w:tab w:val="left" w:pos="720"/>
      </w:tabs>
      <w:spacing w:line="240" w:lineRule="atLeast"/>
    </w:pPr>
    <w:rPr>
      <w:rFonts w:ascii="Times New Roman" w:hAnsi="Times New Roman"/>
      <w:snapToGrid w:val="0"/>
      <w:szCs w:val="20"/>
    </w:rPr>
  </w:style>
  <w:style w:type="paragraph" w:customStyle="1" w:styleId="p7">
    <w:name w:val="p7"/>
    <w:basedOn w:val="Normal"/>
    <w:pPr>
      <w:widowControl w:val="0"/>
      <w:tabs>
        <w:tab w:val="left" w:pos="800"/>
        <w:tab w:val="left" w:pos="1120"/>
      </w:tabs>
      <w:spacing w:line="320" w:lineRule="atLeast"/>
      <w:ind w:left="288" w:hanging="288"/>
    </w:pPr>
    <w:rPr>
      <w:rFonts w:ascii="Times New Roman" w:hAnsi="Times New Roman"/>
      <w:snapToGrid w:val="0"/>
      <w:szCs w:val="20"/>
    </w:rPr>
  </w:style>
  <w:style w:type="paragraph" w:customStyle="1" w:styleId="p10">
    <w:name w:val="p10"/>
    <w:basedOn w:val="Normal"/>
    <w:pPr>
      <w:widowControl w:val="0"/>
      <w:spacing w:line="320" w:lineRule="atLeast"/>
      <w:ind w:left="288" w:hanging="432"/>
    </w:pPr>
    <w:rPr>
      <w:rFonts w:ascii="Times New Roman" w:hAnsi="Times New Roman"/>
      <w:snapToGrid w:val="0"/>
      <w:szCs w:val="20"/>
    </w:rPr>
  </w:style>
  <w:style w:type="paragraph" w:customStyle="1" w:styleId="p11">
    <w:name w:val="p11"/>
    <w:basedOn w:val="Normal"/>
    <w:pPr>
      <w:widowControl w:val="0"/>
      <w:spacing w:line="320" w:lineRule="atLeast"/>
      <w:ind w:left="432" w:hanging="288"/>
    </w:pPr>
    <w:rPr>
      <w:rFonts w:ascii="Times New Roman" w:hAnsi="Times New Roman"/>
      <w:snapToGrid w:val="0"/>
      <w:szCs w:val="20"/>
    </w:rPr>
  </w:style>
  <w:style w:type="paragraph" w:styleId="BodyText2">
    <w:name w:val="Body Text 2"/>
    <w:basedOn w:val="Normal"/>
    <w:pPr>
      <w:tabs>
        <w:tab w:val="left" w:pos="720"/>
      </w:tabs>
    </w:pPr>
    <w:rPr>
      <w:sz w:val="22"/>
      <w:szCs w:val="20"/>
      <w:lang w:val="en-US"/>
    </w:rPr>
  </w:style>
  <w:style w:type="paragraph" w:customStyle="1" w:styleId="p6">
    <w:name w:val="p6"/>
    <w:basedOn w:val="Normal"/>
    <w:pPr>
      <w:widowControl w:val="0"/>
      <w:spacing w:line="340" w:lineRule="atLeast"/>
      <w:ind w:left="1152" w:hanging="288"/>
    </w:pPr>
    <w:rPr>
      <w:rFonts w:ascii="Times New Roman" w:hAnsi="Times New Roman"/>
      <w:snapToGrid w:val="0"/>
      <w:szCs w:val="20"/>
    </w:rPr>
  </w:style>
  <w:style w:type="paragraph" w:styleId="BodyTextIndent">
    <w:name w:val="Body Text Indent"/>
    <w:basedOn w:val="Normal"/>
    <w:pPr>
      <w:tabs>
        <w:tab w:val="left" w:pos="220"/>
      </w:tabs>
      <w:spacing w:line="320" w:lineRule="exact"/>
      <w:ind w:left="426" w:hanging="426"/>
    </w:pPr>
    <w:rPr>
      <w:rFonts w:ascii="Times New Roman" w:hAnsi="Times New Roman"/>
      <w:szCs w:val="20"/>
      <w:lang w:val="en-US"/>
    </w:rPr>
  </w:style>
  <w:style w:type="character" w:customStyle="1" w:styleId="main">
    <w:name w:val="main"/>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character" w:styleId="Emphasis">
    <w:name w:val="Emphasis"/>
    <w:basedOn w:val="DefaultParagraphFont"/>
    <w:qFormat/>
    <w:rPr>
      <w:i/>
      <w:iCs/>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Verdana" w:hAnsi="Verdana"/>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Verdana" w:hAnsi="Verdan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D09-06B3-4AA3-9017-F18B673D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6054DF98</Template>
  <TotalTime>0</TotalTime>
  <Pages>3</Pages>
  <Words>705</Words>
  <Characters>4343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New Chapter School</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michael</dc:creator>
  <cp:lastModifiedBy>HEDGES A -O-</cp:lastModifiedBy>
  <cp:revision>2</cp:revision>
  <cp:lastPrinted>2017-09-11T10:43:00Z</cp:lastPrinted>
  <dcterms:created xsi:type="dcterms:W3CDTF">2017-10-12T12:03:00Z</dcterms:created>
  <dcterms:modified xsi:type="dcterms:W3CDTF">2017-10-12T12:03:00Z</dcterms:modified>
</cp:coreProperties>
</file>