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5" w:rsidRDefault="007C5E25" w:rsidP="00E350FD">
      <w:pPr>
        <w:jc w:val="center"/>
        <w:rPr>
          <w:rFonts w:ascii="Arial" w:hAnsi="Arial" w:cs="Arial"/>
          <w:b/>
          <w:sz w:val="28"/>
          <w:szCs w:val="28"/>
        </w:rPr>
      </w:pPr>
    </w:p>
    <w:p w:rsidR="007C5E25" w:rsidRDefault="007C5E25" w:rsidP="00E350FD">
      <w:pPr>
        <w:jc w:val="center"/>
        <w:rPr>
          <w:rFonts w:ascii="Arial" w:hAnsi="Arial" w:cs="Arial"/>
          <w:b/>
          <w:sz w:val="28"/>
          <w:szCs w:val="28"/>
        </w:rPr>
      </w:pPr>
    </w:p>
    <w:p w:rsidR="007C5E25" w:rsidRDefault="007C5E25" w:rsidP="00E350FD">
      <w:pPr>
        <w:jc w:val="center"/>
        <w:rPr>
          <w:rFonts w:ascii="Arial" w:hAnsi="Arial" w:cs="Arial"/>
          <w:b/>
          <w:sz w:val="28"/>
          <w:szCs w:val="28"/>
        </w:rPr>
      </w:pPr>
    </w:p>
    <w:p w:rsidR="004E646E" w:rsidRDefault="004E646E" w:rsidP="00E350FD">
      <w:pPr>
        <w:jc w:val="center"/>
        <w:rPr>
          <w:rFonts w:ascii="Arial" w:hAnsi="Arial" w:cs="Arial"/>
          <w:b/>
          <w:sz w:val="32"/>
          <w:szCs w:val="32"/>
        </w:rPr>
      </w:pPr>
      <w:r>
        <w:rPr>
          <w:rFonts w:ascii="Arial" w:hAnsi="Arial" w:cs="Arial"/>
          <w:b/>
          <w:sz w:val="32"/>
          <w:szCs w:val="32"/>
        </w:rPr>
        <w:t>Mulberry Academy Shoreditch</w:t>
      </w:r>
    </w:p>
    <w:p w:rsidR="00E350FD" w:rsidRPr="007C5E25" w:rsidRDefault="004E646E" w:rsidP="00E350FD">
      <w:pPr>
        <w:jc w:val="center"/>
        <w:rPr>
          <w:rFonts w:ascii="Arial" w:hAnsi="Arial" w:cs="Arial"/>
          <w:b/>
          <w:sz w:val="32"/>
          <w:szCs w:val="32"/>
        </w:rPr>
      </w:pPr>
      <w:r>
        <w:rPr>
          <w:rFonts w:ascii="Arial" w:hAnsi="Arial" w:cs="Arial"/>
          <w:b/>
          <w:sz w:val="32"/>
          <w:szCs w:val="32"/>
        </w:rPr>
        <w:t xml:space="preserve">Mulberry Schools </w:t>
      </w:r>
      <w:r w:rsidR="00E350FD" w:rsidRPr="007C5E25">
        <w:rPr>
          <w:rFonts w:ascii="Arial" w:hAnsi="Arial" w:cs="Arial"/>
          <w:b/>
          <w:sz w:val="32"/>
          <w:szCs w:val="32"/>
        </w:rPr>
        <w:t>Trust</w:t>
      </w:r>
    </w:p>
    <w:p w:rsidR="00E350FD" w:rsidRPr="00F279F4" w:rsidRDefault="00E350FD" w:rsidP="00E350FD">
      <w:pPr>
        <w:rPr>
          <w:rFonts w:ascii="Arial" w:hAnsi="Arial" w:cs="Arial"/>
        </w:rPr>
      </w:pPr>
    </w:p>
    <w:tbl>
      <w:tblPr>
        <w:tblW w:w="97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74"/>
      </w:tblGrid>
      <w:tr w:rsidR="00E350FD" w:rsidRPr="00F279F4" w:rsidTr="00B77BD7">
        <w:trPr>
          <w:trHeight w:val="367"/>
        </w:trPr>
        <w:tc>
          <w:tcPr>
            <w:tcW w:w="9752" w:type="dxa"/>
            <w:gridSpan w:val="2"/>
          </w:tcPr>
          <w:p w:rsidR="0041613D" w:rsidRPr="00F279F4" w:rsidRDefault="00E350FD" w:rsidP="00797FB0">
            <w:pPr>
              <w:spacing w:before="240" w:after="240"/>
              <w:jc w:val="center"/>
              <w:rPr>
                <w:rFonts w:ascii="Arial" w:hAnsi="Arial" w:cs="Arial"/>
                <w:b/>
                <w:sz w:val="32"/>
                <w:szCs w:val="32"/>
              </w:rPr>
            </w:pPr>
            <w:r w:rsidRPr="00F279F4">
              <w:rPr>
                <w:rFonts w:ascii="Arial" w:hAnsi="Arial" w:cs="Arial"/>
                <w:b/>
                <w:sz w:val="32"/>
                <w:szCs w:val="32"/>
              </w:rPr>
              <w:t>JOB DESCRIPTION</w:t>
            </w:r>
          </w:p>
        </w:tc>
      </w:tr>
      <w:tr w:rsidR="009771B8" w:rsidRPr="00F279F4" w:rsidTr="00B77BD7">
        <w:trPr>
          <w:trHeight w:val="660"/>
        </w:trPr>
        <w:tc>
          <w:tcPr>
            <w:tcW w:w="9752" w:type="dxa"/>
            <w:gridSpan w:val="2"/>
          </w:tcPr>
          <w:p w:rsidR="009771B8" w:rsidRPr="007C5E25" w:rsidRDefault="009771B8" w:rsidP="006F7370">
            <w:pPr>
              <w:rPr>
                <w:rFonts w:ascii="Arial" w:hAnsi="Arial" w:cs="Arial"/>
              </w:rPr>
            </w:pPr>
            <w:r w:rsidRPr="007C5E25">
              <w:rPr>
                <w:rFonts w:ascii="Arial" w:hAnsi="Arial" w:cs="Arial"/>
                <w:b/>
              </w:rPr>
              <w:t xml:space="preserve">Post Title: </w:t>
            </w:r>
            <w:r w:rsidR="006F7370">
              <w:rPr>
                <w:rFonts w:ascii="Arial" w:hAnsi="Arial" w:cs="Arial"/>
              </w:rPr>
              <w:t>Deputy Director of Learning SENCO</w:t>
            </w:r>
          </w:p>
          <w:p w:rsidR="009771B8" w:rsidRPr="007C5E25" w:rsidRDefault="009771B8" w:rsidP="006F7370">
            <w:pPr>
              <w:rPr>
                <w:rFonts w:ascii="Arial" w:hAnsi="Arial" w:cs="Arial"/>
              </w:rPr>
            </w:pPr>
          </w:p>
        </w:tc>
      </w:tr>
      <w:tr w:rsidR="004504F8" w:rsidRPr="00F279F4" w:rsidTr="005E0472">
        <w:trPr>
          <w:trHeight w:val="660"/>
        </w:trPr>
        <w:tc>
          <w:tcPr>
            <w:tcW w:w="9752" w:type="dxa"/>
            <w:gridSpan w:val="2"/>
            <w:tcBorders>
              <w:bottom w:val="single" w:sz="4" w:space="0" w:color="auto"/>
            </w:tcBorders>
          </w:tcPr>
          <w:p w:rsidR="004504F8" w:rsidRDefault="004504F8" w:rsidP="006F7370">
            <w:pPr>
              <w:rPr>
                <w:rFonts w:ascii="Arial" w:hAnsi="Arial" w:cs="Arial"/>
                <w:b/>
                <w:color w:val="000000"/>
              </w:rPr>
            </w:pPr>
            <w:r w:rsidRPr="007C5E25">
              <w:rPr>
                <w:rFonts w:ascii="Arial" w:hAnsi="Arial" w:cs="Arial"/>
                <w:b/>
              </w:rPr>
              <w:t>Faculty</w:t>
            </w:r>
            <w:r>
              <w:rPr>
                <w:rFonts w:ascii="Arial" w:hAnsi="Arial" w:cs="Arial"/>
                <w:b/>
              </w:rPr>
              <w:t>/Department</w:t>
            </w:r>
            <w:r w:rsidRPr="007C5E25">
              <w:rPr>
                <w:rFonts w:ascii="Arial" w:hAnsi="Arial" w:cs="Arial"/>
                <w:b/>
              </w:rPr>
              <w:t xml:space="preserve">: </w:t>
            </w:r>
            <w:r>
              <w:rPr>
                <w:rFonts w:ascii="Arial" w:hAnsi="Arial" w:cs="Arial"/>
              </w:rPr>
              <w:t>Inclusion</w:t>
            </w:r>
          </w:p>
        </w:tc>
      </w:tr>
      <w:tr w:rsidR="009771B8" w:rsidRPr="00F279F4" w:rsidTr="00B77BD7">
        <w:trPr>
          <w:trHeight w:val="660"/>
        </w:trPr>
        <w:tc>
          <w:tcPr>
            <w:tcW w:w="4678" w:type="dxa"/>
            <w:tcBorders>
              <w:bottom w:val="single" w:sz="4" w:space="0" w:color="auto"/>
            </w:tcBorders>
          </w:tcPr>
          <w:p w:rsidR="009771B8" w:rsidRDefault="009771B8" w:rsidP="006F7370">
            <w:pPr>
              <w:rPr>
                <w:rFonts w:ascii="Arial" w:hAnsi="Arial" w:cs="Arial"/>
                <w:b/>
              </w:rPr>
            </w:pPr>
            <w:r w:rsidRPr="007C5E25">
              <w:rPr>
                <w:rFonts w:ascii="Arial" w:hAnsi="Arial" w:cs="Arial"/>
                <w:b/>
              </w:rPr>
              <w:t xml:space="preserve">Grade: </w:t>
            </w:r>
            <w:r w:rsidR="006F7370">
              <w:rPr>
                <w:rFonts w:ascii="Arial" w:hAnsi="Arial" w:cs="Arial"/>
              </w:rPr>
              <w:t xml:space="preserve"> </w:t>
            </w:r>
            <w:r w:rsidR="004E646E">
              <w:rPr>
                <w:rFonts w:ascii="Arial" w:hAnsi="Arial" w:cs="Arial"/>
                <w:color w:val="000000"/>
              </w:rPr>
              <w:t>SO1</w:t>
            </w:r>
          </w:p>
        </w:tc>
        <w:tc>
          <w:tcPr>
            <w:tcW w:w="5074" w:type="dxa"/>
            <w:tcBorders>
              <w:bottom w:val="single" w:sz="4" w:space="0" w:color="auto"/>
            </w:tcBorders>
          </w:tcPr>
          <w:p w:rsidR="009771B8" w:rsidRDefault="009771B8" w:rsidP="006F7370">
            <w:pPr>
              <w:rPr>
                <w:rFonts w:ascii="Arial" w:hAnsi="Arial" w:cs="Arial"/>
                <w:b/>
                <w:color w:val="000000"/>
              </w:rPr>
            </w:pPr>
          </w:p>
        </w:tc>
      </w:tr>
      <w:tr w:rsidR="0039097F" w:rsidRPr="00F279F4" w:rsidTr="00B77BD7">
        <w:trPr>
          <w:trHeight w:val="660"/>
        </w:trPr>
        <w:tc>
          <w:tcPr>
            <w:tcW w:w="4678" w:type="dxa"/>
            <w:tcBorders>
              <w:bottom w:val="single" w:sz="4" w:space="0" w:color="auto"/>
            </w:tcBorders>
          </w:tcPr>
          <w:p w:rsidR="00F83603" w:rsidRPr="007C5E25" w:rsidRDefault="007C5E25" w:rsidP="006F7370">
            <w:pPr>
              <w:rPr>
                <w:rFonts w:ascii="Arial" w:hAnsi="Arial" w:cs="Arial"/>
                <w:b/>
              </w:rPr>
            </w:pPr>
            <w:r>
              <w:rPr>
                <w:rFonts w:ascii="Arial" w:hAnsi="Arial" w:cs="Arial"/>
                <w:b/>
              </w:rPr>
              <w:t>Full Time Hours Per Week</w:t>
            </w:r>
            <w:r w:rsidR="0041613D" w:rsidRPr="007C5E25">
              <w:rPr>
                <w:rFonts w:ascii="Arial" w:hAnsi="Arial" w:cs="Arial"/>
                <w:b/>
              </w:rPr>
              <w:t>:</w:t>
            </w:r>
            <w:r>
              <w:rPr>
                <w:rFonts w:ascii="Arial" w:hAnsi="Arial" w:cs="Arial"/>
                <w:b/>
              </w:rPr>
              <w:t xml:space="preserve"> </w:t>
            </w:r>
            <w:r w:rsidR="006F7370">
              <w:rPr>
                <w:rFonts w:ascii="Arial" w:hAnsi="Arial" w:cs="Arial"/>
              </w:rPr>
              <w:t>35</w:t>
            </w:r>
          </w:p>
        </w:tc>
        <w:tc>
          <w:tcPr>
            <w:tcW w:w="5074" w:type="dxa"/>
            <w:tcBorders>
              <w:bottom w:val="single" w:sz="4" w:space="0" w:color="auto"/>
            </w:tcBorders>
          </w:tcPr>
          <w:p w:rsidR="0039097F" w:rsidRPr="007C5E25" w:rsidRDefault="007C5E25" w:rsidP="006F7370">
            <w:pPr>
              <w:rPr>
                <w:rFonts w:ascii="Arial" w:hAnsi="Arial" w:cs="Arial"/>
                <w:b/>
                <w:color w:val="000000"/>
              </w:rPr>
            </w:pPr>
            <w:r>
              <w:rPr>
                <w:rFonts w:ascii="Arial" w:hAnsi="Arial" w:cs="Arial"/>
                <w:b/>
                <w:color w:val="000000"/>
              </w:rPr>
              <w:t>Contracted Hours Per Week</w:t>
            </w:r>
            <w:r w:rsidR="0039097F" w:rsidRPr="007C5E25">
              <w:rPr>
                <w:rFonts w:ascii="Arial" w:hAnsi="Arial" w:cs="Arial"/>
                <w:b/>
                <w:color w:val="000000"/>
              </w:rPr>
              <w:t xml:space="preserve">: </w:t>
            </w:r>
            <w:r w:rsidR="006F7370">
              <w:rPr>
                <w:rFonts w:ascii="Arial" w:hAnsi="Arial" w:cs="Arial"/>
                <w:color w:val="000000"/>
              </w:rPr>
              <w:t>to be agreed with line manager</w:t>
            </w:r>
          </w:p>
        </w:tc>
      </w:tr>
      <w:tr w:rsidR="007C5E25" w:rsidRPr="00F279F4" w:rsidTr="00B77BD7">
        <w:trPr>
          <w:trHeight w:val="623"/>
        </w:trPr>
        <w:tc>
          <w:tcPr>
            <w:tcW w:w="4678" w:type="dxa"/>
          </w:tcPr>
          <w:p w:rsidR="007C5E25" w:rsidRPr="007C5E25" w:rsidRDefault="007C5E25" w:rsidP="004504F8">
            <w:pPr>
              <w:rPr>
                <w:rFonts w:ascii="Arial" w:hAnsi="Arial" w:cs="Arial"/>
                <w:b/>
              </w:rPr>
            </w:pPr>
            <w:r>
              <w:rPr>
                <w:rFonts w:ascii="Arial" w:hAnsi="Arial" w:cs="Arial"/>
                <w:b/>
              </w:rPr>
              <w:t xml:space="preserve">Working Pattern: </w:t>
            </w:r>
            <w:r w:rsidRPr="007C5E25">
              <w:rPr>
                <w:rFonts w:ascii="Arial" w:hAnsi="Arial" w:cs="Arial"/>
              </w:rPr>
              <w:t>Monday - Friday</w:t>
            </w:r>
          </w:p>
        </w:tc>
        <w:tc>
          <w:tcPr>
            <w:tcW w:w="5074" w:type="dxa"/>
          </w:tcPr>
          <w:p w:rsidR="007C5E25" w:rsidRPr="007C5E25" w:rsidRDefault="004504F8" w:rsidP="006F7370">
            <w:pPr>
              <w:rPr>
                <w:rFonts w:ascii="Arial" w:hAnsi="Arial" w:cs="Arial"/>
                <w:b/>
              </w:rPr>
            </w:pPr>
            <w:r>
              <w:rPr>
                <w:rFonts w:ascii="Arial" w:hAnsi="Arial" w:cs="Arial"/>
                <w:b/>
              </w:rPr>
              <w:t>All Year/</w:t>
            </w:r>
            <w:r w:rsidR="00A776B8">
              <w:rPr>
                <w:rFonts w:ascii="Arial" w:hAnsi="Arial" w:cs="Arial"/>
                <w:b/>
              </w:rPr>
              <w:t xml:space="preserve">Term Time: </w:t>
            </w:r>
            <w:r w:rsidR="006F7370">
              <w:rPr>
                <w:rFonts w:ascii="Arial" w:hAnsi="Arial" w:cs="Arial"/>
              </w:rPr>
              <w:t>Term Time</w:t>
            </w:r>
          </w:p>
        </w:tc>
      </w:tr>
      <w:tr w:rsidR="006F7370" w:rsidRPr="00F279F4" w:rsidTr="00B77BD7">
        <w:trPr>
          <w:trHeight w:val="623"/>
        </w:trPr>
        <w:tc>
          <w:tcPr>
            <w:tcW w:w="4678" w:type="dxa"/>
          </w:tcPr>
          <w:p w:rsidR="006F7370" w:rsidRPr="007C5E25" w:rsidRDefault="006F7370" w:rsidP="006F7370">
            <w:pPr>
              <w:rPr>
                <w:rFonts w:ascii="Arial" w:hAnsi="Arial" w:cs="Arial"/>
                <w:b/>
              </w:rPr>
            </w:pPr>
            <w:r>
              <w:rPr>
                <w:rFonts w:ascii="Arial" w:hAnsi="Arial" w:cs="Arial"/>
                <w:b/>
              </w:rPr>
              <w:t>Responsible to:</w:t>
            </w:r>
            <w:r w:rsidRPr="006F7370">
              <w:rPr>
                <w:rFonts w:ascii="Arial" w:hAnsi="Arial" w:cs="Arial"/>
              </w:rPr>
              <w:t xml:space="preserve"> DOL SENCO</w:t>
            </w:r>
          </w:p>
        </w:tc>
        <w:tc>
          <w:tcPr>
            <w:tcW w:w="5074" w:type="dxa"/>
          </w:tcPr>
          <w:p w:rsidR="006F7370" w:rsidRPr="007C5E25" w:rsidRDefault="006F7370" w:rsidP="006F7370">
            <w:pPr>
              <w:rPr>
                <w:rFonts w:ascii="Arial" w:hAnsi="Arial" w:cs="Arial"/>
                <w:b/>
              </w:rPr>
            </w:pPr>
            <w:r>
              <w:rPr>
                <w:rFonts w:ascii="Arial" w:hAnsi="Arial" w:cs="Arial"/>
                <w:b/>
              </w:rPr>
              <w:t xml:space="preserve">Responsible for: </w:t>
            </w:r>
            <w:r w:rsidRPr="006F7370">
              <w:rPr>
                <w:rFonts w:ascii="Arial" w:hAnsi="Arial" w:cs="Arial"/>
              </w:rPr>
              <w:t>Learning Area staff and the provision of an appropriate learning experience for all students</w:t>
            </w:r>
          </w:p>
        </w:tc>
      </w:tr>
      <w:tr w:rsidR="006F7370" w:rsidRPr="00F279F4" w:rsidTr="00B77BD7">
        <w:trPr>
          <w:trHeight w:val="623"/>
        </w:trPr>
        <w:tc>
          <w:tcPr>
            <w:tcW w:w="4678" w:type="dxa"/>
          </w:tcPr>
          <w:p w:rsidR="006F7370" w:rsidRPr="007C5E25" w:rsidRDefault="006F7370" w:rsidP="006F7370">
            <w:pPr>
              <w:rPr>
                <w:rFonts w:ascii="Arial" w:hAnsi="Arial" w:cs="Arial"/>
                <w:b/>
              </w:rPr>
            </w:pPr>
            <w:r w:rsidRPr="007C5E25">
              <w:rPr>
                <w:rFonts w:ascii="Arial" w:hAnsi="Arial" w:cs="Arial"/>
                <w:b/>
              </w:rPr>
              <w:t xml:space="preserve">Date:  </w:t>
            </w:r>
            <w:r w:rsidR="004E646E">
              <w:rPr>
                <w:rFonts w:ascii="Arial" w:hAnsi="Arial" w:cs="Arial"/>
              </w:rPr>
              <w:t>May 2023</w:t>
            </w:r>
          </w:p>
        </w:tc>
        <w:tc>
          <w:tcPr>
            <w:tcW w:w="5074" w:type="dxa"/>
          </w:tcPr>
          <w:p w:rsidR="006F7370" w:rsidRPr="007C5E25" w:rsidRDefault="006F7370" w:rsidP="006F7370">
            <w:pPr>
              <w:rPr>
                <w:rFonts w:ascii="Arial" w:hAnsi="Arial" w:cs="Arial"/>
                <w:b/>
              </w:rPr>
            </w:pPr>
            <w:r>
              <w:rPr>
                <w:rFonts w:ascii="Arial" w:hAnsi="Arial" w:cs="Arial"/>
                <w:b/>
              </w:rPr>
              <w:t xml:space="preserve">Liaising with: </w:t>
            </w:r>
            <w:r w:rsidRPr="006F7370">
              <w:rPr>
                <w:rFonts w:ascii="Arial" w:hAnsi="Arial" w:cs="Arial"/>
              </w:rPr>
              <w:t>Head of School, Deputy &amp; Assistant Vice Principals, SENCO teaching staff, relevant support staff, external parties and parents.</w:t>
            </w:r>
          </w:p>
        </w:tc>
      </w:tr>
      <w:tr w:rsidR="00A776B8" w:rsidRPr="006F7370" w:rsidTr="004504F8">
        <w:trPr>
          <w:trHeight w:val="423"/>
        </w:trPr>
        <w:tc>
          <w:tcPr>
            <w:tcW w:w="9752" w:type="dxa"/>
            <w:gridSpan w:val="2"/>
          </w:tcPr>
          <w:p w:rsidR="00A776B8" w:rsidRPr="006F7370" w:rsidRDefault="00A776B8" w:rsidP="004504F8">
            <w:pPr>
              <w:spacing w:after="240"/>
              <w:rPr>
                <w:rFonts w:ascii="Arial" w:hAnsi="Arial" w:cs="Arial"/>
              </w:rPr>
            </w:pPr>
            <w:r w:rsidRPr="006F7370">
              <w:rPr>
                <w:rFonts w:ascii="Arial" w:hAnsi="Arial" w:cs="Arial"/>
                <w:b/>
              </w:rPr>
              <w:t>Location</w:t>
            </w:r>
            <w:r w:rsidR="004E646E">
              <w:rPr>
                <w:rFonts w:ascii="Arial" w:hAnsi="Arial" w:cs="Arial"/>
                <w:b/>
              </w:rPr>
              <w:t xml:space="preserve">: </w:t>
            </w:r>
            <w:r w:rsidR="004E646E">
              <w:rPr>
                <w:rFonts w:ascii="Arial" w:hAnsi="Arial" w:cs="Arial"/>
              </w:rPr>
              <w:t>Mulberry</w:t>
            </w:r>
            <w:r w:rsidRPr="006F7370">
              <w:rPr>
                <w:rFonts w:ascii="Arial" w:hAnsi="Arial" w:cs="Arial"/>
              </w:rPr>
              <w:t xml:space="preserve"> Academy Shoreditch </w:t>
            </w:r>
          </w:p>
        </w:tc>
      </w:tr>
    </w:tbl>
    <w:p w:rsidR="007C5E25" w:rsidRPr="006F7370" w:rsidRDefault="007C5E25" w:rsidP="00D65D41">
      <w:pPr>
        <w:rPr>
          <w:rFonts w:ascii="Arial" w:hAnsi="Arial" w:cs="Arial"/>
          <w:sz w:val="28"/>
          <w:szCs w:val="28"/>
        </w:rPr>
      </w:pPr>
    </w:p>
    <w:p w:rsidR="006F7370" w:rsidRPr="00B77BD7" w:rsidRDefault="006F7370" w:rsidP="006F7370">
      <w:pPr>
        <w:ind w:left="-540"/>
        <w:rPr>
          <w:rFonts w:ascii="Arial" w:hAnsi="Arial" w:cs="Arial"/>
          <w:b/>
          <w:sz w:val="22"/>
          <w:szCs w:val="22"/>
          <w:u w:val="single"/>
        </w:rPr>
      </w:pPr>
      <w:r w:rsidRPr="00B77BD7">
        <w:rPr>
          <w:rFonts w:ascii="Arial" w:hAnsi="Arial" w:cs="Arial"/>
          <w:b/>
          <w:sz w:val="22"/>
          <w:szCs w:val="22"/>
          <w:u w:val="single"/>
        </w:rPr>
        <w:t>MAIN PURPOSE OF THE JOB:</w:t>
      </w:r>
    </w:p>
    <w:p w:rsidR="006F7370" w:rsidRPr="00B77BD7" w:rsidRDefault="006F7370" w:rsidP="006F7370">
      <w:pPr>
        <w:ind w:left="-540"/>
        <w:rPr>
          <w:rFonts w:ascii="Arial" w:hAnsi="Arial" w:cs="Arial"/>
          <w:b/>
          <w:sz w:val="22"/>
          <w:szCs w:val="22"/>
          <w:u w:val="single"/>
        </w:rPr>
      </w:pPr>
    </w:p>
    <w:p w:rsidR="006F7370" w:rsidRPr="00B77BD7" w:rsidRDefault="006F7370" w:rsidP="006F7370">
      <w:pPr>
        <w:ind w:left="-540"/>
        <w:rPr>
          <w:rFonts w:ascii="Arial" w:hAnsi="Arial" w:cs="Arial"/>
          <w:sz w:val="22"/>
          <w:szCs w:val="22"/>
        </w:rPr>
      </w:pPr>
      <w:r w:rsidRPr="00B77BD7">
        <w:rPr>
          <w:rFonts w:ascii="Arial" w:hAnsi="Arial" w:cs="Arial"/>
          <w:sz w:val="22"/>
          <w:szCs w:val="22"/>
        </w:rPr>
        <w:t xml:space="preserve">To deputise for the DOL in </w:t>
      </w:r>
      <w:r w:rsidR="004E646E">
        <w:rPr>
          <w:rFonts w:ascii="Arial" w:hAnsi="Arial" w:cs="Arial"/>
          <w:sz w:val="22"/>
          <w:szCs w:val="22"/>
        </w:rPr>
        <w:t>their</w:t>
      </w:r>
      <w:r w:rsidRPr="00B77BD7">
        <w:rPr>
          <w:rFonts w:ascii="Arial" w:hAnsi="Arial" w:cs="Arial"/>
          <w:sz w:val="22"/>
          <w:szCs w:val="22"/>
        </w:rPr>
        <w:t xml:space="preserve"> absence; to provide operational and strategic leadership for the Academy library.</w:t>
      </w:r>
    </w:p>
    <w:p w:rsidR="006F7370" w:rsidRPr="00B77BD7" w:rsidRDefault="006F7370" w:rsidP="006F7370">
      <w:pPr>
        <w:ind w:left="-540"/>
        <w:rPr>
          <w:rFonts w:ascii="Arial" w:hAnsi="Arial" w:cs="Arial"/>
          <w:sz w:val="22"/>
          <w:szCs w:val="22"/>
        </w:rPr>
      </w:pPr>
    </w:p>
    <w:p w:rsidR="006F7370" w:rsidRPr="00B77BD7" w:rsidRDefault="006F7370" w:rsidP="006F7370">
      <w:pPr>
        <w:ind w:left="-540" w:firstLine="540"/>
        <w:rPr>
          <w:rFonts w:ascii="Arial" w:hAnsi="Arial" w:cs="Arial"/>
          <w:b/>
          <w:sz w:val="22"/>
          <w:szCs w:val="22"/>
          <w:u w:val="single"/>
        </w:rPr>
      </w:pPr>
      <w:r w:rsidRPr="00B77BD7">
        <w:rPr>
          <w:rFonts w:ascii="Arial" w:hAnsi="Arial" w:cs="Arial"/>
          <w:b/>
          <w:sz w:val="22"/>
          <w:szCs w:val="22"/>
        </w:rPr>
        <w:t>Strategic and Operational Direction and Development</w:t>
      </w:r>
    </w:p>
    <w:p w:rsidR="006F7370" w:rsidRPr="00B77BD7" w:rsidRDefault="006F7370" w:rsidP="006F7370">
      <w:pPr>
        <w:pStyle w:val="ListParagraph"/>
        <w:numPr>
          <w:ilvl w:val="0"/>
          <w:numId w:val="33"/>
        </w:numPr>
        <w:jc w:val="both"/>
        <w:rPr>
          <w:rFonts w:ascii="Arial" w:hAnsi="Arial" w:cs="Arial"/>
          <w:sz w:val="22"/>
          <w:szCs w:val="22"/>
        </w:rPr>
      </w:pPr>
      <w:r w:rsidRPr="00B77BD7">
        <w:rPr>
          <w:rFonts w:ascii="Arial" w:hAnsi="Arial" w:cs="Arial"/>
          <w:sz w:val="22"/>
          <w:szCs w:val="22"/>
        </w:rPr>
        <w:t>To assist in identifying and adopting the most effective teaching approaches for SEN students.</w:t>
      </w:r>
    </w:p>
    <w:p w:rsidR="006F7370" w:rsidRPr="00B77BD7" w:rsidRDefault="006F7370" w:rsidP="006F7370">
      <w:pPr>
        <w:pStyle w:val="ListParagraph"/>
        <w:numPr>
          <w:ilvl w:val="0"/>
          <w:numId w:val="33"/>
        </w:numPr>
        <w:jc w:val="both"/>
        <w:rPr>
          <w:rFonts w:ascii="Arial" w:hAnsi="Arial" w:cs="Arial"/>
          <w:sz w:val="22"/>
          <w:szCs w:val="22"/>
        </w:rPr>
      </w:pPr>
      <w:r w:rsidRPr="00B77BD7">
        <w:rPr>
          <w:rFonts w:ascii="Arial" w:hAnsi="Arial" w:cs="Arial"/>
          <w:sz w:val="22"/>
          <w:szCs w:val="22"/>
        </w:rPr>
        <w:t>To assist monitoring teaching and learning activities to meet the needs of the SEN students.</w:t>
      </w:r>
    </w:p>
    <w:p w:rsidR="006F7370" w:rsidRPr="00B77BD7" w:rsidRDefault="006F7370" w:rsidP="006F7370">
      <w:pPr>
        <w:pStyle w:val="ListParagraph"/>
        <w:numPr>
          <w:ilvl w:val="0"/>
          <w:numId w:val="33"/>
        </w:numPr>
        <w:jc w:val="both"/>
        <w:rPr>
          <w:rFonts w:ascii="Arial" w:hAnsi="Arial" w:cs="Arial"/>
          <w:sz w:val="22"/>
          <w:szCs w:val="22"/>
        </w:rPr>
      </w:pPr>
      <w:r w:rsidRPr="00B77BD7">
        <w:rPr>
          <w:rFonts w:ascii="Arial" w:hAnsi="Arial" w:cs="Arial"/>
          <w:sz w:val="22"/>
          <w:szCs w:val="22"/>
        </w:rPr>
        <w:t>To assist the DOL in devising, implementing and evaluating systems for identifying, assessing and reviewing SEN students in relation to the Academy’s policy.</w:t>
      </w:r>
    </w:p>
    <w:p w:rsidR="006F7370" w:rsidRPr="00B77BD7" w:rsidRDefault="006F7370" w:rsidP="006F7370">
      <w:pPr>
        <w:pStyle w:val="ListParagraph"/>
        <w:numPr>
          <w:ilvl w:val="0"/>
          <w:numId w:val="33"/>
        </w:numPr>
        <w:jc w:val="both"/>
        <w:rPr>
          <w:rFonts w:ascii="Arial" w:hAnsi="Arial" w:cs="Arial"/>
          <w:sz w:val="22"/>
          <w:szCs w:val="22"/>
        </w:rPr>
      </w:pPr>
      <w:r w:rsidRPr="00B77BD7">
        <w:rPr>
          <w:rFonts w:ascii="Arial" w:hAnsi="Arial" w:cs="Arial"/>
          <w:sz w:val="22"/>
          <w:szCs w:val="22"/>
        </w:rPr>
        <w:t>To assist collecting and interpreting specialist assessment data gathered on students and use it to inform practice.</w:t>
      </w:r>
    </w:p>
    <w:p w:rsidR="006F7370" w:rsidRPr="00B77BD7" w:rsidRDefault="006F7370" w:rsidP="006F7370">
      <w:pPr>
        <w:pStyle w:val="ListParagraph"/>
        <w:numPr>
          <w:ilvl w:val="0"/>
          <w:numId w:val="33"/>
        </w:numPr>
        <w:jc w:val="both"/>
        <w:rPr>
          <w:rFonts w:ascii="Arial" w:hAnsi="Arial" w:cs="Arial"/>
          <w:sz w:val="22"/>
          <w:szCs w:val="22"/>
        </w:rPr>
      </w:pPr>
      <w:r w:rsidRPr="00B77BD7">
        <w:rPr>
          <w:rFonts w:ascii="Arial" w:hAnsi="Arial" w:cs="Arial"/>
          <w:sz w:val="22"/>
          <w:szCs w:val="22"/>
        </w:rPr>
        <w:t>Ensure Inclusion objectives are reflected in the Academy Development Plan that effective systems are in place to identify and meet the needs that they are coordinated, monitored, evaluated and reviewed.</w:t>
      </w:r>
    </w:p>
    <w:p w:rsidR="004504F8" w:rsidRDefault="004504F8">
      <w:pPr>
        <w:rPr>
          <w:rFonts w:ascii="Arial" w:hAnsi="Arial" w:cs="Arial"/>
          <w:b/>
          <w:sz w:val="22"/>
          <w:szCs w:val="22"/>
        </w:rPr>
      </w:pPr>
    </w:p>
    <w:p w:rsidR="006F7370" w:rsidRPr="00B77BD7" w:rsidRDefault="006F7370" w:rsidP="006F7370">
      <w:pPr>
        <w:jc w:val="both"/>
        <w:rPr>
          <w:rFonts w:ascii="Arial" w:hAnsi="Arial" w:cs="Arial"/>
          <w:sz w:val="22"/>
          <w:szCs w:val="22"/>
        </w:rPr>
      </w:pPr>
      <w:r w:rsidRPr="00B77BD7">
        <w:rPr>
          <w:rFonts w:ascii="Arial" w:hAnsi="Arial" w:cs="Arial"/>
          <w:b/>
          <w:sz w:val="22"/>
          <w:szCs w:val="22"/>
        </w:rPr>
        <w:lastRenderedPageBreak/>
        <w:t>Curriculum, Provision and Development</w:t>
      </w:r>
    </w:p>
    <w:p w:rsidR="006F7370" w:rsidRPr="00B77BD7" w:rsidRDefault="006F7370" w:rsidP="006F7370">
      <w:pPr>
        <w:pStyle w:val="ListParagraph"/>
        <w:numPr>
          <w:ilvl w:val="0"/>
          <w:numId w:val="27"/>
        </w:numPr>
        <w:jc w:val="both"/>
        <w:rPr>
          <w:rFonts w:ascii="Arial" w:hAnsi="Arial" w:cs="Arial"/>
          <w:sz w:val="22"/>
          <w:szCs w:val="22"/>
        </w:rPr>
      </w:pPr>
      <w:r w:rsidRPr="00B77BD7">
        <w:rPr>
          <w:rFonts w:ascii="Arial" w:hAnsi="Arial" w:cs="Arial"/>
          <w:sz w:val="22"/>
          <w:szCs w:val="22"/>
        </w:rPr>
        <w:t>To support the development of a topic based curriculum for small group and/or intervention based delivery.</w:t>
      </w:r>
    </w:p>
    <w:p w:rsidR="006F7370" w:rsidRPr="00B77BD7" w:rsidRDefault="006F7370" w:rsidP="006F7370">
      <w:pPr>
        <w:pStyle w:val="ListParagraph"/>
        <w:numPr>
          <w:ilvl w:val="0"/>
          <w:numId w:val="27"/>
        </w:numPr>
        <w:jc w:val="both"/>
        <w:rPr>
          <w:rFonts w:ascii="Arial" w:hAnsi="Arial" w:cs="Arial"/>
          <w:sz w:val="22"/>
          <w:szCs w:val="22"/>
        </w:rPr>
      </w:pPr>
      <w:r w:rsidRPr="00B77BD7">
        <w:rPr>
          <w:rFonts w:ascii="Arial" w:hAnsi="Arial" w:cs="Arial"/>
          <w:sz w:val="22"/>
          <w:szCs w:val="22"/>
        </w:rPr>
        <w:t>To support the development of specialist provision that is flexible in meeting the needs of varied learners</w:t>
      </w:r>
    </w:p>
    <w:p w:rsidR="006F7370" w:rsidRPr="00B77BD7" w:rsidRDefault="006F7370" w:rsidP="006F7370">
      <w:pPr>
        <w:pStyle w:val="ListParagraph"/>
        <w:numPr>
          <w:ilvl w:val="0"/>
          <w:numId w:val="27"/>
        </w:numPr>
        <w:jc w:val="both"/>
        <w:rPr>
          <w:rFonts w:ascii="Arial" w:hAnsi="Arial" w:cs="Arial"/>
          <w:sz w:val="22"/>
          <w:szCs w:val="22"/>
        </w:rPr>
      </w:pPr>
      <w:r w:rsidRPr="00B77BD7">
        <w:rPr>
          <w:rFonts w:ascii="Arial" w:hAnsi="Arial" w:cs="Arial"/>
          <w:sz w:val="22"/>
          <w:szCs w:val="22"/>
        </w:rPr>
        <w:t>To assist the DOL in identifying and adopting the most effective curriculum approaches for SEN students</w:t>
      </w:r>
    </w:p>
    <w:p w:rsidR="006F7370" w:rsidRPr="00B77BD7" w:rsidRDefault="006F7370" w:rsidP="006F7370">
      <w:pPr>
        <w:pStyle w:val="ListParagraph"/>
        <w:jc w:val="both"/>
        <w:rPr>
          <w:rFonts w:ascii="Arial" w:hAnsi="Arial" w:cs="Arial"/>
          <w:sz w:val="22"/>
          <w:szCs w:val="22"/>
        </w:rPr>
      </w:pPr>
    </w:p>
    <w:p w:rsidR="006F7370" w:rsidRPr="00B77BD7" w:rsidRDefault="006F7370" w:rsidP="006F7370">
      <w:pPr>
        <w:pStyle w:val="ListParagraph"/>
        <w:ind w:left="0"/>
        <w:jc w:val="both"/>
        <w:rPr>
          <w:rFonts w:ascii="Arial" w:hAnsi="Arial" w:cs="Arial"/>
          <w:sz w:val="22"/>
          <w:szCs w:val="22"/>
        </w:rPr>
      </w:pPr>
      <w:r w:rsidRPr="00B77BD7">
        <w:rPr>
          <w:rFonts w:ascii="Arial" w:hAnsi="Arial" w:cs="Arial"/>
          <w:b/>
          <w:sz w:val="22"/>
          <w:szCs w:val="22"/>
        </w:rPr>
        <w:t>Teaching, Learning and Monitoring</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To foster effective practice for SEN learners by leading and supporting the teaching and learning of all students, particularly those with additional needs.</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To assist the DOL in providing training opportunities and disseminating good practices in relation to the teaching of SEN students.</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To assist the DOL in monitoring the progress made in setting objectives and targets for SEN students/assist in the evaluation of and effectiveness of teaching and learning and use the analysis to guide further improvement.</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To assist the DOL in monitoring the effectiveness of appropriate teaching and learning activities and target setting to meet the needs of SEN students.</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Work with students, subject leaders and class teachers to ensure that realistic expectations of behaviour and achievement are set for SEN students.</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Support the development of improvements in literacy, numeracy and information and communication technology skills, as well as access to wider community.</w:t>
      </w:r>
    </w:p>
    <w:p w:rsidR="006F7370" w:rsidRPr="00B77BD7" w:rsidRDefault="006F7370" w:rsidP="006F7370">
      <w:pPr>
        <w:pStyle w:val="ListParagraph"/>
        <w:numPr>
          <w:ilvl w:val="0"/>
          <w:numId w:val="28"/>
        </w:numPr>
        <w:jc w:val="both"/>
        <w:rPr>
          <w:rFonts w:ascii="Arial" w:hAnsi="Arial" w:cs="Arial"/>
          <w:sz w:val="22"/>
          <w:szCs w:val="22"/>
        </w:rPr>
      </w:pPr>
      <w:r w:rsidRPr="00B77BD7">
        <w:rPr>
          <w:rFonts w:ascii="Arial" w:hAnsi="Arial" w:cs="Arial"/>
          <w:sz w:val="22"/>
          <w:szCs w:val="22"/>
        </w:rPr>
        <w:t>Promote the characteristics of effective teaching and learning styles for SEN students and those with low literacy levels.</w:t>
      </w:r>
    </w:p>
    <w:p w:rsidR="006F7370" w:rsidRPr="00B77BD7" w:rsidRDefault="006F7370" w:rsidP="006F7370">
      <w:pPr>
        <w:pStyle w:val="ListParagraph"/>
        <w:jc w:val="both"/>
        <w:rPr>
          <w:rFonts w:ascii="Arial" w:hAnsi="Arial" w:cs="Arial"/>
          <w:sz w:val="22"/>
          <w:szCs w:val="22"/>
        </w:rPr>
      </w:pPr>
    </w:p>
    <w:p w:rsidR="006F7370" w:rsidRPr="00B77BD7" w:rsidRDefault="006F7370" w:rsidP="006F7370">
      <w:pPr>
        <w:pStyle w:val="ListParagraph"/>
        <w:ind w:left="0"/>
        <w:jc w:val="both"/>
        <w:rPr>
          <w:rFonts w:ascii="Arial" w:hAnsi="Arial" w:cs="Arial"/>
          <w:sz w:val="22"/>
          <w:szCs w:val="22"/>
        </w:rPr>
      </w:pPr>
      <w:r w:rsidRPr="00B77BD7">
        <w:rPr>
          <w:rFonts w:ascii="Arial" w:hAnsi="Arial" w:cs="Arial"/>
          <w:b/>
          <w:sz w:val="22"/>
          <w:szCs w:val="22"/>
        </w:rPr>
        <w:t>Staffing</w:t>
      </w:r>
    </w:p>
    <w:p w:rsidR="006F7370" w:rsidRPr="00B77BD7" w:rsidRDefault="006F7370" w:rsidP="006F7370">
      <w:pPr>
        <w:pStyle w:val="ListParagraph"/>
        <w:numPr>
          <w:ilvl w:val="0"/>
          <w:numId w:val="29"/>
        </w:numPr>
        <w:jc w:val="both"/>
        <w:rPr>
          <w:rFonts w:ascii="Arial" w:hAnsi="Arial" w:cs="Arial"/>
          <w:sz w:val="22"/>
          <w:szCs w:val="22"/>
        </w:rPr>
      </w:pPr>
      <w:r w:rsidRPr="00B77BD7">
        <w:rPr>
          <w:rFonts w:ascii="Arial" w:hAnsi="Arial" w:cs="Arial"/>
          <w:sz w:val="22"/>
          <w:szCs w:val="22"/>
        </w:rPr>
        <w:t>To assist the DOL in deployment and development of staff involved in working with SEN students to ensure the most efficient use of teaching and other expertise.</w:t>
      </w:r>
    </w:p>
    <w:p w:rsidR="006F7370" w:rsidRPr="00B77BD7" w:rsidRDefault="006F7370" w:rsidP="006F7370">
      <w:pPr>
        <w:pStyle w:val="ListParagraph"/>
        <w:numPr>
          <w:ilvl w:val="0"/>
          <w:numId w:val="29"/>
        </w:numPr>
        <w:jc w:val="both"/>
        <w:rPr>
          <w:rFonts w:ascii="Arial" w:hAnsi="Arial" w:cs="Arial"/>
          <w:sz w:val="22"/>
          <w:szCs w:val="22"/>
        </w:rPr>
      </w:pPr>
      <w:r w:rsidRPr="00B77BD7">
        <w:rPr>
          <w:rFonts w:ascii="Arial" w:hAnsi="Arial" w:cs="Arial"/>
          <w:sz w:val="22"/>
          <w:szCs w:val="22"/>
        </w:rPr>
        <w:t>Support staff in understanding the learning needs of SEN students and the importance of raising their achievement</w:t>
      </w:r>
    </w:p>
    <w:p w:rsidR="006F7370" w:rsidRPr="00B77BD7" w:rsidRDefault="006F7370" w:rsidP="006F7370">
      <w:pPr>
        <w:pStyle w:val="ListParagraph"/>
        <w:numPr>
          <w:ilvl w:val="0"/>
          <w:numId w:val="29"/>
        </w:numPr>
        <w:jc w:val="both"/>
        <w:rPr>
          <w:rFonts w:ascii="Arial" w:hAnsi="Arial" w:cs="Arial"/>
          <w:sz w:val="22"/>
          <w:szCs w:val="22"/>
        </w:rPr>
      </w:pPr>
      <w:r w:rsidRPr="00B77BD7">
        <w:rPr>
          <w:rFonts w:ascii="Arial" w:hAnsi="Arial" w:cs="Arial"/>
          <w:sz w:val="22"/>
          <w:szCs w:val="22"/>
        </w:rPr>
        <w:t>Support staff in understanding how to promote literacy and raise literacy levels of students at the Academy.</w:t>
      </w:r>
    </w:p>
    <w:p w:rsidR="006F7370" w:rsidRPr="00B77BD7" w:rsidRDefault="006F7370" w:rsidP="006F7370">
      <w:pPr>
        <w:pStyle w:val="ListParagraph"/>
        <w:numPr>
          <w:ilvl w:val="0"/>
          <w:numId w:val="29"/>
        </w:numPr>
        <w:jc w:val="both"/>
        <w:rPr>
          <w:rFonts w:ascii="Arial" w:hAnsi="Arial" w:cs="Arial"/>
          <w:sz w:val="22"/>
          <w:szCs w:val="22"/>
        </w:rPr>
      </w:pPr>
      <w:r w:rsidRPr="00B77BD7">
        <w:rPr>
          <w:rFonts w:ascii="Arial" w:hAnsi="Arial" w:cs="Arial"/>
          <w:sz w:val="22"/>
          <w:szCs w:val="22"/>
        </w:rPr>
        <w:t xml:space="preserve"> Provide support and training to trainee and newly qualified teachers in relation to SEN students across the Academy.</w:t>
      </w:r>
    </w:p>
    <w:p w:rsidR="006F7370" w:rsidRPr="00B77BD7" w:rsidRDefault="006F7370" w:rsidP="006F7370">
      <w:pPr>
        <w:pStyle w:val="ListParagraph"/>
        <w:numPr>
          <w:ilvl w:val="0"/>
          <w:numId w:val="29"/>
        </w:numPr>
        <w:jc w:val="both"/>
        <w:rPr>
          <w:rFonts w:ascii="Arial" w:hAnsi="Arial" w:cs="Arial"/>
          <w:sz w:val="22"/>
          <w:szCs w:val="22"/>
        </w:rPr>
      </w:pPr>
      <w:r w:rsidRPr="00B77BD7">
        <w:rPr>
          <w:rFonts w:ascii="Arial" w:hAnsi="Arial" w:cs="Arial"/>
          <w:sz w:val="22"/>
          <w:szCs w:val="22"/>
        </w:rPr>
        <w:t>Ensure the establishment of opportunities for all staff to review the needs, progress and targets of SEN students, and those with reading ages below chronological age.</w:t>
      </w:r>
    </w:p>
    <w:p w:rsidR="006F7370" w:rsidRPr="00B77BD7" w:rsidRDefault="006F7370" w:rsidP="006F7370">
      <w:pPr>
        <w:pStyle w:val="ListParagraph"/>
        <w:ind w:left="0"/>
        <w:jc w:val="both"/>
        <w:rPr>
          <w:rFonts w:ascii="Arial" w:hAnsi="Arial" w:cs="Arial"/>
          <w:b/>
          <w:sz w:val="22"/>
          <w:szCs w:val="22"/>
        </w:rPr>
      </w:pPr>
    </w:p>
    <w:p w:rsidR="006F7370" w:rsidRPr="00B77BD7" w:rsidRDefault="006F7370" w:rsidP="006F7370">
      <w:pPr>
        <w:pStyle w:val="ListParagraph"/>
        <w:ind w:left="0"/>
        <w:jc w:val="both"/>
        <w:rPr>
          <w:rFonts w:ascii="Arial" w:hAnsi="Arial" w:cs="Arial"/>
          <w:sz w:val="22"/>
          <w:szCs w:val="22"/>
        </w:rPr>
      </w:pPr>
      <w:r w:rsidRPr="00B77BD7">
        <w:rPr>
          <w:rFonts w:ascii="Arial" w:hAnsi="Arial" w:cs="Arial"/>
          <w:b/>
          <w:sz w:val="22"/>
          <w:szCs w:val="22"/>
        </w:rPr>
        <w:t>Management Information</w:t>
      </w:r>
    </w:p>
    <w:p w:rsidR="006F7370" w:rsidRPr="00B77BD7" w:rsidRDefault="006F7370" w:rsidP="006F7370">
      <w:pPr>
        <w:pStyle w:val="ListParagraph"/>
        <w:numPr>
          <w:ilvl w:val="0"/>
          <w:numId w:val="30"/>
        </w:numPr>
        <w:jc w:val="both"/>
        <w:rPr>
          <w:rFonts w:ascii="Arial" w:hAnsi="Arial" w:cs="Arial"/>
          <w:sz w:val="22"/>
          <w:szCs w:val="22"/>
        </w:rPr>
      </w:pPr>
      <w:r w:rsidRPr="00B77BD7">
        <w:rPr>
          <w:rFonts w:ascii="Arial" w:hAnsi="Arial" w:cs="Arial"/>
          <w:sz w:val="22"/>
          <w:szCs w:val="22"/>
        </w:rPr>
        <w:t>Assist in leading and managing the Learning Support department, comprising the Learning Support Teaching Assistants, and any other personnel deployed within the Academy.</w:t>
      </w:r>
    </w:p>
    <w:p w:rsidR="006F7370" w:rsidRPr="00B77BD7" w:rsidRDefault="006F7370" w:rsidP="006F7370">
      <w:pPr>
        <w:pStyle w:val="ListParagraph"/>
        <w:jc w:val="both"/>
        <w:rPr>
          <w:rFonts w:ascii="Arial" w:hAnsi="Arial" w:cs="Arial"/>
          <w:sz w:val="22"/>
          <w:szCs w:val="22"/>
        </w:rPr>
      </w:pPr>
    </w:p>
    <w:p w:rsidR="006F7370" w:rsidRPr="00B77BD7" w:rsidRDefault="006F7370" w:rsidP="006F7370">
      <w:pPr>
        <w:pStyle w:val="ListParagraph"/>
        <w:ind w:left="0"/>
        <w:jc w:val="both"/>
        <w:rPr>
          <w:rFonts w:ascii="Arial" w:hAnsi="Arial" w:cs="Arial"/>
          <w:sz w:val="22"/>
          <w:szCs w:val="22"/>
        </w:rPr>
      </w:pPr>
      <w:r w:rsidRPr="00B77BD7">
        <w:rPr>
          <w:rFonts w:ascii="Arial" w:hAnsi="Arial" w:cs="Arial"/>
          <w:b/>
          <w:sz w:val="22"/>
          <w:szCs w:val="22"/>
        </w:rPr>
        <w:t>Communication and Promotion</w:t>
      </w:r>
    </w:p>
    <w:p w:rsidR="006F7370" w:rsidRPr="00B77BD7" w:rsidRDefault="006F7370" w:rsidP="006F7370">
      <w:pPr>
        <w:pStyle w:val="ListParagraph"/>
        <w:numPr>
          <w:ilvl w:val="0"/>
          <w:numId w:val="31"/>
        </w:numPr>
        <w:jc w:val="both"/>
        <w:rPr>
          <w:rFonts w:ascii="Arial" w:hAnsi="Arial" w:cs="Arial"/>
          <w:sz w:val="22"/>
          <w:szCs w:val="22"/>
        </w:rPr>
      </w:pPr>
      <w:r w:rsidRPr="00B77BD7">
        <w:rPr>
          <w:rFonts w:ascii="Arial" w:hAnsi="Arial" w:cs="Arial"/>
          <w:sz w:val="22"/>
          <w:szCs w:val="22"/>
        </w:rPr>
        <w:t>Support staff by ensuring that staff have the necessary information.</w:t>
      </w:r>
    </w:p>
    <w:p w:rsidR="006F7370" w:rsidRPr="00B77BD7" w:rsidRDefault="006F7370" w:rsidP="006F7370">
      <w:pPr>
        <w:pStyle w:val="ListParagraph"/>
        <w:numPr>
          <w:ilvl w:val="0"/>
          <w:numId w:val="31"/>
        </w:numPr>
        <w:jc w:val="both"/>
        <w:rPr>
          <w:rFonts w:ascii="Arial" w:hAnsi="Arial" w:cs="Arial"/>
          <w:sz w:val="22"/>
          <w:szCs w:val="22"/>
        </w:rPr>
      </w:pPr>
      <w:r w:rsidRPr="00B77BD7">
        <w:rPr>
          <w:rFonts w:ascii="Arial" w:hAnsi="Arial" w:cs="Arial"/>
          <w:sz w:val="22"/>
          <w:szCs w:val="22"/>
        </w:rPr>
        <w:t>Develop effective liaison with external agencies in order to provide maximum support for relevant students.</w:t>
      </w:r>
    </w:p>
    <w:p w:rsidR="006F7370" w:rsidRPr="00B77BD7" w:rsidRDefault="006F7370" w:rsidP="006F7370">
      <w:pPr>
        <w:pStyle w:val="ListParagraph"/>
        <w:numPr>
          <w:ilvl w:val="0"/>
          <w:numId w:val="31"/>
        </w:numPr>
        <w:jc w:val="both"/>
        <w:rPr>
          <w:rFonts w:ascii="Arial" w:hAnsi="Arial" w:cs="Arial"/>
          <w:sz w:val="22"/>
          <w:szCs w:val="22"/>
        </w:rPr>
      </w:pPr>
      <w:r w:rsidRPr="00B77BD7">
        <w:rPr>
          <w:rFonts w:ascii="Arial" w:hAnsi="Arial" w:cs="Arial"/>
          <w:sz w:val="22"/>
          <w:szCs w:val="22"/>
        </w:rPr>
        <w:t>Lead and develop effective liaison between schools to ensure there is good continuity in terms of support and progression in learning when relevant students transfer.</w:t>
      </w:r>
    </w:p>
    <w:p w:rsidR="006F7370" w:rsidRPr="00B77BD7" w:rsidRDefault="006F7370" w:rsidP="006F7370">
      <w:pPr>
        <w:pStyle w:val="ListParagraph"/>
        <w:numPr>
          <w:ilvl w:val="0"/>
          <w:numId w:val="31"/>
        </w:numPr>
        <w:jc w:val="both"/>
        <w:rPr>
          <w:rFonts w:ascii="Arial" w:hAnsi="Arial" w:cs="Arial"/>
          <w:sz w:val="22"/>
          <w:szCs w:val="22"/>
        </w:rPr>
      </w:pPr>
      <w:r w:rsidRPr="00B77BD7">
        <w:rPr>
          <w:rFonts w:ascii="Arial" w:hAnsi="Arial" w:cs="Arial"/>
          <w:sz w:val="22"/>
          <w:szCs w:val="22"/>
        </w:rPr>
        <w:t>Liaise with agencies responsible for student’s welfare.</w:t>
      </w:r>
    </w:p>
    <w:p w:rsidR="006F7370" w:rsidRPr="00B77BD7" w:rsidRDefault="006F7370" w:rsidP="006F7370">
      <w:pPr>
        <w:pStyle w:val="ListParagraph"/>
        <w:numPr>
          <w:ilvl w:val="0"/>
          <w:numId w:val="31"/>
        </w:numPr>
        <w:jc w:val="both"/>
        <w:rPr>
          <w:rFonts w:ascii="Arial" w:hAnsi="Arial" w:cs="Arial"/>
          <w:sz w:val="22"/>
          <w:szCs w:val="22"/>
        </w:rPr>
      </w:pPr>
      <w:r w:rsidRPr="00B77BD7">
        <w:rPr>
          <w:rFonts w:ascii="Arial" w:hAnsi="Arial" w:cs="Arial"/>
          <w:sz w:val="22"/>
          <w:szCs w:val="22"/>
        </w:rPr>
        <w:t>Develop and maintain effective partnerships between parents and staff providing information about targets, achievement and progress.</w:t>
      </w:r>
    </w:p>
    <w:p w:rsidR="006F7370" w:rsidRPr="00B77BD7" w:rsidRDefault="006F7370" w:rsidP="006F7370">
      <w:pPr>
        <w:pStyle w:val="ListParagraph"/>
        <w:jc w:val="both"/>
        <w:rPr>
          <w:rFonts w:ascii="Arial" w:hAnsi="Arial" w:cs="Arial"/>
          <w:sz w:val="22"/>
          <w:szCs w:val="22"/>
        </w:rPr>
      </w:pPr>
    </w:p>
    <w:p w:rsidR="004504F8" w:rsidRDefault="004504F8">
      <w:pPr>
        <w:rPr>
          <w:rFonts w:ascii="Arial" w:hAnsi="Arial" w:cs="Arial"/>
          <w:b/>
          <w:sz w:val="22"/>
          <w:szCs w:val="22"/>
          <w:lang w:val="en-US"/>
        </w:rPr>
      </w:pPr>
      <w:r>
        <w:rPr>
          <w:rFonts w:ascii="Arial" w:hAnsi="Arial" w:cs="Arial"/>
          <w:b/>
          <w:sz w:val="22"/>
          <w:szCs w:val="22"/>
        </w:rPr>
        <w:br w:type="page"/>
      </w:r>
    </w:p>
    <w:p w:rsidR="006F7370" w:rsidRPr="00B77BD7" w:rsidRDefault="006F7370" w:rsidP="006F7370">
      <w:pPr>
        <w:pStyle w:val="ListParagraph"/>
        <w:ind w:left="0"/>
        <w:jc w:val="both"/>
        <w:rPr>
          <w:rFonts w:ascii="Arial" w:hAnsi="Arial" w:cs="Arial"/>
          <w:sz w:val="22"/>
          <w:szCs w:val="22"/>
        </w:rPr>
      </w:pPr>
      <w:r w:rsidRPr="00B77BD7">
        <w:rPr>
          <w:rFonts w:ascii="Arial" w:hAnsi="Arial" w:cs="Arial"/>
          <w:b/>
          <w:sz w:val="22"/>
          <w:szCs w:val="22"/>
        </w:rPr>
        <w:lastRenderedPageBreak/>
        <w:t>Management of Resources</w:t>
      </w:r>
    </w:p>
    <w:p w:rsidR="006F7370" w:rsidRPr="00B77BD7" w:rsidRDefault="006F7370" w:rsidP="006F7370">
      <w:pPr>
        <w:pStyle w:val="ListParagraph"/>
        <w:numPr>
          <w:ilvl w:val="0"/>
          <w:numId w:val="32"/>
        </w:numPr>
        <w:jc w:val="both"/>
        <w:rPr>
          <w:rFonts w:ascii="Arial" w:hAnsi="Arial" w:cs="Arial"/>
          <w:sz w:val="22"/>
          <w:szCs w:val="22"/>
        </w:rPr>
      </w:pPr>
      <w:r w:rsidRPr="00B77BD7">
        <w:rPr>
          <w:rFonts w:ascii="Arial" w:hAnsi="Arial" w:cs="Arial"/>
          <w:sz w:val="22"/>
          <w:szCs w:val="22"/>
        </w:rPr>
        <w:t>Identify resources needed to meet the needs of SEN students.</w:t>
      </w:r>
    </w:p>
    <w:p w:rsidR="006F7370" w:rsidRPr="00B77BD7" w:rsidRDefault="006F7370" w:rsidP="006F7370">
      <w:pPr>
        <w:pStyle w:val="ListParagraph"/>
        <w:numPr>
          <w:ilvl w:val="0"/>
          <w:numId w:val="32"/>
        </w:numPr>
        <w:jc w:val="both"/>
        <w:rPr>
          <w:rFonts w:ascii="Arial" w:hAnsi="Arial" w:cs="Arial"/>
          <w:sz w:val="22"/>
          <w:szCs w:val="22"/>
        </w:rPr>
      </w:pPr>
      <w:r w:rsidRPr="00B77BD7">
        <w:rPr>
          <w:rFonts w:ascii="Arial" w:hAnsi="Arial" w:cs="Arial"/>
          <w:sz w:val="22"/>
          <w:szCs w:val="22"/>
        </w:rPr>
        <w:t>Organise and co-ordinate the deployment of learning resources, including information and communication technology.</w:t>
      </w:r>
    </w:p>
    <w:p w:rsidR="006F7370" w:rsidRPr="00B77BD7" w:rsidRDefault="006F7370" w:rsidP="006F7370">
      <w:pPr>
        <w:pStyle w:val="ListParagraph"/>
        <w:numPr>
          <w:ilvl w:val="0"/>
          <w:numId w:val="32"/>
        </w:numPr>
        <w:jc w:val="both"/>
        <w:rPr>
          <w:rFonts w:ascii="Arial" w:hAnsi="Arial" w:cs="Arial"/>
          <w:sz w:val="22"/>
          <w:szCs w:val="22"/>
        </w:rPr>
      </w:pPr>
      <w:r w:rsidRPr="00B77BD7">
        <w:rPr>
          <w:rFonts w:ascii="Arial" w:hAnsi="Arial" w:cs="Arial"/>
          <w:sz w:val="22"/>
          <w:szCs w:val="22"/>
        </w:rPr>
        <w:t>Maintain existing resources and explore opportunities to develop or incorporate new resources from a wide range of sources inside and outside school.</w:t>
      </w:r>
    </w:p>
    <w:p w:rsidR="006F7370" w:rsidRPr="00B77BD7" w:rsidRDefault="006F7370" w:rsidP="006F7370">
      <w:pPr>
        <w:pStyle w:val="ListParagraph"/>
        <w:numPr>
          <w:ilvl w:val="0"/>
          <w:numId w:val="32"/>
        </w:numPr>
        <w:jc w:val="both"/>
        <w:rPr>
          <w:rFonts w:ascii="Arial" w:hAnsi="Arial" w:cs="Arial"/>
          <w:sz w:val="22"/>
          <w:szCs w:val="22"/>
        </w:rPr>
      </w:pPr>
      <w:r w:rsidRPr="00B77BD7">
        <w:rPr>
          <w:rFonts w:ascii="Arial" w:hAnsi="Arial" w:cs="Arial"/>
          <w:sz w:val="22"/>
          <w:szCs w:val="22"/>
        </w:rPr>
        <w:t>Use accommodation to create an effective and stimulating environment for teaching and learning.</w:t>
      </w:r>
    </w:p>
    <w:p w:rsidR="006F7370" w:rsidRPr="00B77BD7" w:rsidRDefault="006F7370" w:rsidP="006F7370">
      <w:pPr>
        <w:pStyle w:val="ListParagraph"/>
        <w:numPr>
          <w:ilvl w:val="0"/>
          <w:numId w:val="32"/>
        </w:numPr>
        <w:jc w:val="both"/>
        <w:rPr>
          <w:rFonts w:ascii="Arial" w:hAnsi="Arial" w:cs="Arial"/>
          <w:sz w:val="22"/>
          <w:szCs w:val="22"/>
        </w:rPr>
      </w:pPr>
      <w:r w:rsidRPr="00B77BD7">
        <w:rPr>
          <w:rFonts w:ascii="Arial" w:hAnsi="Arial" w:cs="Arial"/>
          <w:sz w:val="22"/>
          <w:szCs w:val="22"/>
        </w:rPr>
        <w:t>Ensure that there is a safe learning environment.</w:t>
      </w:r>
    </w:p>
    <w:p w:rsidR="006F7370" w:rsidRPr="00B77BD7" w:rsidRDefault="006F7370" w:rsidP="006F7370">
      <w:pPr>
        <w:pStyle w:val="ListParagraph"/>
        <w:numPr>
          <w:ilvl w:val="0"/>
          <w:numId w:val="32"/>
        </w:numPr>
        <w:jc w:val="both"/>
        <w:rPr>
          <w:rFonts w:ascii="Arial" w:hAnsi="Arial" w:cs="Arial"/>
          <w:sz w:val="22"/>
          <w:szCs w:val="22"/>
        </w:rPr>
      </w:pPr>
      <w:r w:rsidRPr="00B77BD7">
        <w:rPr>
          <w:rFonts w:ascii="Arial" w:hAnsi="Arial" w:cs="Arial"/>
          <w:sz w:val="22"/>
          <w:szCs w:val="22"/>
        </w:rPr>
        <w:t>Undertake an appropriate programme of teaching in accordance with the duties of a main scale teacher or an unqualified teacher in training.</w:t>
      </w:r>
    </w:p>
    <w:p w:rsidR="00B77BD7" w:rsidRPr="00B77BD7" w:rsidRDefault="00B77BD7" w:rsidP="00B77BD7">
      <w:pPr>
        <w:jc w:val="both"/>
        <w:rPr>
          <w:rFonts w:ascii="Arial" w:hAnsi="Arial" w:cs="Arial"/>
          <w:sz w:val="22"/>
          <w:szCs w:val="22"/>
        </w:rPr>
      </w:pPr>
    </w:p>
    <w:p w:rsidR="00B77BD7" w:rsidRPr="00B77BD7" w:rsidRDefault="00B77BD7" w:rsidP="00B77BD7">
      <w:pPr>
        <w:pStyle w:val="ListParagraph"/>
        <w:ind w:left="0"/>
        <w:jc w:val="both"/>
        <w:rPr>
          <w:rFonts w:ascii="Arial" w:hAnsi="Arial" w:cs="Arial"/>
          <w:sz w:val="22"/>
          <w:szCs w:val="22"/>
        </w:rPr>
      </w:pPr>
      <w:r w:rsidRPr="00B77BD7">
        <w:rPr>
          <w:rFonts w:ascii="Arial" w:hAnsi="Arial" w:cs="Arial"/>
          <w:b/>
          <w:sz w:val="22"/>
          <w:szCs w:val="22"/>
        </w:rPr>
        <w:t>General</w:t>
      </w:r>
    </w:p>
    <w:p w:rsidR="00797FB0" w:rsidRPr="00B77BD7" w:rsidRDefault="00797FB0" w:rsidP="00797FB0">
      <w:pPr>
        <w:rPr>
          <w:rFonts w:ascii="Arial" w:hAnsi="Arial" w:cs="Arial"/>
          <w:sz w:val="22"/>
          <w:szCs w:val="22"/>
        </w:rPr>
      </w:pPr>
    </w:p>
    <w:p w:rsidR="00797FB0" w:rsidRPr="00B77BD7" w:rsidRDefault="00797FB0" w:rsidP="00797FB0">
      <w:pPr>
        <w:pStyle w:val="ListParagraph"/>
        <w:numPr>
          <w:ilvl w:val="0"/>
          <w:numId w:val="23"/>
        </w:numPr>
        <w:ind w:hanging="578"/>
        <w:rPr>
          <w:rFonts w:ascii="Arial" w:hAnsi="Arial" w:cs="Arial"/>
          <w:sz w:val="22"/>
          <w:szCs w:val="22"/>
        </w:rPr>
      </w:pPr>
      <w:r w:rsidRPr="00B77BD7">
        <w:rPr>
          <w:rFonts w:ascii="Arial" w:hAnsi="Arial" w:cs="Arial"/>
          <w:sz w:val="22"/>
          <w:szCs w:val="22"/>
          <w:lang w:val="en-GB"/>
        </w:rPr>
        <w:t>To attend Academy Team Briefings, Department meetings, Line Management meetings and other relevant internal and external meetings and forums as appropriate.</w:t>
      </w:r>
    </w:p>
    <w:p w:rsidR="00797FB0" w:rsidRPr="00B77BD7" w:rsidRDefault="00797FB0" w:rsidP="00797FB0">
      <w:pPr>
        <w:pStyle w:val="ListParagraph"/>
        <w:numPr>
          <w:ilvl w:val="0"/>
          <w:numId w:val="23"/>
        </w:numPr>
        <w:ind w:hanging="578"/>
        <w:rPr>
          <w:rFonts w:ascii="Arial" w:hAnsi="Arial" w:cs="Arial"/>
          <w:sz w:val="22"/>
          <w:szCs w:val="22"/>
        </w:rPr>
      </w:pPr>
      <w:r w:rsidRPr="00B77BD7">
        <w:rPr>
          <w:rFonts w:ascii="Arial" w:hAnsi="Arial" w:cs="Arial"/>
          <w:sz w:val="22"/>
          <w:szCs w:val="22"/>
          <w:lang w:val="en-GB"/>
        </w:rPr>
        <w:t>To undertake appropriate development and training and keep abreast of relevant HR legislation and policies and procedures.</w:t>
      </w:r>
    </w:p>
    <w:p w:rsidR="00797FB0" w:rsidRPr="00B77BD7" w:rsidRDefault="00797FB0" w:rsidP="00797FB0">
      <w:pPr>
        <w:pStyle w:val="ListParagraph"/>
        <w:numPr>
          <w:ilvl w:val="0"/>
          <w:numId w:val="23"/>
        </w:numPr>
        <w:ind w:hanging="578"/>
        <w:rPr>
          <w:rFonts w:ascii="Arial" w:hAnsi="Arial" w:cs="Arial"/>
          <w:sz w:val="22"/>
          <w:szCs w:val="22"/>
        </w:rPr>
      </w:pPr>
      <w:r w:rsidRPr="00B77BD7">
        <w:rPr>
          <w:rFonts w:ascii="Arial" w:hAnsi="Arial" w:cs="Arial"/>
          <w:sz w:val="22"/>
          <w:szCs w:val="22"/>
          <w:lang w:val="en-GB"/>
        </w:rPr>
        <w:t>Ensure all duties and responsibilities are discharged in accordance with the Academy's policies and procedures.</w:t>
      </w:r>
    </w:p>
    <w:p w:rsidR="00797FB0" w:rsidRPr="00B77BD7" w:rsidRDefault="00797FB0" w:rsidP="00797FB0">
      <w:pPr>
        <w:pStyle w:val="ListParagraph"/>
        <w:numPr>
          <w:ilvl w:val="0"/>
          <w:numId w:val="23"/>
        </w:numPr>
        <w:ind w:hanging="578"/>
        <w:rPr>
          <w:rFonts w:ascii="Arial" w:hAnsi="Arial" w:cs="Arial"/>
          <w:sz w:val="22"/>
          <w:szCs w:val="22"/>
        </w:rPr>
      </w:pPr>
      <w:r w:rsidRPr="00B77BD7">
        <w:rPr>
          <w:rFonts w:ascii="Arial" w:hAnsi="Arial" w:cs="Arial"/>
          <w:sz w:val="22"/>
          <w:szCs w:val="22"/>
          <w:lang w:val="en-GB"/>
        </w:rPr>
        <w:t xml:space="preserve">To comply with the Academy’s Equality, Safeguarding, Confidentiality Security and other policies, assisting with their development and promotion within the Academy, reporting all concerns to the department head. </w:t>
      </w:r>
    </w:p>
    <w:p w:rsidR="00797FB0" w:rsidRPr="00B77BD7" w:rsidRDefault="00797FB0" w:rsidP="00797FB0">
      <w:pPr>
        <w:rPr>
          <w:rFonts w:ascii="Arial" w:hAnsi="Arial" w:cs="Arial"/>
          <w:sz w:val="22"/>
          <w:szCs w:val="22"/>
          <w:lang w:val="en-US"/>
        </w:rPr>
      </w:pPr>
    </w:p>
    <w:p w:rsidR="00797FB0" w:rsidRPr="00B77BD7" w:rsidRDefault="00797FB0" w:rsidP="00797FB0">
      <w:pPr>
        <w:ind w:left="-540"/>
        <w:rPr>
          <w:rFonts w:ascii="Arial" w:hAnsi="Arial" w:cs="Arial"/>
          <w:sz w:val="22"/>
          <w:szCs w:val="22"/>
        </w:rPr>
      </w:pPr>
      <w:r w:rsidRPr="00B77BD7">
        <w:rPr>
          <w:rFonts w:ascii="Arial" w:hAnsi="Arial" w:cs="Arial"/>
          <w:sz w:val="22"/>
          <w:szCs w:val="22"/>
        </w:rPr>
        <w:t>The post holder will be required to demonstrate a continual positive commitment to the Academy’s policies including those relating to safeguarding children, health and safety and equal opportunities.</w:t>
      </w:r>
    </w:p>
    <w:p w:rsidR="00D65D41" w:rsidRPr="00797FB0" w:rsidRDefault="00D65D41" w:rsidP="0063651B">
      <w:pPr>
        <w:ind w:hanging="567"/>
        <w:rPr>
          <w:rFonts w:ascii="Arial" w:hAnsi="Arial" w:cs="Arial"/>
          <w:b/>
          <w:sz w:val="22"/>
          <w:szCs w:val="22"/>
        </w:rPr>
      </w:pPr>
      <w:r w:rsidRPr="00797FB0">
        <w:rPr>
          <w:rFonts w:ascii="Arial" w:hAnsi="Arial" w:cs="Arial"/>
          <w:b/>
          <w:sz w:val="22"/>
          <w:szCs w:val="22"/>
        </w:rPr>
        <w:softHyphen/>
      </w:r>
      <w:r w:rsidRPr="00797FB0">
        <w:rPr>
          <w:rFonts w:ascii="Arial" w:hAnsi="Arial" w:cs="Arial"/>
          <w:b/>
          <w:sz w:val="22"/>
          <w:szCs w:val="22"/>
        </w:rPr>
        <w:softHyphen/>
      </w:r>
      <w:r w:rsidRPr="00797FB0">
        <w:rPr>
          <w:rFonts w:ascii="Arial" w:hAnsi="Arial" w:cs="Arial"/>
          <w:b/>
          <w:sz w:val="22"/>
          <w:szCs w:val="22"/>
        </w:rPr>
        <w:softHyphen/>
      </w:r>
      <w:r w:rsidRPr="00797FB0">
        <w:rPr>
          <w:rFonts w:ascii="Arial" w:hAnsi="Arial" w:cs="Arial"/>
          <w:b/>
          <w:sz w:val="22"/>
          <w:szCs w:val="22"/>
        </w:rPr>
        <w:softHyphen/>
      </w:r>
      <w:r w:rsidRPr="00797FB0">
        <w:rPr>
          <w:rFonts w:ascii="Arial" w:hAnsi="Arial" w:cs="Arial"/>
          <w:b/>
          <w:sz w:val="22"/>
          <w:szCs w:val="22"/>
        </w:rPr>
        <w:softHyphen/>
      </w:r>
      <w:r w:rsidRPr="00797FB0">
        <w:rPr>
          <w:rFonts w:ascii="Arial" w:hAnsi="Arial" w:cs="Arial"/>
          <w:b/>
          <w:sz w:val="22"/>
          <w:szCs w:val="22"/>
        </w:rPr>
        <w:softHyphen/>
      </w:r>
      <w:r w:rsidRPr="00797FB0">
        <w:rPr>
          <w:rFonts w:ascii="Arial" w:hAnsi="Arial" w:cs="Arial"/>
          <w:b/>
          <w:sz w:val="22"/>
          <w:szCs w:val="22"/>
        </w:rPr>
        <w:softHyphen/>
      </w:r>
      <w:r w:rsidRPr="00797FB0">
        <w:rPr>
          <w:rFonts w:ascii="Arial" w:hAnsi="Arial" w:cs="Arial"/>
          <w:b/>
          <w:sz w:val="22"/>
          <w:szCs w:val="22"/>
        </w:rPr>
        <w:softHyphen/>
      </w:r>
      <w:r w:rsidR="00797FB0">
        <w:rPr>
          <w:rFonts w:ascii="Arial" w:hAnsi="Arial" w:cs="Arial"/>
          <w:b/>
          <w:sz w:val="22"/>
          <w:szCs w:val="22"/>
        </w:rPr>
        <w:t>_________</w:t>
      </w:r>
      <w:r w:rsidRPr="00797FB0">
        <w:rPr>
          <w:rFonts w:ascii="Arial" w:hAnsi="Arial" w:cs="Arial"/>
          <w:b/>
          <w:sz w:val="22"/>
          <w:szCs w:val="22"/>
        </w:rPr>
        <w:t>___________________________________________</w:t>
      </w:r>
      <w:r w:rsidR="000C53AF" w:rsidRPr="00797FB0">
        <w:rPr>
          <w:rFonts w:ascii="Arial" w:hAnsi="Arial" w:cs="Arial"/>
          <w:b/>
          <w:sz w:val="22"/>
          <w:szCs w:val="22"/>
        </w:rPr>
        <w:t>____</w:t>
      </w:r>
      <w:r w:rsidRPr="00797FB0">
        <w:rPr>
          <w:rFonts w:ascii="Arial" w:hAnsi="Arial" w:cs="Arial"/>
          <w:b/>
          <w:sz w:val="22"/>
          <w:szCs w:val="22"/>
        </w:rPr>
        <w:t>__________________</w:t>
      </w:r>
    </w:p>
    <w:p w:rsidR="00D65D41" w:rsidRPr="00797FB0" w:rsidRDefault="00D65D41" w:rsidP="0063651B">
      <w:pPr>
        <w:ind w:left="-540"/>
        <w:jc w:val="both"/>
        <w:rPr>
          <w:rFonts w:ascii="Arial" w:hAnsi="Arial" w:cs="Arial"/>
          <w:b/>
          <w:sz w:val="22"/>
          <w:szCs w:val="22"/>
          <w:u w:val="single"/>
        </w:rPr>
      </w:pPr>
    </w:p>
    <w:p w:rsidR="00D65D41" w:rsidRPr="004504F8" w:rsidRDefault="00D65D41" w:rsidP="0063651B">
      <w:pPr>
        <w:ind w:left="-540"/>
        <w:jc w:val="both"/>
        <w:rPr>
          <w:rFonts w:ascii="Arial" w:hAnsi="Arial" w:cs="Arial"/>
          <w:b/>
          <w:sz w:val="22"/>
          <w:szCs w:val="22"/>
          <w:u w:val="single"/>
        </w:rPr>
      </w:pPr>
      <w:r w:rsidRPr="004504F8">
        <w:rPr>
          <w:rFonts w:ascii="Arial" w:hAnsi="Arial" w:cs="Arial"/>
          <w:b/>
          <w:sz w:val="22"/>
          <w:szCs w:val="22"/>
          <w:u w:val="single"/>
        </w:rPr>
        <w:t>EQUAL OPPORTUNITIES STATEMENT</w:t>
      </w:r>
    </w:p>
    <w:p w:rsidR="00D65D41" w:rsidRPr="004504F8" w:rsidRDefault="00D65D41" w:rsidP="0063651B">
      <w:pPr>
        <w:ind w:left="-540"/>
        <w:jc w:val="both"/>
        <w:rPr>
          <w:rFonts w:ascii="Arial" w:hAnsi="Arial" w:cs="Arial"/>
          <w:sz w:val="22"/>
          <w:szCs w:val="22"/>
        </w:rPr>
      </w:pPr>
      <w:r w:rsidRPr="004504F8">
        <w:rPr>
          <w:rFonts w:ascii="Arial" w:hAnsi="Arial" w:cs="Arial"/>
          <w:sz w:val="22"/>
          <w:szCs w:val="22"/>
        </w:rPr>
        <w:t xml:space="preserve">Adhere to the </w:t>
      </w:r>
      <w:r w:rsidR="00580DA8" w:rsidRPr="004504F8">
        <w:rPr>
          <w:rFonts w:ascii="Arial" w:hAnsi="Arial" w:cs="Arial"/>
          <w:sz w:val="22"/>
          <w:szCs w:val="22"/>
        </w:rPr>
        <w:t>Academy</w:t>
      </w:r>
      <w:r w:rsidRPr="004504F8">
        <w:rPr>
          <w:rFonts w:ascii="Arial" w:hAnsi="Arial" w:cs="Arial"/>
          <w:sz w:val="22"/>
          <w:szCs w:val="22"/>
        </w:rPr>
        <w:t>’s Equal Opportunities policies and ensure anti-discriminatory practice within the service area.</w:t>
      </w:r>
    </w:p>
    <w:p w:rsidR="00D93ED9" w:rsidRPr="004504F8" w:rsidRDefault="00D93ED9" w:rsidP="0063651B">
      <w:pPr>
        <w:ind w:left="-540"/>
        <w:jc w:val="both"/>
        <w:rPr>
          <w:rFonts w:ascii="Arial" w:hAnsi="Arial" w:cs="Arial"/>
          <w:b/>
          <w:sz w:val="22"/>
          <w:szCs w:val="22"/>
          <w:u w:val="single"/>
        </w:rPr>
      </w:pPr>
    </w:p>
    <w:p w:rsidR="00D65D41" w:rsidRPr="004504F8" w:rsidRDefault="00D65D41" w:rsidP="0063651B">
      <w:pPr>
        <w:ind w:left="-540"/>
        <w:jc w:val="both"/>
        <w:rPr>
          <w:rFonts w:ascii="Arial" w:hAnsi="Arial" w:cs="Arial"/>
          <w:b/>
          <w:sz w:val="22"/>
          <w:szCs w:val="22"/>
          <w:u w:val="single"/>
        </w:rPr>
      </w:pPr>
      <w:r w:rsidRPr="004504F8">
        <w:rPr>
          <w:rFonts w:ascii="Arial" w:hAnsi="Arial" w:cs="Arial"/>
          <w:b/>
          <w:sz w:val="22"/>
          <w:szCs w:val="22"/>
          <w:u w:val="single"/>
        </w:rPr>
        <w:t>COMMENSURATE STATEMENT</w:t>
      </w:r>
    </w:p>
    <w:p w:rsidR="00D65D41" w:rsidRPr="004504F8" w:rsidRDefault="00D65D41" w:rsidP="0063651B">
      <w:pPr>
        <w:ind w:left="-540"/>
        <w:jc w:val="both"/>
        <w:rPr>
          <w:rFonts w:ascii="Arial" w:hAnsi="Arial" w:cs="Arial"/>
          <w:sz w:val="22"/>
          <w:szCs w:val="22"/>
        </w:rPr>
      </w:pPr>
      <w:r w:rsidRPr="004504F8">
        <w:rPr>
          <w:rFonts w:ascii="Arial" w:hAnsi="Arial" w:cs="Arial"/>
          <w:sz w:val="22"/>
          <w:szCs w:val="22"/>
        </w:rPr>
        <w:t>Undertake any other reasonable duties commensurate with the grade as determined by the manager.</w:t>
      </w:r>
    </w:p>
    <w:p w:rsidR="00F279F4" w:rsidRPr="004504F8" w:rsidRDefault="00F279F4">
      <w:pPr>
        <w:rPr>
          <w:rFonts w:ascii="Arial" w:hAnsi="Arial" w:cs="Arial"/>
          <w:b/>
          <w:sz w:val="22"/>
          <w:szCs w:val="22"/>
          <w:u w:val="single"/>
        </w:rPr>
      </w:pPr>
    </w:p>
    <w:p w:rsidR="00D65D41" w:rsidRPr="004504F8" w:rsidRDefault="00E72E94" w:rsidP="0063651B">
      <w:pPr>
        <w:ind w:left="-540"/>
        <w:jc w:val="both"/>
        <w:rPr>
          <w:rFonts w:ascii="Arial" w:hAnsi="Arial" w:cs="Arial"/>
          <w:b/>
          <w:sz w:val="22"/>
          <w:szCs w:val="22"/>
          <w:u w:val="single"/>
        </w:rPr>
      </w:pPr>
      <w:r w:rsidRPr="004504F8">
        <w:rPr>
          <w:rFonts w:ascii="Arial" w:hAnsi="Arial" w:cs="Arial"/>
          <w:b/>
          <w:sz w:val="22"/>
          <w:szCs w:val="22"/>
          <w:u w:val="single"/>
        </w:rPr>
        <w:t>SAFEGUARDING</w:t>
      </w:r>
    </w:p>
    <w:p w:rsidR="00F279F4" w:rsidRPr="004504F8" w:rsidRDefault="00D65D41" w:rsidP="0063651B">
      <w:pPr>
        <w:pBdr>
          <w:bottom w:val="single" w:sz="12" w:space="1" w:color="auto"/>
        </w:pBdr>
        <w:ind w:left="-540"/>
        <w:jc w:val="both"/>
        <w:rPr>
          <w:rFonts w:ascii="Arial" w:hAnsi="Arial" w:cs="Arial"/>
          <w:sz w:val="22"/>
          <w:szCs w:val="22"/>
        </w:rPr>
      </w:pPr>
      <w:r w:rsidRPr="004504F8">
        <w:rPr>
          <w:rFonts w:ascii="Arial" w:hAnsi="Arial" w:cs="Arial"/>
          <w:sz w:val="22"/>
          <w:szCs w:val="22"/>
        </w:rPr>
        <w:t xml:space="preserve">To have due regard for safeguarding and promoting the welfare of children and young people and to follow the child protection procedures adopted by the </w:t>
      </w:r>
      <w:r w:rsidR="00580DA8" w:rsidRPr="004504F8">
        <w:rPr>
          <w:rFonts w:ascii="Arial" w:hAnsi="Arial" w:cs="Arial"/>
          <w:sz w:val="22"/>
          <w:szCs w:val="22"/>
        </w:rPr>
        <w:t>Academy</w:t>
      </w:r>
      <w:r w:rsidRPr="004504F8">
        <w:rPr>
          <w:rFonts w:ascii="Arial" w:hAnsi="Arial" w:cs="Arial"/>
          <w:sz w:val="22"/>
          <w:szCs w:val="22"/>
        </w:rPr>
        <w:t>.</w:t>
      </w:r>
    </w:p>
    <w:p w:rsidR="000C53AF" w:rsidRPr="004504F8" w:rsidRDefault="000C53AF" w:rsidP="00D65D41">
      <w:pPr>
        <w:pBdr>
          <w:bottom w:val="single" w:sz="12" w:space="1" w:color="auto"/>
        </w:pBdr>
        <w:ind w:left="-540"/>
        <w:jc w:val="both"/>
        <w:rPr>
          <w:rFonts w:ascii="Arial" w:hAnsi="Arial" w:cs="Arial"/>
          <w:sz w:val="22"/>
          <w:szCs w:val="22"/>
        </w:rPr>
      </w:pPr>
    </w:p>
    <w:p w:rsidR="00693EE5" w:rsidRPr="00F279F4" w:rsidRDefault="00693EE5" w:rsidP="00D65D41">
      <w:pPr>
        <w:ind w:left="-540"/>
        <w:rPr>
          <w:rFonts w:ascii="Arial" w:hAnsi="Arial" w:cs="Arial"/>
          <w:b/>
        </w:rPr>
      </w:pPr>
    </w:p>
    <w:p w:rsidR="00F279F4" w:rsidRDefault="00F279F4" w:rsidP="00D65D41">
      <w:pPr>
        <w:ind w:left="-540"/>
        <w:rPr>
          <w:rFonts w:ascii="Arial" w:hAnsi="Arial" w:cs="Arial"/>
          <w:b/>
        </w:rPr>
      </w:pPr>
    </w:p>
    <w:p w:rsidR="00D65D41" w:rsidRPr="00F279F4" w:rsidRDefault="00D65D41" w:rsidP="00D65D41">
      <w:pPr>
        <w:ind w:left="-540"/>
        <w:rPr>
          <w:rFonts w:ascii="Arial" w:hAnsi="Arial" w:cs="Arial"/>
          <w:b/>
        </w:rPr>
      </w:pPr>
      <w:r w:rsidRPr="00F279F4">
        <w:rPr>
          <w:rFonts w:ascii="Arial" w:hAnsi="Arial" w:cs="Arial"/>
          <w:b/>
        </w:rPr>
        <w:t>Signed</w:t>
      </w:r>
      <w:r w:rsidRPr="00F279F4">
        <w:rPr>
          <w:rFonts w:ascii="Arial" w:hAnsi="Arial" w:cs="Arial"/>
          <w:b/>
        </w:rPr>
        <w:tab/>
        <w:t>________________________</w:t>
      </w:r>
      <w:r w:rsidR="00F279F4">
        <w:rPr>
          <w:rFonts w:ascii="Arial" w:hAnsi="Arial" w:cs="Arial"/>
          <w:b/>
        </w:rPr>
        <w:t>____</w:t>
      </w:r>
      <w:r w:rsidRPr="00F279F4">
        <w:rPr>
          <w:rFonts w:ascii="Arial" w:hAnsi="Arial" w:cs="Arial"/>
          <w:b/>
        </w:rPr>
        <w:t>____</w:t>
      </w:r>
      <w:r w:rsidRPr="00F279F4">
        <w:rPr>
          <w:rFonts w:ascii="Arial" w:hAnsi="Arial" w:cs="Arial"/>
          <w:b/>
        </w:rPr>
        <w:tab/>
      </w:r>
      <w:r w:rsidRPr="00F279F4">
        <w:rPr>
          <w:rFonts w:ascii="Arial" w:hAnsi="Arial" w:cs="Arial"/>
          <w:b/>
        </w:rPr>
        <w:tab/>
        <w:t>Date</w:t>
      </w:r>
      <w:r w:rsidRPr="00F279F4">
        <w:rPr>
          <w:rFonts w:ascii="Arial" w:hAnsi="Arial" w:cs="Arial"/>
          <w:b/>
        </w:rPr>
        <w:tab/>
        <w:t>_________</w:t>
      </w:r>
      <w:r w:rsidR="00241064" w:rsidRPr="00F279F4">
        <w:rPr>
          <w:rFonts w:ascii="Arial" w:hAnsi="Arial" w:cs="Arial"/>
          <w:b/>
        </w:rPr>
        <w:t>_</w:t>
      </w:r>
      <w:r w:rsidRPr="00F279F4">
        <w:rPr>
          <w:rFonts w:ascii="Arial" w:hAnsi="Arial" w:cs="Arial"/>
          <w:b/>
        </w:rPr>
        <w:t>____</w:t>
      </w:r>
    </w:p>
    <w:p w:rsidR="00D65D41" w:rsidRPr="00F279F4" w:rsidRDefault="00D65D41" w:rsidP="00D65D41">
      <w:pPr>
        <w:ind w:left="-540"/>
        <w:rPr>
          <w:rFonts w:ascii="Arial" w:hAnsi="Arial" w:cs="Arial"/>
          <w:b/>
        </w:rPr>
      </w:pPr>
      <w:r w:rsidRPr="00F279F4">
        <w:rPr>
          <w:rFonts w:ascii="Arial" w:hAnsi="Arial" w:cs="Arial"/>
          <w:b/>
        </w:rPr>
        <w:tab/>
      </w:r>
      <w:r w:rsidRPr="00F279F4">
        <w:rPr>
          <w:rFonts w:ascii="Arial" w:hAnsi="Arial" w:cs="Arial"/>
          <w:b/>
        </w:rPr>
        <w:tab/>
      </w:r>
      <w:r w:rsidRPr="00F279F4">
        <w:rPr>
          <w:rFonts w:ascii="Arial" w:hAnsi="Arial" w:cs="Arial"/>
          <w:b/>
        </w:rPr>
        <w:tab/>
        <w:t xml:space="preserve">  Postholder</w:t>
      </w:r>
    </w:p>
    <w:p w:rsidR="00F279F4" w:rsidRDefault="00F279F4" w:rsidP="00D65D41">
      <w:pPr>
        <w:ind w:left="-540"/>
        <w:rPr>
          <w:rFonts w:ascii="Arial" w:hAnsi="Arial" w:cs="Arial"/>
          <w:b/>
        </w:rPr>
      </w:pPr>
    </w:p>
    <w:p w:rsidR="004E646E" w:rsidRDefault="004E646E" w:rsidP="00D65D41">
      <w:pPr>
        <w:ind w:left="-540"/>
        <w:rPr>
          <w:rFonts w:ascii="Arial" w:hAnsi="Arial" w:cs="Arial"/>
          <w:b/>
        </w:rPr>
      </w:pPr>
    </w:p>
    <w:p w:rsidR="00B77BD7" w:rsidRPr="00F279F4" w:rsidRDefault="00B77BD7" w:rsidP="00D65D41">
      <w:pPr>
        <w:ind w:left="-540"/>
        <w:rPr>
          <w:rFonts w:ascii="Arial" w:hAnsi="Arial" w:cs="Arial"/>
          <w:b/>
        </w:rPr>
      </w:pPr>
    </w:p>
    <w:p w:rsidR="00F279F4" w:rsidRPr="004E646E" w:rsidRDefault="00D65D41" w:rsidP="004E646E">
      <w:pPr>
        <w:ind w:left="-540"/>
        <w:rPr>
          <w:rFonts w:ascii="Arial" w:hAnsi="Arial" w:cs="Arial"/>
          <w:b/>
        </w:rPr>
      </w:pPr>
      <w:r w:rsidRPr="00F279F4">
        <w:rPr>
          <w:rFonts w:ascii="Arial" w:hAnsi="Arial" w:cs="Arial"/>
          <w:b/>
        </w:rPr>
        <w:t>Signed</w:t>
      </w:r>
      <w:r w:rsidRPr="00F279F4">
        <w:rPr>
          <w:rFonts w:ascii="Arial" w:hAnsi="Arial" w:cs="Arial"/>
          <w:b/>
        </w:rPr>
        <w:tab/>
      </w:r>
      <w:r w:rsidR="00F558CF" w:rsidRPr="00F279F4">
        <w:rPr>
          <w:rFonts w:ascii="Arial" w:hAnsi="Arial" w:cs="Arial"/>
          <w:b/>
        </w:rPr>
        <w:t>___________________________</w:t>
      </w:r>
      <w:r w:rsidR="00F279F4">
        <w:rPr>
          <w:rFonts w:ascii="Arial" w:hAnsi="Arial" w:cs="Arial"/>
          <w:b/>
        </w:rPr>
        <w:t>____</w:t>
      </w:r>
      <w:r w:rsidR="00F558CF" w:rsidRPr="00F279F4">
        <w:rPr>
          <w:rFonts w:ascii="Arial" w:hAnsi="Arial" w:cs="Arial"/>
          <w:b/>
        </w:rPr>
        <w:t>_</w:t>
      </w:r>
      <w:r w:rsidR="00F558CF" w:rsidRPr="00F279F4">
        <w:rPr>
          <w:rFonts w:ascii="Arial" w:hAnsi="Arial" w:cs="Arial"/>
          <w:b/>
        </w:rPr>
        <w:tab/>
      </w:r>
      <w:r w:rsidR="00F558CF" w:rsidRPr="00F279F4">
        <w:rPr>
          <w:rFonts w:ascii="Arial" w:hAnsi="Arial" w:cs="Arial"/>
          <w:b/>
        </w:rPr>
        <w:tab/>
      </w:r>
      <w:r w:rsidR="005769D7" w:rsidRPr="00F279F4">
        <w:rPr>
          <w:rFonts w:ascii="Arial" w:hAnsi="Arial" w:cs="Arial"/>
          <w:b/>
        </w:rPr>
        <w:t>Date</w:t>
      </w:r>
      <w:r w:rsidR="005769D7" w:rsidRPr="00F279F4">
        <w:rPr>
          <w:rFonts w:ascii="Arial" w:hAnsi="Arial" w:cs="Arial"/>
          <w:b/>
        </w:rPr>
        <w:tab/>
        <w:t>__________</w:t>
      </w:r>
      <w:r w:rsidR="00241064" w:rsidRPr="00F279F4">
        <w:rPr>
          <w:rFonts w:ascii="Arial" w:hAnsi="Arial" w:cs="Arial"/>
          <w:b/>
        </w:rPr>
        <w:t>_</w:t>
      </w:r>
      <w:r w:rsidR="005769D7" w:rsidRPr="00F279F4">
        <w:rPr>
          <w:rFonts w:ascii="Arial" w:hAnsi="Arial" w:cs="Arial"/>
          <w:b/>
        </w:rPr>
        <w:t>___</w:t>
      </w:r>
      <w:r w:rsidR="005769D7" w:rsidRPr="00F279F4">
        <w:rPr>
          <w:rFonts w:ascii="Arial" w:hAnsi="Arial" w:cs="Arial"/>
          <w:b/>
        </w:rPr>
        <w:tab/>
      </w:r>
      <w:r w:rsidR="005769D7" w:rsidRPr="00F279F4">
        <w:rPr>
          <w:rFonts w:ascii="Arial" w:hAnsi="Arial" w:cs="Arial"/>
          <w:b/>
        </w:rPr>
        <w:tab/>
      </w:r>
      <w:r w:rsidR="005769D7" w:rsidRPr="00F279F4">
        <w:rPr>
          <w:rFonts w:ascii="Arial" w:hAnsi="Arial" w:cs="Arial"/>
          <w:b/>
        </w:rPr>
        <w:tab/>
        <w:t xml:space="preserve">   Responsible Officer/Principal</w:t>
      </w:r>
      <w:r w:rsidRPr="00F279F4">
        <w:rPr>
          <w:rFonts w:ascii="Arial" w:hAnsi="Arial" w:cs="Arial"/>
          <w:b/>
        </w:rPr>
        <w:tab/>
      </w:r>
      <w:bookmarkStart w:id="0" w:name="_GoBack"/>
      <w:bookmarkEnd w:id="0"/>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371"/>
      </w:tblGrid>
      <w:tr w:rsidR="00797FB0" w:rsidRPr="007B5E60" w:rsidTr="00B77BD7">
        <w:trPr>
          <w:trHeight w:val="841"/>
        </w:trPr>
        <w:tc>
          <w:tcPr>
            <w:tcW w:w="9952" w:type="dxa"/>
            <w:gridSpan w:val="2"/>
          </w:tcPr>
          <w:p w:rsidR="00797FB0" w:rsidRPr="00797FB0" w:rsidRDefault="00797FB0" w:rsidP="00E86BE5">
            <w:pPr>
              <w:jc w:val="center"/>
              <w:rPr>
                <w:rFonts w:ascii="Arial" w:hAnsi="Arial" w:cs="Arial"/>
                <w:sz w:val="22"/>
                <w:szCs w:val="22"/>
              </w:rPr>
            </w:pPr>
          </w:p>
          <w:p w:rsidR="00797FB0" w:rsidRPr="00797FB0" w:rsidRDefault="00797FB0" w:rsidP="00E86BE5">
            <w:pPr>
              <w:jc w:val="center"/>
              <w:rPr>
                <w:rFonts w:ascii="Arial" w:hAnsi="Arial" w:cs="Arial"/>
                <w:b/>
                <w:sz w:val="32"/>
                <w:szCs w:val="32"/>
              </w:rPr>
            </w:pPr>
            <w:r w:rsidRPr="00797FB0">
              <w:rPr>
                <w:rFonts w:ascii="Arial" w:hAnsi="Arial" w:cs="Arial"/>
                <w:b/>
                <w:sz w:val="32"/>
                <w:szCs w:val="32"/>
              </w:rPr>
              <w:t>PERSON SPECIFICATION</w:t>
            </w:r>
          </w:p>
          <w:p w:rsidR="00797FB0" w:rsidRPr="00797FB0" w:rsidRDefault="00797FB0" w:rsidP="00E86BE5">
            <w:pPr>
              <w:jc w:val="center"/>
              <w:rPr>
                <w:rFonts w:ascii="Arial" w:hAnsi="Arial" w:cs="Arial"/>
                <w:b/>
                <w:sz w:val="22"/>
                <w:szCs w:val="22"/>
              </w:rPr>
            </w:pPr>
          </w:p>
        </w:tc>
      </w:tr>
      <w:tr w:rsidR="00797FB0" w:rsidRPr="00B77BD7" w:rsidTr="00B77BD7">
        <w:trPr>
          <w:trHeight w:val="255"/>
        </w:trPr>
        <w:tc>
          <w:tcPr>
            <w:tcW w:w="2581" w:type="dxa"/>
          </w:tcPr>
          <w:p w:rsidR="00797FB0" w:rsidRPr="00B77BD7" w:rsidRDefault="00797FB0" w:rsidP="00B77BD7">
            <w:pPr>
              <w:spacing w:after="120"/>
              <w:rPr>
                <w:rFonts w:ascii="Arial" w:hAnsi="Arial" w:cs="Arial"/>
                <w:b/>
              </w:rPr>
            </w:pPr>
            <w:r w:rsidRPr="00B77BD7">
              <w:rPr>
                <w:rFonts w:ascii="Arial" w:hAnsi="Arial" w:cs="Arial"/>
                <w:b/>
              </w:rPr>
              <w:t>Post Title:</w:t>
            </w:r>
          </w:p>
        </w:tc>
        <w:tc>
          <w:tcPr>
            <w:tcW w:w="7371" w:type="dxa"/>
          </w:tcPr>
          <w:p w:rsidR="00797FB0" w:rsidRPr="00B77BD7" w:rsidRDefault="00B77BD7" w:rsidP="00B77BD7">
            <w:pPr>
              <w:spacing w:after="120"/>
              <w:rPr>
                <w:rFonts w:ascii="Arial" w:hAnsi="Arial" w:cs="Arial"/>
                <w:b/>
              </w:rPr>
            </w:pPr>
            <w:r w:rsidRPr="00B77BD7">
              <w:rPr>
                <w:rFonts w:ascii="Arial" w:hAnsi="Arial" w:cs="Arial"/>
                <w:b/>
              </w:rPr>
              <w:t>Deputy Director of Learning SENCO</w:t>
            </w:r>
          </w:p>
        </w:tc>
      </w:tr>
      <w:tr w:rsidR="00797FB0" w:rsidRPr="00B77BD7" w:rsidTr="00B77BD7">
        <w:trPr>
          <w:trHeight w:val="255"/>
        </w:trPr>
        <w:tc>
          <w:tcPr>
            <w:tcW w:w="2581" w:type="dxa"/>
          </w:tcPr>
          <w:p w:rsidR="00797FB0" w:rsidRPr="00B77BD7" w:rsidRDefault="00797FB0" w:rsidP="00B77BD7">
            <w:pPr>
              <w:spacing w:after="120"/>
              <w:rPr>
                <w:rFonts w:ascii="Arial" w:hAnsi="Arial" w:cs="Arial"/>
                <w:b/>
              </w:rPr>
            </w:pPr>
            <w:r w:rsidRPr="00B77BD7">
              <w:rPr>
                <w:rFonts w:ascii="Arial" w:hAnsi="Arial" w:cs="Arial"/>
                <w:b/>
              </w:rPr>
              <w:t>Dept/Faculty:</w:t>
            </w:r>
          </w:p>
        </w:tc>
        <w:tc>
          <w:tcPr>
            <w:tcW w:w="7371" w:type="dxa"/>
          </w:tcPr>
          <w:p w:rsidR="00797FB0" w:rsidRPr="00B77BD7" w:rsidRDefault="00B77BD7" w:rsidP="00B77BD7">
            <w:pPr>
              <w:spacing w:after="120"/>
              <w:rPr>
                <w:rFonts w:ascii="Arial" w:hAnsi="Arial" w:cs="Arial"/>
                <w:b/>
              </w:rPr>
            </w:pPr>
            <w:r w:rsidRPr="00B77BD7">
              <w:rPr>
                <w:rFonts w:ascii="Arial" w:hAnsi="Arial" w:cs="Arial"/>
                <w:b/>
              </w:rPr>
              <w:t>Inclusion</w:t>
            </w:r>
          </w:p>
        </w:tc>
      </w:tr>
      <w:tr w:rsidR="00B77BD7" w:rsidRPr="00B77BD7" w:rsidTr="00B77BD7">
        <w:tblPrEx>
          <w:tblLook w:val="0000" w:firstRow="0" w:lastRow="0" w:firstColumn="0" w:lastColumn="0" w:noHBand="0" w:noVBand="0"/>
        </w:tblPrEx>
        <w:tc>
          <w:tcPr>
            <w:tcW w:w="2581" w:type="dxa"/>
            <w:shd w:val="clear" w:color="auto" w:fill="auto"/>
          </w:tcPr>
          <w:p w:rsidR="00B77BD7" w:rsidRPr="00B77BD7" w:rsidRDefault="00B77BD7" w:rsidP="004A66E6">
            <w:pPr>
              <w:rPr>
                <w:rFonts w:ascii="Arial" w:hAnsi="Arial" w:cs="Arial"/>
                <w:b/>
                <w:sz w:val="22"/>
                <w:szCs w:val="22"/>
              </w:rPr>
            </w:pPr>
            <w:r w:rsidRPr="00B77BD7">
              <w:rPr>
                <w:rFonts w:ascii="Arial" w:hAnsi="Arial" w:cs="Arial"/>
                <w:b/>
                <w:sz w:val="22"/>
                <w:szCs w:val="22"/>
              </w:rPr>
              <w:t>Education, Qualifications &amp; Experience</w:t>
            </w:r>
          </w:p>
          <w:p w:rsidR="00B77BD7" w:rsidRPr="00B77BD7" w:rsidRDefault="00B77BD7" w:rsidP="004A66E6">
            <w:pPr>
              <w:rPr>
                <w:rFonts w:ascii="Arial" w:hAnsi="Arial" w:cs="Arial"/>
                <w:b/>
                <w:sz w:val="22"/>
                <w:szCs w:val="22"/>
              </w:rPr>
            </w:pPr>
          </w:p>
        </w:tc>
        <w:tc>
          <w:tcPr>
            <w:tcW w:w="7371" w:type="dxa"/>
          </w:tcPr>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 xml:space="preserve">Educated to degree level or equivalent with an impressive track record and specialist knowledge in at least one aspect of SEN. </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Working towards Qualified Teacher Status (QTS) or has QTS.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Has recent, relevant experience of education</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Recent and relevant professional development.</w:t>
            </w:r>
          </w:p>
        </w:tc>
      </w:tr>
      <w:tr w:rsidR="00B77BD7" w:rsidRPr="00B77BD7" w:rsidTr="00B77BD7">
        <w:tblPrEx>
          <w:tblLook w:val="0000" w:firstRow="0" w:lastRow="0" w:firstColumn="0" w:lastColumn="0" w:noHBand="0" w:noVBand="0"/>
        </w:tblPrEx>
        <w:tc>
          <w:tcPr>
            <w:tcW w:w="2581" w:type="dxa"/>
            <w:shd w:val="clear" w:color="auto" w:fill="auto"/>
          </w:tcPr>
          <w:p w:rsidR="00B77BD7" w:rsidRPr="00B77BD7" w:rsidRDefault="00B77BD7" w:rsidP="004A66E6">
            <w:pPr>
              <w:rPr>
                <w:rFonts w:ascii="Arial" w:hAnsi="Arial" w:cs="Arial"/>
                <w:b/>
                <w:sz w:val="22"/>
                <w:szCs w:val="22"/>
              </w:rPr>
            </w:pPr>
            <w:r w:rsidRPr="00B77BD7">
              <w:rPr>
                <w:rFonts w:ascii="Arial" w:hAnsi="Arial" w:cs="Arial"/>
                <w:b/>
                <w:sz w:val="22"/>
                <w:szCs w:val="22"/>
              </w:rPr>
              <w:t>Knowledge, Skills &amp; Understanding</w:t>
            </w:r>
          </w:p>
        </w:tc>
        <w:tc>
          <w:tcPr>
            <w:tcW w:w="7371" w:type="dxa"/>
          </w:tcPr>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Has the knowledge and understanding of current and national issues in relation to student development, student progress and raising achievement at KS3&amp;4.</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A deep and broad knowledge of the relevance of SEN and Literacy, including a sound understanding of assessment.</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Knowledge of the use of data, tracking and target setting to raise attainment at individual student, group and cohort level.</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Ability to communicate effectively, both orally and in writing with a range of audiences.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Proven management, administrative and organisational skills.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Good understanding of best practice and current educational thinking.</w:t>
            </w:r>
          </w:p>
        </w:tc>
      </w:tr>
      <w:tr w:rsidR="00B77BD7" w:rsidRPr="00B77BD7" w:rsidTr="00B77BD7">
        <w:tblPrEx>
          <w:tblLook w:val="0000" w:firstRow="0" w:lastRow="0" w:firstColumn="0" w:lastColumn="0" w:noHBand="0" w:noVBand="0"/>
        </w:tblPrEx>
        <w:tc>
          <w:tcPr>
            <w:tcW w:w="2581" w:type="dxa"/>
            <w:shd w:val="clear" w:color="auto" w:fill="auto"/>
          </w:tcPr>
          <w:p w:rsidR="00B77BD7" w:rsidRPr="00B77BD7" w:rsidRDefault="00B77BD7" w:rsidP="004A66E6">
            <w:pPr>
              <w:rPr>
                <w:rFonts w:ascii="Arial" w:hAnsi="Arial" w:cs="Arial"/>
                <w:b/>
                <w:sz w:val="22"/>
                <w:szCs w:val="22"/>
              </w:rPr>
            </w:pPr>
            <w:r w:rsidRPr="00B77BD7">
              <w:rPr>
                <w:rFonts w:ascii="Arial" w:hAnsi="Arial" w:cs="Arial"/>
                <w:b/>
                <w:sz w:val="22"/>
                <w:szCs w:val="22"/>
              </w:rPr>
              <w:t>Planning, Teaching &amp; Class Management</w:t>
            </w:r>
          </w:p>
          <w:p w:rsidR="00B77BD7" w:rsidRPr="00B77BD7" w:rsidRDefault="00B77BD7" w:rsidP="004A66E6">
            <w:pPr>
              <w:rPr>
                <w:rFonts w:ascii="Arial" w:hAnsi="Arial" w:cs="Arial"/>
                <w:sz w:val="22"/>
                <w:szCs w:val="22"/>
              </w:rPr>
            </w:pPr>
          </w:p>
        </w:tc>
        <w:tc>
          <w:tcPr>
            <w:tcW w:w="7371" w:type="dxa"/>
          </w:tcPr>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Demonstrates clear strategic thinking on how to support students with identified needs to make progress.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Plans teaching and personalisation to achieve progression in students learning.</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Ensures effective teaching of whole classes, groups and individuals within the faculty.</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Makes effective use of assessment information on student’s attainment.</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Has high disciplinary standards and can manage difficult behaviour.</w:t>
            </w:r>
          </w:p>
        </w:tc>
      </w:tr>
      <w:tr w:rsidR="00B77BD7" w:rsidRPr="00B77BD7" w:rsidTr="00B77BD7">
        <w:tblPrEx>
          <w:tblLook w:val="0000" w:firstRow="0" w:lastRow="0" w:firstColumn="0" w:lastColumn="0" w:noHBand="0" w:noVBand="0"/>
        </w:tblPrEx>
        <w:tc>
          <w:tcPr>
            <w:tcW w:w="2581" w:type="dxa"/>
            <w:shd w:val="clear" w:color="auto" w:fill="auto"/>
          </w:tcPr>
          <w:p w:rsidR="00B77BD7" w:rsidRPr="00B77BD7" w:rsidRDefault="00B77BD7" w:rsidP="004A66E6">
            <w:pPr>
              <w:rPr>
                <w:rFonts w:ascii="Arial" w:hAnsi="Arial" w:cs="Arial"/>
                <w:b/>
                <w:sz w:val="22"/>
                <w:szCs w:val="22"/>
              </w:rPr>
            </w:pPr>
            <w:r w:rsidRPr="00B77BD7">
              <w:rPr>
                <w:rFonts w:ascii="Arial" w:hAnsi="Arial" w:cs="Arial"/>
                <w:b/>
                <w:sz w:val="22"/>
                <w:szCs w:val="22"/>
              </w:rPr>
              <w:t>Monitoring, Evaluation &amp; Review and Accountability</w:t>
            </w:r>
          </w:p>
        </w:tc>
        <w:tc>
          <w:tcPr>
            <w:tcW w:w="7371" w:type="dxa"/>
          </w:tcPr>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Has the skills and aptitude to lead and manage teams and be accountable for outcomes to SLT.</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Is able to monitor student and staff performance.</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Is able to evaluate and review progress and evaluate change.</w:t>
            </w:r>
          </w:p>
        </w:tc>
      </w:tr>
      <w:tr w:rsidR="00B77BD7" w:rsidRPr="00B77BD7" w:rsidTr="00B77BD7">
        <w:tblPrEx>
          <w:tblLook w:val="0000" w:firstRow="0" w:lastRow="0" w:firstColumn="0" w:lastColumn="0" w:noHBand="0" w:noVBand="0"/>
        </w:tblPrEx>
        <w:tc>
          <w:tcPr>
            <w:tcW w:w="2581" w:type="dxa"/>
            <w:shd w:val="clear" w:color="auto" w:fill="auto"/>
          </w:tcPr>
          <w:p w:rsidR="00B77BD7" w:rsidRPr="00B77BD7" w:rsidRDefault="00B77BD7" w:rsidP="004A66E6">
            <w:pPr>
              <w:rPr>
                <w:rFonts w:ascii="Arial" w:hAnsi="Arial" w:cs="Arial"/>
                <w:b/>
                <w:sz w:val="22"/>
                <w:szCs w:val="22"/>
              </w:rPr>
            </w:pPr>
            <w:r w:rsidRPr="00B77BD7">
              <w:rPr>
                <w:rFonts w:ascii="Arial" w:hAnsi="Arial" w:cs="Arial"/>
                <w:b/>
                <w:sz w:val="22"/>
                <w:szCs w:val="22"/>
              </w:rPr>
              <w:t>Other Professional Requirements</w:t>
            </w:r>
          </w:p>
        </w:tc>
        <w:tc>
          <w:tcPr>
            <w:tcW w:w="7371" w:type="dxa"/>
          </w:tcPr>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Has the ability to plan and lead on whole-school initiatives.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 xml:space="preserve"> Successful practice that embodies the principles of Every Child Matters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A willingness to initiate and participate in both cross curricular and extra-curricular activities, as well as demonstrating successful involvement in all aspects of school life.</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Has the ability to work with parents, external agencies and the wider community.</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Is determined to promote a culture that celebrates success.</w:t>
            </w:r>
          </w:p>
          <w:p w:rsidR="00B77BD7" w:rsidRPr="00B77BD7" w:rsidRDefault="00B77BD7" w:rsidP="004A66E6">
            <w:pPr>
              <w:numPr>
                <w:ilvl w:val="0"/>
                <w:numId w:val="5"/>
              </w:numPr>
              <w:rPr>
                <w:rFonts w:ascii="Arial" w:hAnsi="Arial" w:cs="Arial"/>
                <w:sz w:val="22"/>
                <w:szCs w:val="22"/>
              </w:rPr>
            </w:pPr>
            <w:r w:rsidRPr="00B77BD7">
              <w:rPr>
                <w:rFonts w:ascii="Arial" w:hAnsi="Arial" w:cs="Arial"/>
                <w:sz w:val="22"/>
                <w:szCs w:val="22"/>
              </w:rPr>
              <w:t>Is a strong role model for staff and students including having excellent attendance and punctuality.</w:t>
            </w:r>
          </w:p>
          <w:p w:rsidR="00B77BD7" w:rsidRPr="00B77BD7" w:rsidRDefault="00B77BD7" w:rsidP="004A66E6">
            <w:pPr>
              <w:numPr>
                <w:ilvl w:val="0"/>
                <w:numId w:val="5"/>
              </w:numPr>
              <w:rPr>
                <w:rFonts w:ascii="Arial" w:hAnsi="Arial" w:cs="Arial"/>
              </w:rPr>
            </w:pPr>
            <w:r w:rsidRPr="00B77BD7">
              <w:rPr>
                <w:rFonts w:ascii="Arial" w:hAnsi="Arial" w:cs="Arial"/>
                <w:sz w:val="22"/>
                <w:szCs w:val="22"/>
              </w:rPr>
              <w:t>Is flexible, able to work under pressure and meet deadlines.</w:t>
            </w:r>
          </w:p>
        </w:tc>
      </w:tr>
      <w:tr w:rsidR="00B77BD7" w:rsidRPr="00B77BD7" w:rsidTr="00105A49">
        <w:tblPrEx>
          <w:tblLook w:val="0000" w:firstRow="0" w:lastRow="0" w:firstColumn="0" w:lastColumn="0" w:noHBand="0" w:noVBand="0"/>
        </w:tblPrEx>
        <w:tc>
          <w:tcPr>
            <w:tcW w:w="9952" w:type="dxa"/>
            <w:gridSpan w:val="2"/>
            <w:shd w:val="clear" w:color="auto" w:fill="auto"/>
          </w:tcPr>
          <w:p w:rsidR="00B77BD7" w:rsidRPr="00021C04" w:rsidRDefault="00B77BD7" w:rsidP="00B77BD7">
            <w:pPr>
              <w:rPr>
                <w:rFonts w:ascii="Arial" w:hAnsi="Arial" w:cs="Arial"/>
                <w:b/>
                <w:sz w:val="22"/>
                <w:szCs w:val="22"/>
              </w:rPr>
            </w:pPr>
            <w:r w:rsidRPr="00021C04">
              <w:rPr>
                <w:rFonts w:ascii="Arial" w:hAnsi="Arial" w:cs="Arial"/>
                <w:b/>
                <w:i/>
                <w:sz w:val="22"/>
                <w:szCs w:val="22"/>
              </w:rPr>
              <w:t>This post is subject to an enhanced DBS Disclosure and the successful applicant will be subject to relevant vetting checks before an offer of appointment is confirmed, and will be subject to rechecking as appropriate</w:t>
            </w:r>
            <w:r w:rsidR="00021C04">
              <w:rPr>
                <w:rFonts w:ascii="Arial" w:hAnsi="Arial" w:cs="Arial"/>
                <w:b/>
                <w:i/>
                <w:sz w:val="22"/>
                <w:szCs w:val="22"/>
              </w:rPr>
              <w:t>.</w:t>
            </w:r>
          </w:p>
        </w:tc>
      </w:tr>
    </w:tbl>
    <w:p w:rsidR="00B77BD7" w:rsidRPr="00B77BD7" w:rsidRDefault="00B77BD7" w:rsidP="00B77BD7">
      <w:pPr>
        <w:rPr>
          <w:rFonts w:ascii="Arial" w:hAnsi="Arial" w:cs="Arial"/>
          <w:sz w:val="22"/>
          <w:szCs w:val="22"/>
        </w:rPr>
      </w:pPr>
    </w:p>
    <w:sectPr w:rsidR="00B77BD7" w:rsidRPr="00B77BD7" w:rsidSect="0032518D">
      <w:headerReference w:type="default" r:id="rId8"/>
      <w:footerReference w:type="default" r:id="rId9"/>
      <w:type w:val="oddPage"/>
      <w:pgSz w:w="12240" w:h="15840"/>
      <w:pgMar w:top="1021" w:right="1758" w:bottom="1134" w:left="175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51B" w:rsidRDefault="0063651B">
      <w:r>
        <w:separator/>
      </w:r>
    </w:p>
  </w:endnote>
  <w:endnote w:type="continuationSeparator" w:id="0">
    <w:p w:rsidR="0063651B" w:rsidRDefault="0063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72064370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rsidR="009771B8" w:rsidRPr="009771B8" w:rsidRDefault="009771B8" w:rsidP="005E367B">
            <w:pPr>
              <w:pStyle w:val="Footer"/>
              <w:ind w:firstLine="3600"/>
              <w:jc w:val="right"/>
              <w:rPr>
                <w:rFonts w:ascii="Arial" w:hAnsi="Arial" w:cs="Arial"/>
                <w:sz w:val="18"/>
                <w:szCs w:val="18"/>
              </w:rPr>
            </w:pPr>
            <w:r w:rsidRPr="009771B8">
              <w:rPr>
                <w:rFonts w:ascii="Arial" w:hAnsi="Arial" w:cs="Arial"/>
                <w:sz w:val="18"/>
                <w:szCs w:val="18"/>
              </w:rPr>
              <w:t xml:space="preserve">Page </w:t>
            </w:r>
            <w:r w:rsidRPr="009771B8">
              <w:rPr>
                <w:rFonts w:ascii="Arial" w:hAnsi="Arial" w:cs="Arial"/>
                <w:b/>
                <w:bCs/>
                <w:sz w:val="18"/>
                <w:szCs w:val="18"/>
              </w:rPr>
              <w:fldChar w:fldCharType="begin"/>
            </w:r>
            <w:r w:rsidRPr="009771B8">
              <w:rPr>
                <w:rFonts w:ascii="Arial" w:hAnsi="Arial" w:cs="Arial"/>
                <w:b/>
                <w:bCs/>
                <w:sz w:val="18"/>
                <w:szCs w:val="18"/>
              </w:rPr>
              <w:instrText xml:space="preserve"> PAGE </w:instrText>
            </w:r>
            <w:r w:rsidRPr="009771B8">
              <w:rPr>
                <w:rFonts w:ascii="Arial" w:hAnsi="Arial" w:cs="Arial"/>
                <w:b/>
                <w:bCs/>
                <w:sz w:val="18"/>
                <w:szCs w:val="18"/>
              </w:rPr>
              <w:fldChar w:fldCharType="separate"/>
            </w:r>
            <w:r w:rsidR="005E367B">
              <w:rPr>
                <w:rFonts w:ascii="Arial" w:hAnsi="Arial" w:cs="Arial"/>
                <w:b/>
                <w:bCs/>
                <w:noProof/>
                <w:sz w:val="18"/>
                <w:szCs w:val="18"/>
              </w:rPr>
              <w:t>4</w:t>
            </w:r>
            <w:r w:rsidRPr="009771B8">
              <w:rPr>
                <w:rFonts w:ascii="Arial" w:hAnsi="Arial" w:cs="Arial"/>
                <w:b/>
                <w:bCs/>
                <w:sz w:val="18"/>
                <w:szCs w:val="18"/>
              </w:rPr>
              <w:fldChar w:fldCharType="end"/>
            </w:r>
            <w:r w:rsidRPr="009771B8">
              <w:rPr>
                <w:rFonts w:ascii="Arial" w:hAnsi="Arial" w:cs="Arial"/>
                <w:sz w:val="18"/>
                <w:szCs w:val="18"/>
              </w:rPr>
              <w:t xml:space="preserve"> of </w:t>
            </w:r>
            <w:r w:rsidRPr="009771B8">
              <w:rPr>
                <w:rFonts w:ascii="Arial" w:hAnsi="Arial" w:cs="Arial"/>
                <w:b/>
                <w:bCs/>
                <w:sz w:val="18"/>
                <w:szCs w:val="18"/>
              </w:rPr>
              <w:fldChar w:fldCharType="begin"/>
            </w:r>
            <w:r w:rsidRPr="009771B8">
              <w:rPr>
                <w:rFonts w:ascii="Arial" w:hAnsi="Arial" w:cs="Arial"/>
                <w:b/>
                <w:bCs/>
                <w:sz w:val="18"/>
                <w:szCs w:val="18"/>
              </w:rPr>
              <w:instrText xml:space="preserve"> NUMPAGES  </w:instrText>
            </w:r>
            <w:r w:rsidRPr="009771B8">
              <w:rPr>
                <w:rFonts w:ascii="Arial" w:hAnsi="Arial" w:cs="Arial"/>
                <w:b/>
                <w:bCs/>
                <w:sz w:val="18"/>
                <w:szCs w:val="18"/>
              </w:rPr>
              <w:fldChar w:fldCharType="separate"/>
            </w:r>
            <w:r w:rsidR="005E367B">
              <w:rPr>
                <w:rFonts w:ascii="Arial" w:hAnsi="Arial" w:cs="Arial"/>
                <w:b/>
                <w:bCs/>
                <w:noProof/>
                <w:sz w:val="18"/>
                <w:szCs w:val="18"/>
              </w:rPr>
              <w:t>4</w:t>
            </w:r>
            <w:r w:rsidRPr="009771B8">
              <w:rPr>
                <w:rFonts w:ascii="Arial" w:hAnsi="Arial" w:cs="Arial"/>
                <w:b/>
                <w:bCs/>
                <w:sz w:val="18"/>
                <w:szCs w:val="18"/>
              </w:rPr>
              <w:fldChar w:fldCharType="end"/>
            </w:r>
          </w:p>
        </w:sdtContent>
      </w:sdt>
    </w:sdtContent>
  </w:sdt>
  <w:p w:rsidR="009771B8" w:rsidRDefault="0097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51B" w:rsidRDefault="0063651B">
      <w:r>
        <w:separator/>
      </w:r>
    </w:p>
  </w:footnote>
  <w:footnote w:type="continuationSeparator" w:id="0">
    <w:p w:rsidR="0063651B" w:rsidRDefault="0063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C1A" w:rsidRPr="00D42C1A" w:rsidRDefault="00D42C1A" w:rsidP="00D42C1A">
    <w:pPr>
      <w:pStyle w:val="Header"/>
      <w:jc w:val="right"/>
      <w:rPr>
        <w:rFonts w:ascii="Trebuchet MS" w:hAnsi="Trebuchet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004"/>
    <w:multiLevelType w:val="hybridMultilevel"/>
    <w:tmpl w:val="1CD0C06C"/>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4E035D"/>
    <w:multiLevelType w:val="hybridMultilevel"/>
    <w:tmpl w:val="7FC0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E09BC"/>
    <w:multiLevelType w:val="hybridMultilevel"/>
    <w:tmpl w:val="6BF40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A16AEB"/>
    <w:multiLevelType w:val="hybridMultilevel"/>
    <w:tmpl w:val="C4626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72A51"/>
    <w:multiLevelType w:val="hybridMultilevel"/>
    <w:tmpl w:val="66BEED86"/>
    <w:lvl w:ilvl="0" w:tplc="08090001">
      <w:start w:val="1"/>
      <w:numFmt w:val="bullet"/>
      <w:lvlText w:val=""/>
      <w:lvlJc w:val="left"/>
      <w:pPr>
        <w:ind w:left="578" w:hanging="360"/>
      </w:pPr>
      <w:rPr>
        <w:rFonts w:ascii="Symbol" w:hAnsi="Symbol" w:hint="default"/>
      </w:rPr>
    </w:lvl>
    <w:lvl w:ilvl="1" w:tplc="08090001">
      <w:start w:val="1"/>
      <w:numFmt w:val="bullet"/>
      <w:lvlText w:val=""/>
      <w:lvlJc w:val="left"/>
      <w:pPr>
        <w:ind w:left="1658" w:hanging="360"/>
      </w:pPr>
      <w:rPr>
        <w:rFonts w:ascii="Symbol" w:hAnsi="Symbol" w:hint="default"/>
      </w:rPr>
    </w:lvl>
    <w:lvl w:ilvl="2" w:tplc="0809001B">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 w15:restartNumberingAfterBreak="0">
    <w:nsid w:val="207971D7"/>
    <w:multiLevelType w:val="hybridMultilevel"/>
    <w:tmpl w:val="188AB7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6" w15:restartNumberingAfterBreak="0">
    <w:nsid w:val="222478DB"/>
    <w:multiLevelType w:val="hybridMultilevel"/>
    <w:tmpl w:val="57D05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7A52CD"/>
    <w:multiLevelType w:val="hybridMultilevel"/>
    <w:tmpl w:val="947C0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04A22"/>
    <w:multiLevelType w:val="singleLevel"/>
    <w:tmpl w:val="0809000F"/>
    <w:lvl w:ilvl="0">
      <w:start w:val="1"/>
      <w:numFmt w:val="decimal"/>
      <w:lvlText w:val="%1."/>
      <w:lvlJc w:val="left"/>
      <w:pPr>
        <w:ind w:left="720" w:hanging="360"/>
      </w:pPr>
    </w:lvl>
  </w:abstractNum>
  <w:abstractNum w:abstractNumId="9" w15:restartNumberingAfterBreak="0">
    <w:nsid w:val="37B13ABF"/>
    <w:multiLevelType w:val="hybridMultilevel"/>
    <w:tmpl w:val="BC98CC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E62626"/>
    <w:multiLevelType w:val="hybridMultilevel"/>
    <w:tmpl w:val="7FC0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21082"/>
    <w:multiLevelType w:val="hybridMultilevel"/>
    <w:tmpl w:val="F39C3AB4"/>
    <w:lvl w:ilvl="0" w:tplc="D2A20FF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 w15:restartNumberingAfterBreak="0">
    <w:nsid w:val="41466CDC"/>
    <w:multiLevelType w:val="singleLevel"/>
    <w:tmpl w:val="08090017"/>
    <w:lvl w:ilvl="0">
      <w:start w:val="1"/>
      <w:numFmt w:val="lowerLetter"/>
      <w:lvlText w:val="%1)"/>
      <w:lvlJc w:val="left"/>
      <w:pPr>
        <w:tabs>
          <w:tab w:val="num" w:pos="360"/>
        </w:tabs>
        <w:ind w:left="360" w:hanging="360"/>
      </w:pPr>
    </w:lvl>
  </w:abstractNum>
  <w:abstractNum w:abstractNumId="13" w15:restartNumberingAfterBreak="0">
    <w:nsid w:val="41D3765C"/>
    <w:multiLevelType w:val="hybridMultilevel"/>
    <w:tmpl w:val="F7FE65C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1D95E23"/>
    <w:multiLevelType w:val="singleLevel"/>
    <w:tmpl w:val="08090017"/>
    <w:lvl w:ilvl="0">
      <w:start w:val="1"/>
      <w:numFmt w:val="lowerLetter"/>
      <w:lvlText w:val="%1)"/>
      <w:lvlJc w:val="left"/>
      <w:pPr>
        <w:tabs>
          <w:tab w:val="num" w:pos="360"/>
        </w:tabs>
        <w:ind w:left="360" w:hanging="360"/>
      </w:pPr>
    </w:lvl>
  </w:abstractNum>
  <w:abstractNum w:abstractNumId="15" w15:restartNumberingAfterBreak="0">
    <w:nsid w:val="446D430D"/>
    <w:multiLevelType w:val="hybridMultilevel"/>
    <w:tmpl w:val="3010330C"/>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740BDE"/>
    <w:multiLevelType w:val="hybridMultilevel"/>
    <w:tmpl w:val="006A5D68"/>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BD5DF3"/>
    <w:multiLevelType w:val="hybridMultilevel"/>
    <w:tmpl w:val="D7A2EF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E83860"/>
    <w:multiLevelType w:val="hybridMultilevel"/>
    <w:tmpl w:val="006ECD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09291E"/>
    <w:multiLevelType w:val="hybridMultilevel"/>
    <w:tmpl w:val="2C6A6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EA70A5"/>
    <w:multiLevelType w:val="hybridMultilevel"/>
    <w:tmpl w:val="BAB2E3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9D02E6"/>
    <w:multiLevelType w:val="hybridMultilevel"/>
    <w:tmpl w:val="6CB4D7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532BE4"/>
    <w:multiLevelType w:val="hybridMultilevel"/>
    <w:tmpl w:val="0FC68C86"/>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385A9F"/>
    <w:multiLevelType w:val="hybridMultilevel"/>
    <w:tmpl w:val="8AD449B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5F23399"/>
    <w:multiLevelType w:val="multilevel"/>
    <w:tmpl w:val="E3A267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91240C"/>
    <w:multiLevelType w:val="hybridMultilevel"/>
    <w:tmpl w:val="35F8F3EA"/>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414349"/>
    <w:multiLevelType w:val="hybridMultilevel"/>
    <w:tmpl w:val="168A01B6"/>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F3D39AD"/>
    <w:multiLevelType w:val="hybridMultilevel"/>
    <w:tmpl w:val="E3A2672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08D2B7A"/>
    <w:multiLevelType w:val="hybridMultilevel"/>
    <w:tmpl w:val="3480A378"/>
    <w:lvl w:ilvl="0" w:tplc="D2A20F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3974F0"/>
    <w:multiLevelType w:val="hybridMultilevel"/>
    <w:tmpl w:val="D310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3808B7"/>
    <w:multiLevelType w:val="hybridMultilevel"/>
    <w:tmpl w:val="EA22D9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9050C9"/>
    <w:multiLevelType w:val="hybridMultilevel"/>
    <w:tmpl w:val="EB9A3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24"/>
  </w:num>
  <w:num w:numId="3">
    <w:abstractNumId w:val="13"/>
  </w:num>
  <w:num w:numId="4">
    <w:abstractNumId w:val="23"/>
  </w:num>
  <w:num w:numId="5">
    <w:abstractNumId w:val="26"/>
  </w:num>
  <w:num w:numId="6">
    <w:abstractNumId w:val="1"/>
  </w:num>
  <w:num w:numId="7">
    <w:abstractNumId w:val="10"/>
  </w:num>
  <w:num w:numId="8">
    <w:abstractNumId w:val="8"/>
  </w:num>
  <w:num w:numId="9">
    <w:abstractNumId w:val="14"/>
  </w:num>
  <w:num w:numId="10">
    <w:abstractNumId w:val="12"/>
  </w:num>
  <w:num w:numId="11">
    <w:abstractNumId w:val="3"/>
  </w:num>
  <w:num w:numId="12">
    <w:abstractNumId w:val="8"/>
    <w:lvlOverride w:ilvl="0">
      <w:lvl w:ilvl="0">
        <w:start w:val="1"/>
        <w:numFmt w:val="decimal"/>
        <w:lvlText w:val="%1."/>
        <w:lvlJc w:val="left"/>
        <w:pPr>
          <w:ind w:left="720" w:hanging="360"/>
        </w:pPr>
        <w:rPr>
          <w:rFonts w:hint="default"/>
        </w:rPr>
      </w:lvl>
    </w:lvlOverride>
  </w:num>
  <w:num w:numId="13">
    <w:abstractNumId w:val="28"/>
  </w:num>
  <w:num w:numId="14">
    <w:abstractNumId w:val="25"/>
  </w:num>
  <w:num w:numId="15">
    <w:abstractNumId w:val="15"/>
  </w:num>
  <w:num w:numId="16">
    <w:abstractNumId w:val="11"/>
  </w:num>
  <w:num w:numId="17">
    <w:abstractNumId w:val="22"/>
  </w:num>
  <w:num w:numId="18">
    <w:abstractNumId w:val="0"/>
  </w:num>
  <w:num w:numId="19">
    <w:abstractNumId w:val="16"/>
  </w:num>
  <w:num w:numId="20">
    <w:abstractNumId w:val="19"/>
  </w:num>
  <w:num w:numId="21">
    <w:abstractNumId w:val="18"/>
  </w:num>
  <w:num w:numId="22">
    <w:abstractNumId w:val="2"/>
  </w:num>
  <w:num w:numId="23">
    <w:abstractNumId w:val="4"/>
  </w:num>
  <w:num w:numId="24">
    <w:abstractNumId w:val="31"/>
  </w:num>
  <w:num w:numId="25">
    <w:abstractNumId w:val="29"/>
  </w:num>
  <w:num w:numId="26">
    <w:abstractNumId w:val="7"/>
  </w:num>
  <w:num w:numId="27">
    <w:abstractNumId w:val="6"/>
  </w:num>
  <w:num w:numId="28">
    <w:abstractNumId w:val="5"/>
  </w:num>
  <w:num w:numId="29">
    <w:abstractNumId w:val="9"/>
  </w:num>
  <w:num w:numId="30">
    <w:abstractNumId w:val="20"/>
  </w:num>
  <w:num w:numId="31">
    <w:abstractNumId w:val="30"/>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ED"/>
    <w:rsid w:val="00013DF3"/>
    <w:rsid w:val="00021C04"/>
    <w:rsid w:val="000231A2"/>
    <w:rsid w:val="00026BF8"/>
    <w:rsid w:val="000575BB"/>
    <w:rsid w:val="00077DA5"/>
    <w:rsid w:val="00094C11"/>
    <w:rsid w:val="000C53AF"/>
    <w:rsid w:val="001039E2"/>
    <w:rsid w:val="00174927"/>
    <w:rsid w:val="00174C51"/>
    <w:rsid w:val="00195BD3"/>
    <w:rsid w:val="001A547C"/>
    <w:rsid w:val="001B3446"/>
    <w:rsid w:val="001B5FB9"/>
    <w:rsid w:val="00241064"/>
    <w:rsid w:val="0024713B"/>
    <w:rsid w:val="00253D67"/>
    <w:rsid w:val="00256DB8"/>
    <w:rsid w:val="00292B53"/>
    <w:rsid w:val="002C1FD0"/>
    <w:rsid w:val="002F1F44"/>
    <w:rsid w:val="0032518D"/>
    <w:rsid w:val="00330B7D"/>
    <w:rsid w:val="00361321"/>
    <w:rsid w:val="0039097F"/>
    <w:rsid w:val="003A71B2"/>
    <w:rsid w:val="003E3320"/>
    <w:rsid w:val="0041613D"/>
    <w:rsid w:val="00416D74"/>
    <w:rsid w:val="004504F8"/>
    <w:rsid w:val="00451C91"/>
    <w:rsid w:val="004962E6"/>
    <w:rsid w:val="004E0EEE"/>
    <w:rsid w:val="004E646E"/>
    <w:rsid w:val="00501BED"/>
    <w:rsid w:val="00512989"/>
    <w:rsid w:val="005205C7"/>
    <w:rsid w:val="00532E45"/>
    <w:rsid w:val="005426FF"/>
    <w:rsid w:val="005660DF"/>
    <w:rsid w:val="005769D7"/>
    <w:rsid w:val="005809A6"/>
    <w:rsid w:val="00580DA8"/>
    <w:rsid w:val="005C6874"/>
    <w:rsid w:val="005D002A"/>
    <w:rsid w:val="005E367B"/>
    <w:rsid w:val="006148DC"/>
    <w:rsid w:val="0063651B"/>
    <w:rsid w:val="00675B54"/>
    <w:rsid w:val="00693EE5"/>
    <w:rsid w:val="006C4424"/>
    <w:rsid w:val="006F7370"/>
    <w:rsid w:val="00772E25"/>
    <w:rsid w:val="00797FB0"/>
    <w:rsid w:val="007C5E25"/>
    <w:rsid w:val="007F594C"/>
    <w:rsid w:val="008231E7"/>
    <w:rsid w:val="0088725F"/>
    <w:rsid w:val="008A519D"/>
    <w:rsid w:val="008B3211"/>
    <w:rsid w:val="008B681E"/>
    <w:rsid w:val="008E0F8E"/>
    <w:rsid w:val="008E3B22"/>
    <w:rsid w:val="008E46C5"/>
    <w:rsid w:val="00960CA2"/>
    <w:rsid w:val="009623A5"/>
    <w:rsid w:val="00967698"/>
    <w:rsid w:val="009771B8"/>
    <w:rsid w:val="0099617A"/>
    <w:rsid w:val="009D0AC3"/>
    <w:rsid w:val="009E1978"/>
    <w:rsid w:val="00A4408D"/>
    <w:rsid w:val="00A776B8"/>
    <w:rsid w:val="00A77BF5"/>
    <w:rsid w:val="00A94783"/>
    <w:rsid w:val="00AA7436"/>
    <w:rsid w:val="00AD4BE1"/>
    <w:rsid w:val="00AD5E96"/>
    <w:rsid w:val="00AF3566"/>
    <w:rsid w:val="00AF425F"/>
    <w:rsid w:val="00B0363D"/>
    <w:rsid w:val="00B04848"/>
    <w:rsid w:val="00B07EF9"/>
    <w:rsid w:val="00B14ACE"/>
    <w:rsid w:val="00B31B80"/>
    <w:rsid w:val="00B4138B"/>
    <w:rsid w:val="00B6019D"/>
    <w:rsid w:val="00B67F65"/>
    <w:rsid w:val="00B77BD7"/>
    <w:rsid w:val="00BA42F4"/>
    <w:rsid w:val="00BB63D0"/>
    <w:rsid w:val="00C63E50"/>
    <w:rsid w:val="00CB480D"/>
    <w:rsid w:val="00CC3C42"/>
    <w:rsid w:val="00CD22AC"/>
    <w:rsid w:val="00D06888"/>
    <w:rsid w:val="00D42C1A"/>
    <w:rsid w:val="00D46308"/>
    <w:rsid w:val="00D65D41"/>
    <w:rsid w:val="00D93ED9"/>
    <w:rsid w:val="00DD036D"/>
    <w:rsid w:val="00DE1699"/>
    <w:rsid w:val="00E350FD"/>
    <w:rsid w:val="00E72E94"/>
    <w:rsid w:val="00E8357B"/>
    <w:rsid w:val="00ED7DEF"/>
    <w:rsid w:val="00EE0112"/>
    <w:rsid w:val="00EF133D"/>
    <w:rsid w:val="00EF2A91"/>
    <w:rsid w:val="00F2295D"/>
    <w:rsid w:val="00F279F4"/>
    <w:rsid w:val="00F3224E"/>
    <w:rsid w:val="00F332BA"/>
    <w:rsid w:val="00F34B39"/>
    <w:rsid w:val="00F558CF"/>
    <w:rsid w:val="00F83603"/>
    <w:rsid w:val="00F97C3B"/>
    <w:rsid w:val="00FD7164"/>
    <w:rsid w:val="00FE2EB3"/>
    <w:rsid w:val="00FE5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DD18292"/>
  <w15:docId w15:val="{53073B8B-961A-4EDF-B7E8-D649824B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202A"/>
    <w:rPr>
      <w:rFonts w:ascii="Comic Sans MS" w:hAnsi="Comic Sans MS"/>
      <w:sz w:val="24"/>
      <w:szCs w:val="24"/>
      <w:lang w:eastAsia="en-US"/>
    </w:rPr>
  </w:style>
  <w:style w:type="paragraph" w:styleId="Heading1">
    <w:name w:val="heading 1"/>
    <w:basedOn w:val="Normal"/>
    <w:next w:val="Normal"/>
    <w:qFormat/>
    <w:rsid w:val="00967698"/>
    <w:pPr>
      <w:keepNext/>
      <w:pBdr>
        <w:top w:val="single" w:sz="4" w:space="1" w:color="auto"/>
        <w:left w:val="single" w:sz="4" w:space="4" w:color="auto"/>
        <w:bottom w:val="single" w:sz="4" w:space="1" w:color="auto"/>
        <w:right w:val="single" w:sz="4" w:space="4" w:color="auto"/>
      </w:pBdr>
      <w:shd w:val="clear" w:color="auto" w:fill="B3B3B3"/>
      <w:jc w:val="center"/>
      <w:outlineLvl w:val="0"/>
    </w:pPr>
    <w:rPr>
      <w:rFonts w:ascii="Arial" w:hAnsi="Arial" w:cs="Arial"/>
      <w:b/>
      <w:bCs/>
      <w:sz w:val="28"/>
    </w:rPr>
  </w:style>
  <w:style w:type="paragraph" w:styleId="Heading2">
    <w:name w:val="heading 2"/>
    <w:basedOn w:val="Normal"/>
    <w:next w:val="Normal"/>
    <w:qFormat/>
    <w:rsid w:val="00967698"/>
    <w:pPr>
      <w:keepNext/>
      <w:jc w:val="center"/>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67698"/>
    <w:pPr>
      <w:jc w:val="center"/>
    </w:pPr>
    <w:rPr>
      <w:rFonts w:ascii="Arial" w:hAnsi="Arial" w:cs="Arial"/>
      <w:b/>
      <w:bCs/>
      <w:sz w:val="22"/>
    </w:rPr>
  </w:style>
  <w:style w:type="paragraph" w:styleId="ListParagraph">
    <w:name w:val="List Paragraph"/>
    <w:basedOn w:val="Normal"/>
    <w:uiPriority w:val="34"/>
    <w:qFormat/>
    <w:rsid w:val="00D65D41"/>
    <w:pPr>
      <w:ind w:left="720"/>
      <w:contextualSpacing/>
    </w:pPr>
    <w:rPr>
      <w:rFonts w:ascii="Times New Roman" w:hAnsi="Times New Roman"/>
      <w:lang w:val="en-US"/>
    </w:rPr>
  </w:style>
  <w:style w:type="paragraph" w:styleId="Header">
    <w:name w:val="header"/>
    <w:basedOn w:val="Normal"/>
    <w:rsid w:val="00B0363D"/>
    <w:pPr>
      <w:tabs>
        <w:tab w:val="center" w:pos="4153"/>
        <w:tab w:val="right" w:pos="8306"/>
      </w:tabs>
    </w:pPr>
  </w:style>
  <w:style w:type="paragraph" w:styleId="Footer">
    <w:name w:val="footer"/>
    <w:basedOn w:val="Normal"/>
    <w:link w:val="FooterChar"/>
    <w:uiPriority w:val="99"/>
    <w:rsid w:val="00B0363D"/>
    <w:pPr>
      <w:tabs>
        <w:tab w:val="center" w:pos="4153"/>
        <w:tab w:val="right" w:pos="8306"/>
      </w:tabs>
    </w:pPr>
  </w:style>
  <w:style w:type="paragraph" w:styleId="BalloonText">
    <w:name w:val="Balloon Text"/>
    <w:basedOn w:val="Normal"/>
    <w:link w:val="BalloonTextChar"/>
    <w:semiHidden/>
    <w:unhideWhenUsed/>
    <w:rsid w:val="001039E2"/>
    <w:rPr>
      <w:rFonts w:ascii="Segoe UI" w:hAnsi="Segoe UI" w:cs="Segoe UI"/>
      <w:sz w:val="18"/>
      <w:szCs w:val="18"/>
    </w:rPr>
  </w:style>
  <w:style w:type="character" w:customStyle="1" w:styleId="BalloonTextChar">
    <w:name w:val="Balloon Text Char"/>
    <w:basedOn w:val="DefaultParagraphFont"/>
    <w:link w:val="BalloonText"/>
    <w:semiHidden/>
    <w:rsid w:val="001039E2"/>
    <w:rPr>
      <w:rFonts w:ascii="Segoe UI" w:hAnsi="Segoe UI" w:cs="Segoe UI"/>
      <w:sz w:val="18"/>
      <w:szCs w:val="18"/>
      <w:lang w:eastAsia="en-US"/>
    </w:rPr>
  </w:style>
  <w:style w:type="table" w:styleId="TableGrid">
    <w:name w:val="Table Grid"/>
    <w:basedOn w:val="TableNormal"/>
    <w:uiPriority w:val="59"/>
    <w:rsid w:val="007C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771B8"/>
    <w:rPr>
      <w:rFonts w:ascii="Comic Sans MS" w:hAnsi="Comic Sans MS"/>
      <w:sz w:val="24"/>
      <w:szCs w:val="24"/>
      <w:lang w:eastAsia="en-US"/>
    </w:rPr>
  </w:style>
  <w:style w:type="character" w:styleId="Emphasis">
    <w:name w:val="Emphasis"/>
    <w:qFormat/>
    <w:rsid w:val="006F73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D934-31B1-495E-8475-A8C35EFA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Bethnal Green Technology College</vt:lpstr>
    </vt:vector>
  </TitlesOfParts>
  <Company>RM plc</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Bethnal Green Technology College</dc:title>
  <dc:creator>Administrator</dc:creator>
  <cp:lastModifiedBy>Sharné Mahoney</cp:lastModifiedBy>
  <cp:revision>2</cp:revision>
  <cp:lastPrinted>2016-12-08T17:52:00Z</cp:lastPrinted>
  <dcterms:created xsi:type="dcterms:W3CDTF">2023-05-05T07:25:00Z</dcterms:created>
  <dcterms:modified xsi:type="dcterms:W3CDTF">2023-05-05T07:25:00Z</dcterms:modified>
</cp:coreProperties>
</file>