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5F" w:rsidRDefault="00240E5F" w:rsidP="00240E5F"/>
    <w:p w:rsidR="00240E5F" w:rsidRPr="00240E5F" w:rsidRDefault="00C577BE" w:rsidP="00240E5F"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31244" wp14:editId="1D60A4CE">
                <wp:simplePos x="0" y="0"/>
                <wp:positionH relativeFrom="column">
                  <wp:posOffset>-800100</wp:posOffset>
                </wp:positionH>
                <wp:positionV relativeFrom="paragraph">
                  <wp:posOffset>262890</wp:posOffset>
                </wp:positionV>
                <wp:extent cx="695706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E5F" w:rsidRPr="00240E5F" w:rsidRDefault="00C577BE" w:rsidP="00240E5F">
                            <w:pPr>
                              <w:spacing w:after="0"/>
                              <w:ind w:left="-45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 w:rsidR="00240E5F" w:rsidRPr="0096393D">
                              <w:rPr>
                                <w:i/>
                              </w:rPr>
                              <w:t xml:space="preserve">This job description should be read in conjunction with the National Conditions of Employment for </w:t>
                            </w:r>
                            <w:proofErr w:type="spellStart"/>
                            <w:r w:rsidR="00240E5F" w:rsidRPr="0096393D">
                              <w:rPr>
                                <w:i/>
                              </w:rPr>
                              <w:t>Headteachers</w:t>
                            </w:r>
                            <w:proofErr w:type="spellEnd"/>
                            <w:r w:rsidR="00240E5F" w:rsidRPr="0096393D">
                              <w:rPr>
                                <w:i/>
                              </w:rPr>
                              <w:t xml:space="preserve"> </w:t>
                            </w:r>
                            <w:r w:rsidR="00240E5F" w:rsidRPr="0096393D">
                              <w:rPr>
                                <w:i/>
                              </w:rPr>
                              <w:cr/>
                            </w:r>
                          </w:p>
                          <w:p w:rsidR="00240E5F" w:rsidRDefault="00240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3pt;margin-top:20.7pt;width:547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" fillcolor="white [3201]" stroked="f" strokeweight=".5pt">
                <v:textbox>
                  <w:txbxContent>
                    <w:p w:rsidR="00240E5F" w:rsidRPr="00240E5F" w:rsidRDefault="00C577BE" w:rsidP="00240E5F">
                      <w:pPr>
                        <w:spacing w:after="0"/>
                        <w:ind w:left="-45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</w:t>
                      </w:r>
                      <w:r w:rsidR="00240E5F" w:rsidRPr="0096393D">
                        <w:rPr>
                          <w:i/>
                        </w:rPr>
                        <w:t xml:space="preserve">This job description should be read in conjunction with the National Conditions of Employment for </w:t>
                      </w:r>
                      <w:proofErr w:type="spellStart"/>
                      <w:r w:rsidR="00240E5F" w:rsidRPr="0096393D">
                        <w:rPr>
                          <w:i/>
                        </w:rPr>
                        <w:t>Headteachers</w:t>
                      </w:r>
                      <w:proofErr w:type="spellEnd"/>
                      <w:r w:rsidR="00240E5F" w:rsidRPr="0096393D">
                        <w:rPr>
                          <w:i/>
                        </w:rPr>
                        <w:t xml:space="preserve"> </w:t>
                      </w:r>
                      <w:r w:rsidR="00240E5F" w:rsidRPr="0096393D">
                        <w:rPr>
                          <w:i/>
                        </w:rPr>
                        <w:cr/>
                      </w:r>
                    </w:p>
                    <w:p w:rsidR="00240E5F" w:rsidRDefault="00240E5F"/>
                  </w:txbxContent>
                </v:textbox>
              </v:shape>
            </w:pict>
          </mc:Fallback>
        </mc:AlternateContent>
      </w:r>
      <w:r w:rsidR="00240E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4C99F" wp14:editId="579786D7">
                <wp:simplePos x="0" y="0"/>
                <wp:positionH relativeFrom="column">
                  <wp:posOffset>876300</wp:posOffset>
                </wp:positionH>
                <wp:positionV relativeFrom="paragraph">
                  <wp:posOffset>-685800</wp:posOffset>
                </wp:positionV>
                <wp:extent cx="4815840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E5F" w:rsidRDefault="00240E5F" w:rsidP="00240E5F">
                            <w:pPr>
                              <w:pStyle w:val="Heading7"/>
                              <w:rPr>
                                <w:rFonts w:ascii="Perpetua" w:hAnsi="Perpetua"/>
                                <w:i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Perpetua" w:hAnsi="Perpetua"/>
                                <w:i/>
                                <w:sz w:val="39"/>
                                <w:szCs w:val="39"/>
                              </w:rPr>
                              <w:t>Herts &amp; Essex Multi-Academy Trust</w:t>
                            </w:r>
                          </w:p>
                          <w:p w:rsidR="00240E5F" w:rsidRDefault="00240E5F"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Excellence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pt;margin-top:-54pt;width:379.2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" filled="f" stroked="f" strokeweight=".5pt">
                <v:fill o:detectmouseclick="t"/>
                <v:textbox>
                  <w:txbxContent>
                    <w:p w:rsidR="00240E5F" w:rsidRDefault="00240E5F" w:rsidP="00240E5F">
                      <w:pPr>
                        <w:pStyle w:val="Heading7"/>
                        <w:rPr>
                          <w:rFonts w:ascii="Perpetua" w:hAnsi="Perpetua"/>
                          <w:i/>
                          <w:sz w:val="39"/>
                          <w:szCs w:val="39"/>
                        </w:rPr>
                      </w:pPr>
                      <w:r>
                        <w:rPr>
                          <w:rFonts w:ascii="Perpetua" w:hAnsi="Perpetua"/>
                          <w:i/>
                          <w:sz w:val="39"/>
                          <w:szCs w:val="39"/>
                        </w:rPr>
                        <w:t>Herts &amp; Essex Multi-Academy Trust</w:t>
                      </w:r>
                    </w:p>
                    <w:p w:rsidR="00240E5F" w:rsidRDefault="00240E5F"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Excellence for All</w:t>
                      </w:r>
                    </w:p>
                  </w:txbxContent>
                </v:textbox>
              </v:shape>
            </w:pict>
          </mc:Fallback>
        </mc:AlternateContent>
      </w:r>
      <w:r w:rsidR="00240E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DB24" wp14:editId="4D0FE9A4">
                <wp:simplePos x="0" y="0"/>
                <wp:positionH relativeFrom="column">
                  <wp:posOffset>-76200</wp:posOffset>
                </wp:positionH>
                <wp:positionV relativeFrom="paragraph">
                  <wp:posOffset>-655320</wp:posOffset>
                </wp:positionV>
                <wp:extent cx="6088380" cy="10591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E5F" w:rsidRDefault="00240E5F">
                            <w:r w:rsidRPr="00240E5F">
                              <w:rPr>
                                <w:rFonts w:ascii="Calibri" w:eastAsia="Calibri" w:hAnsi="Calibri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4439F1" wp14:editId="3B6FA127">
                                  <wp:extent cx="861060" cy="868680"/>
                                  <wp:effectExtent l="0" t="0" r="0" b="7620"/>
                                  <wp:docPr id="2" name="Picture 2" descr="HEMAT - full colour (300dpi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MAT - full colour (300dpi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6pt;margin-top:-51.6pt;width:479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" fillcolor="white [3201]" stroked="f" strokeweight=".5pt">
                <v:textbox>
                  <w:txbxContent>
                    <w:p w:rsidR="00240E5F" w:rsidRDefault="00240E5F">
                      <w:r w:rsidRPr="00240E5F">
                        <w:rPr>
                          <w:rFonts w:ascii="Calibri" w:eastAsia="Calibri" w:hAnsi="Calibri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134439F1" wp14:editId="3B6FA127">
                            <wp:extent cx="861060" cy="868680"/>
                            <wp:effectExtent l="0" t="0" r="0" b="7620"/>
                            <wp:docPr id="2" name="Picture 2" descr="HEMAT - full colour (300dpi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MAT - full colour (300dpi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0E5F" w:rsidRDefault="00240E5F" w:rsidP="00D9093D">
      <w:pPr>
        <w:rPr>
          <w:b/>
          <w:sz w:val="24"/>
          <w:szCs w:val="24"/>
          <w:u w:val="single"/>
        </w:rPr>
      </w:pPr>
    </w:p>
    <w:p w:rsidR="00D9093D" w:rsidRPr="00677CF6" w:rsidRDefault="00240E5F" w:rsidP="00240E5F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276860</wp:posOffset>
                </wp:positionV>
                <wp:extent cx="7299960" cy="13563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96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E5F" w:rsidRPr="00240E5F" w:rsidRDefault="00240E5F" w:rsidP="00240E5F">
                            <w:r w:rsidRPr="00240E5F">
                              <w:t xml:space="preserve">The </w:t>
                            </w:r>
                            <w:proofErr w:type="spellStart"/>
                            <w:r w:rsidRPr="00240E5F">
                              <w:t>Headteacher</w:t>
                            </w:r>
                            <w:proofErr w:type="spellEnd"/>
                            <w:r w:rsidRPr="00240E5F">
                              <w:t xml:space="preserve"> is responsible for providing vision, leadership and direction for the school. </w:t>
                            </w:r>
                          </w:p>
                          <w:p w:rsidR="00240E5F" w:rsidRPr="00240E5F" w:rsidRDefault="00240E5F" w:rsidP="00240E5F">
                            <w:r w:rsidRPr="00240E5F">
                              <w:t xml:space="preserve">As a professional leader they will ensure the delivery of high quality education through outstanding teaching within a nurturing environment, and promote equality to realise the full potential of all pupils. </w:t>
                            </w:r>
                          </w:p>
                          <w:p w:rsidR="00240E5F" w:rsidRPr="00240E5F" w:rsidRDefault="00240E5F" w:rsidP="00240E5F">
                            <w:r w:rsidRPr="00240E5F">
                              <w:t xml:space="preserve">The </w:t>
                            </w:r>
                            <w:r>
                              <w:t xml:space="preserve">post holder </w:t>
                            </w:r>
                            <w:r w:rsidRPr="00240E5F">
                              <w:t xml:space="preserve">will be accountable to the Executive </w:t>
                            </w:r>
                            <w:proofErr w:type="spellStart"/>
                            <w:r w:rsidRPr="00240E5F">
                              <w:t>Headteacher</w:t>
                            </w:r>
                            <w:proofErr w:type="spellEnd"/>
                            <w:r w:rsidRPr="00240E5F">
                              <w:t xml:space="preserve"> of The Hertfordshire and Essex Multi Academy Trust and will work with them in shaping the future direction of the school. </w:t>
                            </w:r>
                          </w:p>
                          <w:p w:rsidR="00240E5F" w:rsidRDefault="00240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3pt;margin-top:21.8pt;width:574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" fillcolor="white [3201]" stroked="f" strokeweight=".5pt">
                <v:textbox>
                  <w:txbxContent>
                    <w:p w:rsidR="00240E5F" w:rsidRPr="00240E5F" w:rsidRDefault="00240E5F" w:rsidP="00240E5F">
                      <w:r w:rsidRPr="00240E5F">
                        <w:t xml:space="preserve">The </w:t>
                      </w:r>
                      <w:proofErr w:type="spellStart"/>
                      <w:r w:rsidRPr="00240E5F">
                        <w:t>Headteacher</w:t>
                      </w:r>
                      <w:proofErr w:type="spellEnd"/>
                      <w:r w:rsidRPr="00240E5F">
                        <w:t xml:space="preserve"> is responsible for providing vision, leadership and direction for the school. </w:t>
                      </w:r>
                    </w:p>
                    <w:p w:rsidR="00240E5F" w:rsidRPr="00240E5F" w:rsidRDefault="00240E5F" w:rsidP="00240E5F">
                      <w:r w:rsidRPr="00240E5F">
                        <w:t xml:space="preserve">As a professional leader they will ensure the delivery of high quality education through outstanding teaching within a nurturing environment, and promote equality to realise the full potential of all pupils. </w:t>
                      </w:r>
                    </w:p>
                    <w:p w:rsidR="00240E5F" w:rsidRPr="00240E5F" w:rsidRDefault="00240E5F" w:rsidP="00240E5F">
                      <w:r w:rsidRPr="00240E5F">
                        <w:t xml:space="preserve">The </w:t>
                      </w:r>
                      <w:r>
                        <w:t xml:space="preserve">post holder </w:t>
                      </w:r>
                      <w:r w:rsidRPr="00240E5F">
                        <w:t xml:space="preserve">will be accountable to the Executive </w:t>
                      </w:r>
                      <w:proofErr w:type="spellStart"/>
                      <w:r w:rsidRPr="00240E5F">
                        <w:t>Headteacher</w:t>
                      </w:r>
                      <w:proofErr w:type="spellEnd"/>
                      <w:r w:rsidRPr="00240E5F">
                        <w:t xml:space="preserve"> of The Hertfordshire and Essex Multi Academy Trust and will work with them in shaping the future direction of the school. </w:t>
                      </w:r>
                    </w:p>
                    <w:p w:rsidR="00240E5F" w:rsidRDefault="00240E5F"/>
                  </w:txbxContent>
                </v:textbox>
              </v:shape>
            </w:pict>
          </mc:Fallback>
        </mc:AlternateContent>
      </w:r>
      <w:r w:rsidR="00D9093D" w:rsidRPr="00677CF6">
        <w:rPr>
          <w:b/>
          <w:sz w:val="24"/>
          <w:szCs w:val="24"/>
          <w:u w:val="single"/>
        </w:rPr>
        <w:t>Job Description for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 xml:space="preserve">a </w:t>
      </w:r>
      <w:r w:rsidR="00D9093D" w:rsidRPr="00677CF6">
        <w:rPr>
          <w:b/>
          <w:sz w:val="24"/>
          <w:szCs w:val="24"/>
          <w:u w:val="single"/>
        </w:rPr>
        <w:t xml:space="preserve"> </w:t>
      </w:r>
      <w:proofErr w:type="spellStart"/>
      <w:r w:rsidR="00D9093D" w:rsidRPr="00677CF6">
        <w:rPr>
          <w:b/>
          <w:sz w:val="24"/>
          <w:szCs w:val="24"/>
          <w:u w:val="single"/>
        </w:rPr>
        <w:t>Headteacher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of Manor Fields Primary School</w:t>
      </w:r>
    </w:p>
    <w:p w:rsidR="00240E5F" w:rsidRDefault="00240E5F" w:rsidP="00D9093D">
      <w:pPr>
        <w:rPr>
          <w:b/>
          <w:u w:val="single"/>
        </w:rPr>
      </w:pPr>
    </w:p>
    <w:p w:rsidR="00240E5F" w:rsidRDefault="00240E5F" w:rsidP="00D9093D">
      <w:pPr>
        <w:rPr>
          <w:b/>
          <w:u w:val="single"/>
        </w:rPr>
      </w:pPr>
    </w:p>
    <w:p w:rsidR="00240E5F" w:rsidRDefault="00240E5F" w:rsidP="00D9093D">
      <w:pPr>
        <w:rPr>
          <w:b/>
          <w:u w:val="single"/>
        </w:rPr>
      </w:pPr>
    </w:p>
    <w:p w:rsidR="00240E5F" w:rsidRDefault="00240E5F" w:rsidP="00D9093D">
      <w:pPr>
        <w:rPr>
          <w:b/>
          <w:u w:val="single"/>
        </w:rPr>
      </w:pPr>
    </w:p>
    <w:p w:rsidR="00240E5F" w:rsidRDefault="00240E5F" w:rsidP="00D9093D">
      <w:pPr>
        <w:rPr>
          <w:b/>
          <w:u w:val="single"/>
        </w:rPr>
      </w:pPr>
    </w:p>
    <w:p w:rsidR="00D9093D" w:rsidRPr="00677CF6" w:rsidRDefault="00D9093D" w:rsidP="00D9093D">
      <w:pPr>
        <w:rPr>
          <w:b/>
        </w:rPr>
      </w:pPr>
      <w:r w:rsidRPr="00677CF6">
        <w:rPr>
          <w:b/>
          <w:u w:val="single"/>
        </w:rPr>
        <w:t>Strategic Directi</w:t>
      </w:r>
      <w:r w:rsidR="00C14435" w:rsidRPr="00677CF6">
        <w:rPr>
          <w:b/>
          <w:u w:val="single"/>
        </w:rPr>
        <w:t>on</w:t>
      </w:r>
      <w:r w:rsidRPr="00677CF6">
        <w:rPr>
          <w:b/>
          <w:u w:val="single"/>
        </w:rPr>
        <w:t xml:space="preserve"> </w:t>
      </w:r>
    </w:p>
    <w:p w:rsidR="00D9093D" w:rsidRDefault="003151BF" w:rsidP="003636F5">
      <w:pPr>
        <w:pStyle w:val="ListParagraph"/>
        <w:numPr>
          <w:ilvl w:val="3"/>
          <w:numId w:val="1"/>
        </w:numPr>
        <w:ind w:left="360"/>
      </w:pPr>
      <w:r>
        <w:t>Develop</w:t>
      </w:r>
      <w:r w:rsidR="00D9093D">
        <w:t xml:space="preserve"> an ethos </w:t>
      </w:r>
      <w:r w:rsidR="00C14435">
        <w:t>which is fully inclusive and values the whole chil</w:t>
      </w:r>
      <w:r w:rsidR="003636F5">
        <w:t>d</w:t>
      </w:r>
      <w:bookmarkStart w:id="0" w:name="_GoBack"/>
      <w:bookmarkEnd w:id="0"/>
    </w:p>
    <w:p w:rsidR="00D9093D" w:rsidRDefault="003636F5" w:rsidP="00677CF6">
      <w:pPr>
        <w:pStyle w:val="ListParagraph"/>
        <w:numPr>
          <w:ilvl w:val="3"/>
          <w:numId w:val="1"/>
        </w:numPr>
        <w:ind w:left="360"/>
      </w:pPr>
      <w:r>
        <w:t xml:space="preserve">Work collaboratively with the </w:t>
      </w:r>
      <w:r w:rsidR="00677CF6">
        <w:t xml:space="preserve">Executive </w:t>
      </w:r>
      <w:proofErr w:type="spellStart"/>
      <w:r w:rsidR="00677CF6">
        <w:t>Headteacher</w:t>
      </w:r>
      <w:proofErr w:type="spellEnd"/>
      <w:r w:rsidR="00677CF6">
        <w:t xml:space="preserve">, HEMAT governing body </w:t>
      </w:r>
      <w:r>
        <w:t>and staff i</w:t>
      </w:r>
      <w:r w:rsidR="00677CF6">
        <w:t xml:space="preserve">n setting a whole school vision and strategic development plan </w:t>
      </w:r>
      <w:r w:rsidR="00D9093D">
        <w:t>which identifies p</w:t>
      </w:r>
      <w:r w:rsidR="00C14435">
        <w:t xml:space="preserve">riorities </w:t>
      </w:r>
      <w:r w:rsidR="00D9093D">
        <w:t>and targets</w:t>
      </w:r>
      <w:r w:rsidR="0095137E">
        <w:t xml:space="preserve">, </w:t>
      </w:r>
      <w:r w:rsidR="00D9093D">
        <w:t xml:space="preserve">ensuring that teaching is effective and pupils achieve high standards. </w:t>
      </w:r>
    </w:p>
    <w:p w:rsidR="003151BF" w:rsidRDefault="003151BF" w:rsidP="00316C54">
      <w:pPr>
        <w:pStyle w:val="ListParagraph"/>
        <w:numPr>
          <w:ilvl w:val="3"/>
          <w:numId w:val="1"/>
        </w:numPr>
        <w:ind w:left="360"/>
      </w:pPr>
      <w:r>
        <w:t>Be aware of developments in educational innovation and good practice and open to embracing considered change</w:t>
      </w:r>
    </w:p>
    <w:p w:rsidR="00D9093D" w:rsidRDefault="003151BF" w:rsidP="00316C54">
      <w:pPr>
        <w:pStyle w:val="ListParagraph"/>
        <w:numPr>
          <w:ilvl w:val="3"/>
          <w:numId w:val="1"/>
        </w:numPr>
        <w:ind w:left="360"/>
      </w:pPr>
      <w:r>
        <w:t>S</w:t>
      </w:r>
      <w:r w:rsidR="00D9093D">
        <w:t>upport all staff in achieving the priorities and targets whi</w:t>
      </w:r>
      <w:r w:rsidR="00C14435">
        <w:t>ch the school sets for itself</w:t>
      </w:r>
    </w:p>
    <w:p w:rsidR="00316C54" w:rsidRDefault="00316C54" w:rsidP="00316C54">
      <w:pPr>
        <w:pStyle w:val="ListParagraph"/>
        <w:ind w:left="360"/>
      </w:pPr>
    </w:p>
    <w:p w:rsidR="00D9093D" w:rsidRPr="00677CF6" w:rsidRDefault="00C14435" w:rsidP="00316C54">
      <w:pPr>
        <w:rPr>
          <w:b/>
        </w:rPr>
      </w:pPr>
      <w:r w:rsidRPr="00677CF6">
        <w:rPr>
          <w:b/>
          <w:u w:val="single"/>
        </w:rPr>
        <w:t>Teaching and Learning</w:t>
      </w:r>
    </w:p>
    <w:p w:rsidR="003151BF" w:rsidRDefault="003151BF" w:rsidP="00316C54">
      <w:pPr>
        <w:pStyle w:val="ListParagraph"/>
        <w:numPr>
          <w:ilvl w:val="1"/>
          <w:numId w:val="1"/>
        </w:numPr>
        <w:spacing w:after="0"/>
        <w:ind w:left="360"/>
      </w:pPr>
      <w:r>
        <w:t>Develop</w:t>
      </w:r>
      <w:r w:rsidR="00D9093D">
        <w:t xml:space="preserve"> </w:t>
      </w:r>
      <w:r w:rsidR="00C14435">
        <w:t xml:space="preserve">a </w:t>
      </w:r>
      <w:r w:rsidR="00D9093D">
        <w:t>creative</w:t>
      </w:r>
      <w:r w:rsidR="00C14435">
        <w:t xml:space="preserve"> curriculum</w:t>
      </w:r>
      <w:r w:rsidR="00D9093D">
        <w:t xml:space="preserve">, </w:t>
      </w:r>
      <w:r w:rsidR="00C14435">
        <w:t>accessible to all</w:t>
      </w:r>
      <w:r>
        <w:t xml:space="preserve"> </w:t>
      </w:r>
    </w:p>
    <w:p w:rsidR="00D9093D" w:rsidRDefault="003151BF" w:rsidP="00316C54">
      <w:pPr>
        <w:pStyle w:val="ListParagraph"/>
        <w:numPr>
          <w:ilvl w:val="1"/>
          <w:numId w:val="1"/>
        </w:numPr>
        <w:spacing w:after="0"/>
        <w:ind w:left="360"/>
      </w:pPr>
      <w:r>
        <w:t>Provide</w:t>
      </w:r>
      <w:r w:rsidR="00D9093D">
        <w:t xml:space="preserve"> an environment </w:t>
      </w:r>
      <w:r>
        <w:t xml:space="preserve">in which all pupils enjoy learning and </w:t>
      </w:r>
      <w:r w:rsidR="00D9093D">
        <w:t xml:space="preserve">high standards of </w:t>
      </w:r>
      <w:r>
        <w:t>behaviour and achievement are promoted</w:t>
      </w:r>
      <w:r w:rsidR="00035BB3">
        <w:t xml:space="preserve"> and celebrated</w:t>
      </w:r>
    </w:p>
    <w:p w:rsidR="00D9093D" w:rsidRDefault="00D9093D" w:rsidP="00316C54">
      <w:pPr>
        <w:pStyle w:val="ListParagraph"/>
        <w:numPr>
          <w:ilvl w:val="1"/>
          <w:numId w:val="1"/>
        </w:numPr>
        <w:spacing w:after="0"/>
        <w:ind w:left="360"/>
      </w:pPr>
      <w:r>
        <w:t xml:space="preserve">Ensure a culture of challenge and support where all pupils can achieve success </w:t>
      </w:r>
      <w:r w:rsidR="003151BF">
        <w:t xml:space="preserve">and are fully </w:t>
      </w:r>
      <w:r w:rsidR="00035BB3">
        <w:t>engaged in their own learning</w:t>
      </w:r>
    </w:p>
    <w:p w:rsidR="00C14435" w:rsidRDefault="00D9093D" w:rsidP="00316C54">
      <w:pPr>
        <w:pStyle w:val="ListParagraph"/>
        <w:numPr>
          <w:ilvl w:val="1"/>
          <w:numId w:val="1"/>
        </w:numPr>
        <w:spacing w:after="0"/>
        <w:ind w:left="360"/>
      </w:pPr>
      <w:r>
        <w:t>Monitor and review all aspects of pupil per</w:t>
      </w:r>
      <w:r w:rsidR="003151BF">
        <w:t xml:space="preserve">formance and use the resulting </w:t>
      </w:r>
      <w:r>
        <w:t>informati</w:t>
      </w:r>
      <w:r w:rsidR="00035BB3">
        <w:t>on to drive school improvement</w:t>
      </w:r>
    </w:p>
    <w:p w:rsidR="00D9093D" w:rsidRDefault="003151BF" w:rsidP="00316C54">
      <w:pPr>
        <w:pStyle w:val="ListParagraph"/>
        <w:numPr>
          <w:ilvl w:val="1"/>
          <w:numId w:val="1"/>
        </w:numPr>
        <w:spacing w:after="0"/>
        <w:ind w:left="360"/>
      </w:pPr>
      <w:r>
        <w:t>W</w:t>
      </w:r>
      <w:r w:rsidR="00C14435">
        <w:t>ork with the</w:t>
      </w:r>
      <w:r w:rsidR="00677CF6">
        <w:t xml:space="preserve"> HEMAT</w:t>
      </w:r>
      <w:r w:rsidR="00C14435">
        <w:t xml:space="preserve"> </w:t>
      </w:r>
      <w:r w:rsidR="0095137E">
        <w:t>SLT</w:t>
      </w:r>
      <w:r w:rsidR="00C14435">
        <w:t xml:space="preserve"> to secure and </w:t>
      </w:r>
      <w:r>
        <w:t>sustain effective teaching and learning</w:t>
      </w:r>
      <w:r w:rsidR="00C14435">
        <w:t xml:space="preserve"> throughout the school </w:t>
      </w:r>
    </w:p>
    <w:p w:rsidR="00D9093D" w:rsidRDefault="00D9093D" w:rsidP="00316C54">
      <w:pPr>
        <w:pStyle w:val="ListParagraph"/>
        <w:numPr>
          <w:ilvl w:val="1"/>
          <w:numId w:val="1"/>
        </w:numPr>
        <w:ind w:left="360"/>
      </w:pPr>
      <w:r>
        <w:t xml:space="preserve">Ensure good practice is shared across the school and </w:t>
      </w:r>
      <w:r w:rsidR="00677CF6">
        <w:t>suppo</w:t>
      </w:r>
      <w:r w:rsidR="00401FE3">
        <w:t>r</w:t>
      </w:r>
      <w:r w:rsidR="00677CF6">
        <w:t>t</w:t>
      </w:r>
      <w:r>
        <w:t xml:space="preserve"> access to coaching and </w:t>
      </w:r>
      <w:r w:rsidR="003151BF">
        <w:t>mentoring for all staff</w:t>
      </w:r>
    </w:p>
    <w:p w:rsidR="00D9093D" w:rsidRPr="00677CF6" w:rsidRDefault="00D9093D" w:rsidP="00316C54">
      <w:pPr>
        <w:rPr>
          <w:b/>
          <w:u w:val="single"/>
        </w:rPr>
      </w:pPr>
      <w:r w:rsidRPr="00677CF6">
        <w:rPr>
          <w:b/>
          <w:u w:val="single"/>
        </w:rPr>
        <w:t xml:space="preserve">Leading and Managing </w:t>
      </w:r>
    </w:p>
    <w:p w:rsidR="00B90100" w:rsidRDefault="00B90100" w:rsidP="00316C54">
      <w:pPr>
        <w:pStyle w:val="ListParagraph"/>
        <w:numPr>
          <w:ilvl w:val="3"/>
          <w:numId w:val="1"/>
        </w:numPr>
        <w:ind w:left="360"/>
      </w:pPr>
      <w:r>
        <w:t>L</w:t>
      </w:r>
      <w:r w:rsidR="00D9093D">
        <w:t xml:space="preserve">ead by example </w:t>
      </w:r>
      <w:r>
        <w:t>in all things</w:t>
      </w:r>
    </w:p>
    <w:p w:rsidR="00B90100" w:rsidRDefault="00B90100" w:rsidP="00316C54">
      <w:pPr>
        <w:pStyle w:val="ListParagraph"/>
        <w:numPr>
          <w:ilvl w:val="3"/>
          <w:numId w:val="1"/>
        </w:numPr>
        <w:ind w:left="360"/>
      </w:pPr>
      <w:r>
        <w:t>P</w:t>
      </w:r>
      <w:r w:rsidR="00D9093D">
        <w:t>rovide professional leadershi</w:t>
      </w:r>
      <w:r>
        <w:t xml:space="preserve">p in the school, demonstrating </w:t>
      </w:r>
      <w:r w:rsidR="00D9093D">
        <w:t xml:space="preserve">effective communication, </w:t>
      </w:r>
      <w:r>
        <w:t>and encouraging collaboration</w:t>
      </w:r>
    </w:p>
    <w:p w:rsidR="0095137E" w:rsidRDefault="00677CF6" w:rsidP="00316C54">
      <w:pPr>
        <w:pStyle w:val="ListParagraph"/>
        <w:numPr>
          <w:ilvl w:val="3"/>
          <w:numId w:val="1"/>
        </w:numPr>
        <w:ind w:left="360"/>
      </w:pPr>
      <w:r>
        <w:t>Support the school’s</w:t>
      </w:r>
      <w:r w:rsidR="0095137E">
        <w:t xml:space="preserve"> SLT, where roles are</w:t>
      </w:r>
      <w:r w:rsidR="003636F5">
        <w:t xml:space="preserve"> clearly</w:t>
      </w:r>
      <w:r w:rsidR="0095137E">
        <w:t xml:space="preserve"> understood and each member is valued</w:t>
      </w:r>
    </w:p>
    <w:p w:rsidR="00D9093D" w:rsidRDefault="00D9093D" w:rsidP="00316C54">
      <w:pPr>
        <w:pStyle w:val="ListParagraph"/>
        <w:numPr>
          <w:ilvl w:val="3"/>
          <w:numId w:val="1"/>
        </w:numPr>
        <w:spacing w:after="0"/>
        <w:ind w:left="360"/>
      </w:pPr>
      <w:r>
        <w:t xml:space="preserve">Ensure </w:t>
      </w:r>
      <w:r w:rsidR="00B90100">
        <w:t xml:space="preserve">effective </w:t>
      </w:r>
      <w:r>
        <w:t xml:space="preserve">staff induction, development and performance review. </w:t>
      </w:r>
    </w:p>
    <w:p w:rsidR="00D9093D" w:rsidRDefault="00D9093D" w:rsidP="00316C54">
      <w:pPr>
        <w:pStyle w:val="ListParagraph"/>
        <w:numPr>
          <w:ilvl w:val="3"/>
          <w:numId w:val="1"/>
        </w:numPr>
        <w:spacing w:after="0"/>
        <w:ind w:left="360"/>
      </w:pPr>
      <w:r>
        <w:t>Evaluate the standards of teaching and learning in the school, and tackle u</w:t>
      </w:r>
      <w:r w:rsidR="00B90100">
        <w:t xml:space="preserve">nderperformance if </w:t>
      </w:r>
      <w:r>
        <w:t xml:space="preserve">required. </w:t>
      </w:r>
    </w:p>
    <w:p w:rsidR="00D9093D" w:rsidRDefault="00D9093D" w:rsidP="00316C54">
      <w:pPr>
        <w:pStyle w:val="ListParagraph"/>
        <w:numPr>
          <w:ilvl w:val="3"/>
          <w:numId w:val="1"/>
        </w:numPr>
        <w:spacing w:after="0"/>
        <w:ind w:left="360"/>
      </w:pPr>
      <w:r>
        <w:lastRenderedPageBreak/>
        <w:t xml:space="preserve">Ensure a robust performance management and appraisal system </w:t>
      </w:r>
      <w:r w:rsidR="00677CF6">
        <w:t>is followed</w:t>
      </w:r>
      <w:r>
        <w:t xml:space="preserve"> which suppor</w:t>
      </w:r>
      <w:r w:rsidR="0095137E">
        <w:t>ts staff and their development and enables governors to implement the school Pay Policy effectively</w:t>
      </w:r>
    </w:p>
    <w:p w:rsidR="00D9093D" w:rsidRDefault="00D9093D" w:rsidP="00316C54">
      <w:pPr>
        <w:pStyle w:val="ListParagraph"/>
        <w:numPr>
          <w:ilvl w:val="3"/>
          <w:numId w:val="1"/>
        </w:numPr>
        <w:spacing w:after="0"/>
        <w:ind w:left="360"/>
      </w:pPr>
      <w:r>
        <w:t xml:space="preserve">Work with governors and colleagues to recruit, retain and deploy high quality staff </w:t>
      </w:r>
    </w:p>
    <w:p w:rsidR="00B90100" w:rsidRDefault="00D9093D" w:rsidP="00316C54">
      <w:pPr>
        <w:pStyle w:val="ListParagraph"/>
        <w:numPr>
          <w:ilvl w:val="3"/>
          <w:numId w:val="1"/>
        </w:numPr>
        <w:ind w:left="360"/>
      </w:pPr>
      <w:r>
        <w:t xml:space="preserve">Develop </w:t>
      </w:r>
      <w:r w:rsidR="00B90100">
        <w:t xml:space="preserve">strong </w:t>
      </w:r>
      <w:r>
        <w:t xml:space="preserve">links with parents, </w:t>
      </w:r>
      <w:r w:rsidR="00B90100">
        <w:t>governors,</w:t>
      </w:r>
      <w:r>
        <w:t xml:space="preserve"> other s</w:t>
      </w:r>
      <w:r w:rsidR="00B90100">
        <w:t>chools and the wider community, to the enrichment of all</w:t>
      </w:r>
    </w:p>
    <w:p w:rsidR="00D9093D" w:rsidRDefault="00D9093D" w:rsidP="00316C54">
      <w:pPr>
        <w:spacing w:after="0"/>
        <w:ind w:left="-2520" w:firstLine="45"/>
      </w:pPr>
    </w:p>
    <w:p w:rsidR="00D9093D" w:rsidRPr="00677CF6" w:rsidRDefault="00D9093D" w:rsidP="00316C54">
      <w:pPr>
        <w:rPr>
          <w:b/>
        </w:rPr>
      </w:pPr>
      <w:r w:rsidRPr="00677CF6">
        <w:rPr>
          <w:b/>
          <w:u w:val="single"/>
        </w:rPr>
        <w:t xml:space="preserve">Accountability </w:t>
      </w:r>
    </w:p>
    <w:p w:rsidR="00D9093D" w:rsidRDefault="00B90100" w:rsidP="00316C54">
      <w:pPr>
        <w:pStyle w:val="ListParagraph"/>
        <w:numPr>
          <w:ilvl w:val="0"/>
          <w:numId w:val="1"/>
        </w:numPr>
        <w:spacing w:after="0"/>
        <w:ind w:left="284"/>
      </w:pPr>
      <w:r>
        <w:t>Be willing and able to account for the effec</w:t>
      </w:r>
      <w:r w:rsidR="00D9093D">
        <w:t>tiveness of the scho</w:t>
      </w:r>
      <w:r w:rsidR="0095137E">
        <w:t>ol to the</w:t>
      </w:r>
      <w:r w:rsidR="00677CF6">
        <w:t xml:space="preserve"> Executive </w:t>
      </w:r>
      <w:proofErr w:type="spellStart"/>
      <w:r w:rsidR="00677CF6">
        <w:t>Headteacher</w:t>
      </w:r>
      <w:proofErr w:type="spellEnd"/>
      <w:r w:rsidR="00677CF6">
        <w:t>,</w:t>
      </w:r>
      <w:r w:rsidR="0095137E">
        <w:t xml:space="preserve"> governors and other stakeholders</w:t>
      </w:r>
    </w:p>
    <w:p w:rsidR="00D9093D" w:rsidRDefault="0095137E" w:rsidP="00316C54">
      <w:pPr>
        <w:pStyle w:val="ListParagraph"/>
        <w:numPr>
          <w:ilvl w:val="0"/>
          <w:numId w:val="1"/>
        </w:numPr>
        <w:spacing w:after="0"/>
        <w:ind w:left="284"/>
      </w:pPr>
      <w:r>
        <w:t>Provide timely information and support</w:t>
      </w:r>
      <w:r w:rsidR="00D9093D">
        <w:t xml:space="preserve"> t</w:t>
      </w:r>
      <w:r>
        <w:t xml:space="preserve">he governing body to enable it </w:t>
      </w:r>
      <w:r w:rsidR="002774D0">
        <w:t>to meet its responsibilities</w:t>
      </w:r>
    </w:p>
    <w:p w:rsidR="00D9093D" w:rsidRDefault="0095137E" w:rsidP="00316C54">
      <w:pPr>
        <w:pStyle w:val="ListParagraph"/>
        <w:numPr>
          <w:ilvl w:val="0"/>
          <w:numId w:val="5"/>
        </w:numPr>
        <w:spacing w:after="0"/>
        <w:ind w:left="284"/>
      </w:pPr>
      <w:r>
        <w:t>Ensure</w:t>
      </w:r>
      <w:r w:rsidR="00D9093D">
        <w:t xml:space="preserve"> that parents are well-informed about the curri</w:t>
      </w:r>
      <w:r>
        <w:t>culum, attainment and progress of their children, enabling them to contribute</w:t>
      </w:r>
      <w:r w:rsidR="002774D0">
        <w:t xml:space="preserve"> meaningfully</w:t>
      </w:r>
      <w:r>
        <w:t xml:space="preserve"> to the</w:t>
      </w:r>
      <w:r w:rsidR="002774D0">
        <w:t xml:space="preserve">ir child’s education </w:t>
      </w:r>
    </w:p>
    <w:p w:rsidR="0095137E" w:rsidRDefault="00D9093D" w:rsidP="00316C54">
      <w:pPr>
        <w:pStyle w:val="ListParagraph"/>
        <w:numPr>
          <w:ilvl w:val="3"/>
          <w:numId w:val="1"/>
        </w:numPr>
        <w:ind w:left="284"/>
      </w:pPr>
      <w:r>
        <w:t xml:space="preserve">Ensure that the school meets all legal requirements in relation to the provision of education, equal opportunities and other relevant legislation. </w:t>
      </w:r>
    </w:p>
    <w:p w:rsidR="0095137E" w:rsidRDefault="0095137E" w:rsidP="00316C54">
      <w:pPr>
        <w:pStyle w:val="ListParagraph"/>
        <w:numPr>
          <w:ilvl w:val="3"/>
          <w:numId w:val="1"/>
        </w:numPr>
        <w:ind w:left="284"/>
      </w:pPr>
      <w:r>
        <w:t>Ensure measures are in place and complied with to sup</w:t>
      </w:r>
      <w:r w:rsidR="002774D0">
        <w:t>port the safeguarding of all pupils</w:t>
      </w:r>
    </w:p>
    <w:p w:rsidR="00D9093D" w:rsidRDefault="00D9093D" w:rsidP="00D9093D"/>
    <w:p w:rsidR="0096393D" w:rsidRPr="00677CF6" w:rsidRDefault="00D9093D" w:rsidP="0096393D">
      <w:pPr>
        <w:spacing w:line="240" w:lineRule="auto"/>
        <w:rPr>
          <w:b/>
          <w:i/>
        </w:rPr>
      </w:pPr>
      <w:r w:rsidRPr="00677CF6">
        <w:rPr>
          <w:b/>
          <w:i/>
        </w:rPr>
        <w:t xml:space="preserve"> Please note: </w:t>
      </w:r>
    </w:p>
    <w:p w:rsidR="00D9093D" w:rsidRPr="00677CF6" w:rsidRDefault="00D9093D" w:rsidP="0096393D">
      <w:pPr>
        <w:spacing w:line="240" w:lineRule="auto"/>
        <w:rPr>
          <w:b/>
          <w:i/>
        </w:rPr>
      </w:pPr>
      <w:r w:rsidRPr="00677CF6">
        <w:rPr>
          <w:b/>
          <w:i/>
        </w:rPr>
        <w:t xml:space="preserve">This Job Description is not prescriptive </w:t>
      </w:r>
      <w:r w:rsidR="0095137E" w:rsidRPr="00677CF6">
        <w:rPr>
          <w:b/>
          <w:i/>
        </w:rPr>
        <w:t>and is subject to change, in consultation with successful applicant, to meet the changing needs of the school</w:t>
      </w:r>
    </w:p>
    <w:sectPr w:rsidR="00D9093D" w:rsidRPr="00677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err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3D1"/>
    <w:multiLevelType w:val="hybridMultilevel"/>
    <w:tmpl w:val="B23C534C"/>
    <w:lvl w:ilvl="0" w:tplc="63FAD2EC">
      <w:numFmt w:val="bullet"/>
      <w:lvlText w:val="•"/>
      <w:lvlJc w:val="left"/>
      <w:pPr>
        <w:ind w:left="546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0BE20C0C"/>
    <w:multiLevelType w:val="hybridMultilevel"/>
    <w:tmpl w:val="CAC467B4"/>
    <w:lvl w:ilvl="0" w:tplc="63FAD2EC"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AD65D5B"/>
    <w:multiLevelType w:val="hybridMultilevel"/>
    <w:tmpl w:val="288E409E"/>
    <w:lvl w:ilvl="0" w:tplc="63FAD2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632CE"/>
    <w:multiLevelType w:val="hybridMultilevel"/>
    <w:tmpl w:val="7BC2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0324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07F75"/>
    <w:multiLevelType w:val="hybridMultilevel"/>
    <w:tmpl w:val="412231BE"/>
    <w:lvl w:ilvl="0" w:tplc="63FAD2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3D"/>
    <w:rsid w:val="00035BB3"/>
    <w:rsid w:val="002170A2"/>
    <w:rsid w:val="00240E5F"/>
    <w:rsid w:val="002774D0"/>
    <w:rsid w:val="003151BF"/>
    <w:rsid w:val="00316C54"/>
    <w:rsid w:val="003636F5"/>
    <w:rsid w:val="00401FE3"/>
    <w:rsid w:val="00677CF6"/>
    <w:rsid w:val="0095137E"/>
    <w:rsid w:val="0096393D"/>
    <w:rsid w:val="00A86CA5"/>
    <w:rsid w:val="00B90100"/>
    <w:rsid w:val="00BA3566"/>
    <w:rsid w:val="00BD3F2B"/>
    <w:rsid w:val="00C14435"/>
    <w:rsid w:val="00C577BE"/>
    <w:rsid w:val="00D9093D"/>
    <w:rsid w:val="00F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240E5F"/>
    <w:pPr>
      <w:keepNext/>
      <w:spacing w:after="0" w:line="240" w:lineRule="auto"/>
      <w:ind w:right="14"/>
      <w:outlineLvl w:val="6"/>
    </w:pPr>
    <w:rPr>
      <w:rFonts w:ascii="Sierra" w:eastAsia="Times New Roman" w:hAnsi="Sierra" w:cs="Times New Roman"/>
      <w:sz w:val="6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6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240E5F"/>
    <w:rPr>
      <w:rFonts w:ascii="Sierra" w:eastAsia="Times New Roman" w:hAnsi="Sierra" w:cs="Times New Roman"/>
      <w:sz w:val="6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240E5F"/>
    <w:pPr>
      <w:keepNext/>
      <w:spacing w:after="0" w:line="240" w:lineRule="auto"/>
      <w:ind w:right="14"/>
      <w:outlineLvl w:val="6"/>
    </w:pPr>
    <w:rPr>
      <w:rFonts w:ascii="Sierra" w:eastAsia="Times New Roman" w:hAnsi="Sierra" w:cs="Times New Roman"/>
      <w:sz w:val="6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6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240E5F"/>
    <w:rPr>
      <w:rFonts w:ascii="Sierra" w:eastAsia="Times New Roman" w:hAnsi="Sierra" w:cs="Times New Roman"/>
      <w:sz w:val="6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F779E631</Template>
  <TotalTime>0</TotalTime>
  <Pages>2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Jennings</dc:creator>
  <cp:lastModifiedBy>S. Jennings</cp:lastModifiedBy>
  <cp:revision>2</cp:revision>
  <cp:lastPrinted>2017-10-03T12:01:00Z</cp:lastPrinted>
  <dcterms:created xsi:type="dcterms:W3CDTF">2017-10-06T14:53:00Z</dcterms:created>
  <dcterms:modified xsi:type="dcterms:W3CDTF">2017-10-06T14:53:00Z</dcterms:modified>
</cp:coreProperties>
</file>