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er"/>
      </w:pPr>
    </w:p>
    <w:p>
      <w:pPr>
        <w:pStyle w:val="Header"/>
      </w:pPr>
    </w:p>
    <w:p>
      <w:pPr>
        <w:pStyle w:val="Header"/>
      </w:pPr>
    </w:p>
    <w:p>
      <w:pPr>
        <w:pStyle w:val="Header"/>
      </w:pPr>
    </w:p>
    <w:p>
      <w:pPr>
        <w:pStyle w:val="Header"/>
      </w:pPr>
      <w:r>
        <w:rPr>
          <w:noProof/>
          <w:lang w:eastAsia="en-GB"/>
        </w:rPr>
        <w:drawing>
          <wp:anchor distT="0" distB="0" distL="114300" distR="114300" simplePos="0" relativeHeight="251659264" behindDoc="1" locked="0" layoutInCell="1" allowOverlap="1">
            <wp:simplePos x="0" y="0"/>
            <wp:positionH relativeFrom="margin">
              <wp:posOffset>2524125</wp:posOffset>
            </wp:positionH>
            <wp:positionV relativeFrom="paragraph">
              <wp:posOffset>-695325</wp:posOffset>
            </wp:positionV>
            <wp:extent cx="834390" cy="890905"/>
            <wp:effectExtent l="0" t="0" r="3810" b="4445"/>
            <wp:wrapNone/>
            <wp:docPr id="3" name="Picture 3" descr="Description: aa_logo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_mast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sz w:val="22"/>
          <w:szCs w:val="22"/>
        </w:rPr>
      </w:pPr>
    </w:p>
    <w:p>
      <w:pPr>
        <w:ind w:right="-1"/>
        <w:jc w:val="center"/>
        <w:rPr>
          <w:rFonts w:ascii="Arial" w:hAnsi="Arial" w:cs="Arial"/>
          <w:b/>
          <w:color w:val="7030A0"/>
          <w:sz w:val="28"/>
          <w:szCs w:val="28"/>
        </w:rPr>
      </w:pPr>
    </w:p>
    <w:p>
      <w:pPr>
        <w:ind w:right="-1"/>
        <w:jc w:val="center"/>
        <w:rPr>
          <w:rFonts w:ascii="Arial" w:hAnsi="Arial" w:cs="Arial"/>
          <w:b/>
          <w:color w:val="7030A0"/>
          <w:sz w:val="36"/>
          <w:szCs w:val="28"/>
        </w:rPr>
      </w:pPr>
      <w:r>
        <w:rPr>
          <w:rFonts w:ascii="Arial" w:hAnsi="Arial" w:cs="Arial"/>
          <w:b/>
          <w:color w:val="7030A0"/>
          <w:sz w:val="36"/>
          <w:szCs w:val="28"/>
        </w:rPr>
        <w:t>Caretaker</w:t>
      </w:r>
    </w:p>
    <w:p>
      <w:pPr>
        <w:ind w:right="-1"/>
        <w:jc w:val="center"/>
        <w:rPr>
          <w:rFonts w:ascii="Arial" w:hAnsi="Arial" w:cs="Arial"/>
          <w:b/>
          <w:color w:val="7030A0"/>
          <w:sz w:val="36"/>
          <w:szCs w:val="28"/>
        </w:rPr>
      </w:pPr>
      <w:r>
        <w:rPr>
          <w:rFonts w:ascii="Arial" w:hAnsi="Arial" w:cs="Arial"/>
          <w:b/>
          <w:color w:val="7030A0"/>
          <w:sz w:val="36"/>
          <w:szCs w:val="28"/>
        </w:rPr>
        <w:t>Job Description</w:t>
      </w:r>
    </w:p>
    <w:p>
      <w:pPr>
        <w:ind w:right="-1"/>
        <w:jc w:val="center"/>
        <w:rPr>
          <w:rFonts w:ascii="Arial" w:hAnsi="Arial" w:cs="Arial"/>
          <w:b/>
          <w:color w:val="7030A0"/>
          <w:sz w:val="28"/>
          <w:szCs w:val="28"/>
        </w:rPr>
      </w:pPr>
    </w:p>
    <w:p>
      <w:pPr>
        <w:tabs>
          <w:tab w:val="left" w:pos="2160"/>
        </w:tabs>
        <w:rPr>
          <w:rFonts w:ascii="Arial" w:hAnsi="Arial" w:cs="Arial"/>
          <w:b/>
          <w:sz w:val="22"/>
          <w:szCs w:val="22"/>
        </w:rPr>
      </w:pPr>
    </w:p>
    <w:p>
      <w:pPr>
        <w:tabs>
          <w:tab w:val="left" w:pos="2160"/>
        </w:tabs>
        <w:rPr>
          <w:rFonts w:ascii="Arial" w:hAnsi="Arial" w:cs="Arial"/>
          <w:sz w:val="22"/>
          <w:szCs w:val="22"/>
        </w:rPr>
      </w:pPr>
      <w:r>
        <w:rPr>
          <w:rFonts w:ascii="Arial" w:hAnsi="Arial" w:cs="Arial"/>
          <w:b/>
          <w:sz w:val="22"/>
          <w:szCs w:val="22"/>
        </w:rPr>
        <w:t>Post:</w:t>
      </w:r>
      <w:r>
        <w:rPr>
          <w:rFonts w:ascii="Arial" w:hAnsi="Arial" w:cs="Arial"/>
          <w:b/>
          <w:sz w:val="22"/>
          <w:szCs w:val="22"/>
        </w:rPr>
        <w:tab/>
      </w:r>
      <w:r>
        <w:rPr>
          <w:rFonts w:ascii="Arial" w:hAnsi="Arial" w:cs="Arial"/>
          <w:sz w:val="22"/>
          <w:szCs w:val="22"/>
        </w:rPr>
        <w:t>Caretaker</w:t>
      </w:r>
    </w:p>
    <w:p>
      <w:pPr>
        <w:tabs>
          <w:tab w:val="left" w:pos="2160"/>
        </w:tabs>
        <w:rPr>
          <w:rFonts w:ascii="Arial" w:hAnsi="Arial" w:cs="Arial"/>
          <w:b/>
          <w:sz w:val="22"/>
          <w:szCs w:val="22"/>
        </w:rPr>
      </w:pPr>
    </w:p>
    <w:p>
      <w:pPr>
        <w:tabs>
          <w:tab w:val="left" w:pos="2160"/>
        </w:tabs>
        <w:ind w:left="2160" w:hanging="2160"/>
        <w:rPr>
          <w:rFonts w:ascii="Arial" w:hAnsi="Arial" w:cs="Arial"/>
          <w:b/>
          <w:sz w:val="22"/>
          <w:szCs w:val="22"/>
        </w:rPr>
      </w:pPr>
      <w:r>
        <w:rPr>
          <w:rFonts w:ascii="Arial" w:hAnsi="Arial" w:cs="Arial"/>
          <w:b/>
          <w:sz w:val="22"/>
          <w:szCs w:val="22"/>
        </w:rPr>
        <w:t>Pay:</w:t>
      </w:r>
      <w:r>
        <w:rPr>
          <w:rFonts w:ascii="Arial" w:hAnsi="Arial" w:cs="Arial"/>
          <w:b/>
          <w:sz w:val="22"/>
          <w:szCs w:val="22"/>
        </w:rPr>
        <w:tab/>
      </w:r>
      <w:r>
        <w:rPr>
          <w:rFonts w:ascii="Arial" w:hAnsi="Arial" w:cs="Arial"/>
          <w:sz w:val="22"/>
          <w:szCs w:val="22"/>
        </w:rPr>
        <w:t>Scale Point 12 – 15</w:t>
      </w:r>
      <w:r>
        <w:rPr>
          <w:rFonts w:ascii="Arial" w:hAnsi="Arial" w:cs="Arial"/>
          <w:b/>
          <w:sz w:val="22"/>
          <w:szCs w:val="22"/>
        </w:rPr>
        <w:t xml:space="preserve"> </w:t>
      </w:r>
    </w:p>
    <w:p>
      <w:pPr>
        <w:tabs>
          <w:tab w:val="left" w:pos="2160"/>
        </w:tabs>
        <w:ind w:left="2160" w:hanging="2160"/>
        <w:rPr>
          <w:rFonts w:ascii="Arial" w:hAnsi="Arial" w:cs="Arial"/>
          <w:b/>
          <w:sz w:val="22"/>
          <w:szCs w:val="22"/>
        </w:rPr>
      </w:pPr>
      <w:bookmarkStart w:id="0" w:name="_GoBack"/>
      <w:bookmarkEnd w:id="0"/>
    </w:p>
    <w:p>
      <w:pPr>
        <w:tabs>
          <w:tab w:val="left" w:pos="2160"/>
        </w:tabs>
        <w:ind w:left="2160" w:hanging="2160"/>
        <w:rPr>
          <w:rFonts w:ascii="Arial" w:hAnsi="Arial" w:cs="Arial"/>
          <w:sz w:val="22"/>
          <w:szCs w:val="22"/>
        </w:rPr>
      </w:pPr>
      <w:r>
        <w:rPr>
          <w:rFonts w:ascii="Arial" w:hAnsi="Arial" w:cs="Arial"/>
          <w:b/>
          <w:sz w:val="22"/>
          <w:szCs w:val="22"/>
        </w:rPr>
        <w:t>Hours / Weeks:</w:t>
      </w:r>
      <w:r>
        <w:rPr>
          <w:rFonts w:ascii="Arial" w:hAnsi="Arial" w:cs="Arial"/>
          <w:b/>
          <w:sz w:val="22"/>
          <w:szCs w:val="22"/>
        </w:rPr>
        <w:tab/>
      </w:r>
      <w:r>
        <w:rPr>
          <w:rFonts w:ascii="Arial" w:hAnsi="Arial" w:cs="Arial"/>
          <w:sz w:val="22"/>
          <w:szCs w:val="22"/>
        </w:rPr>
        <w:t>36 hours per week, 52 weeks per year</w:t>
      </w:r>
    </w:p>
    <w:p>
      <w:pPr>
        <w:tabs>
          <w:tab w:val="left" w:pos="2160"/>
        </w:tabs>
        <w:ind w:left="2160" w:hanging="2160"/>
        <w:rPr>
          <w:rFonts w:ascii="Arial" w:hAnsi="Arial" w:cs="Arial"/>
          <w:sz w:val="22"/>
          <w:szCs w:val="22"/>
        </w:rPr>
      </w:pPr>
    </w:p>
    <w:p>
      <w:pPr>
        <w:tabs>
          <w:tab w:val="left" w:pos="2160"/>
        </w:tabs>
        <w:ind w:left="2160" w:hanging="2160"/>
        <w:rPr>
          <w:rFonts w:ascii="Arial" w:hAnsi="Arial" w:cs="Arial"/>
          <w:sz w:val="22"/>
          <w:szCs w:val="22"/>
        </w:rPr>
      </w:pPr>
      <w:r>
        <w:rPr>
          <w:rFonts w:ascii="Arial" w:hAnsi="Arial" w:cs="Arial"/>
          <w:b/>
          <w:sz w:val="22"/>
          <w:szCs w:val="22"/>
        </w:rPr>
        <w:t>Actual Salary:</w:t>
      </w:r>
      <w:r>
        <w:rPr>
          <w:rFonts w:ascii="Arial" w:hAnsi="Arial" w:cs="Arial"/>
          <w:sz w:val="22"/>
          <w:szCs w:val="22"/>
        </w:rPr>
        <w:tab/>
        <w:t>£18,375 - £18,936 per annum</w:t>
      </w:r>
    </w:p>
    <w:p>
      <w:pPr>
        <w:ind w:right="-1"/>
        <w:jc w:val="center"/>
        <w:rPr>
          <w:rFonts w:ascii="Arial" w:hAnsi="Arial" w:cs="Arial"/>
          <w:b/>
          <w:color w:val="7030A0"/>
          <w:sz w:val="28"/>
          <w:szCs w:val="28"/>
        </w:rPr>
      </w:pPr>
    </w:p>
    <w:p>
      <w:pPr>
        <w:rPr>
          <w:rFonts w:ascii="Arial" w:hAnsi="Arial" w:cs="Arial"/>
          <w:b/>
          <w:color w:val="7030A0"/>
          <w:sz w:val="24"/>
          <w:szCs w:val="24"/>
        </w:rPr>
      </w:pPr>
    </w:p>
    <w:p>
      <w:pPr>
        <w:rPr>
          <w:rFonts w:ascii="Arial" w:hAnsi="Arial" w:cs="Arial"/>
          <w:b/>
          <w:sz w:val="24"/>
          <w:szCs w:val="24"/>
        </w:rPr>
      </w:pPr>
      <w:r>
        <w:rPr>
          <w:rFonts w:ascii="Arial" w:hAnsi="Arial" w:cs="Arial"/>
          <w:b/>
          <w:color w:val="7030A0"/>
          <w:sz w:val="24"/>
          <w:szCs w:val="24"/>
        </w:rPr>
        <w:t>Responsibilities</w:t>
      </w:r>
    </w:p>
    <w:p>
      <w:pPr>
        <w:jc w:val="center"/>
        <w:rPr>
          <w:rFonts w:ascii="Arial" w:hAnsi="Arial" w:cs="Arial"/>
          <w:b/>
          <w:color w:val="7030A0"/>
          <w:sz w:val="22"/>
          <w:szCs w:val="22"/>
        </w:rPr>
      </w:pPr>
    </w:p>
    <w:p>
      <w:pPr>
        <w:rPr>
          <w:rFonts w:ascii="Arial" w:hAnsi="Arial" w:cs="Arial"/>
          <w:sz w:val="24"/>
        </w:rPr>
      </w:pPr>
      <w:r>
        <w:rPr>
          <w:rFonts w:ascii="Arial" w:hAnsi="Arial" w:cs="Arial"/>
          <w:sz w:val="24"/>
        </w:rPr>
        <w:t>To assist the Premises Manager in the smooth running of the Archer Academy by carrying out a range of caretaking duties.  These will include the security and supervision of the site and related equipment, porterage, cleaning and maintenance in order to ensure that the school provides a clean, safe and secure environment for its staff, students and visitors.</w:t>
      </w:r>
    </w:p>
    <w:p>
      <w:pPr>
        <w:rPr>
          <w:rFonts w:ascii="Arial" w:hAnsi="Arial" w:cs="Arial"/>
          <w:sz w:val="24"/>
        </w:rPr>
      </w:pPr>
    </w:p>
    <w:p>
      <w:pPr>
        <w:spacing w:before="120" w:after="120"/>
        <w:jc w:val="both"/>
        <w:rPr>
          <w:rFonts w:ascii="Arial" w:hAnsi="Arial" w:cs="Arial"/>
          <w:sz w:val="24"/>
          <w:szCs w:val="24"/>
        </w:rPr>
      </w:pPr>
      <w:r>
        <w:rPr>
          <w:rFonts w:ascii="Arial" w:hAnsi="Arial" w:cs="Arial"/>
          <w:sz w:val="24"/>
          <w:szCs w:val="24"/>
        </w:rPr>
        <w:t>To understand Health and Safety Policies and ensure that all duties are carried out with due diligence to health and safety procedures.</w:t>
      </w:r>
    </w:p>
    <w:p>
      <w:pPr>
        <w:spacing w:before="120" w:after="120"/>
        <w:jc w:val="both"/>
        <w:rPr>
          <w:rFonts w:ascii="Arial" w:hAnsi="Arial" w:cs="Arial"/>
          <w:sz w:val="24"/>
          <w:szCs w:val="24"/>
        </w:rPr>
      </w:pPr>
      <w:r>
        <w:rPr>
          <w:rFonts w:ascii="Arial" w:hAnsi="Arial" w:cs="Arial"/>
          <w:sz w:val="24"/>
          <w:szCs w:val="24"/>
        </w:rPr>
        <w:t>The School is committed to safeguarding and promoting the welfare of children and young people and expects all staff and volunteers to share this commitment.</w:t>
      </w:r>
    </w:p>
    <w:p>
      <w:pPr>
        <w:numPr>
          <w:ilvl w:val="12"/>
          <w:numId w:val="0"/>
        </w:numPr>
        <w:jc w:val="both"/>
        <w:rPr>
          <w:rFonts w:ascii="Arial" w:hAnsi="Arial" w:cs="Arial"/>
          <w:b/>
          <w:color w:val="000080"/>
          <w:sz w:val="22"/>
          <w:szCs w:val="22"/>
        </w:rPr>
      </w:pPr>
    </w:p>
    <w:p>
      <w:pPr>
        <w:numPr>
          <w:ilvl w:val="12"/>
          <w:numId w:val="0"/>
        </w:numPr>
        <w:jc w:val="both"/>
        <w:rPr>
          <w:rFonts w:ascii="Arial" w:hAnsi="Arial" w:cs="Arial"/>
          <w:b/>
          <w:color w:val="7030A0"/>
          <w:sz w:val="24"/>
        </w:rPr>
      </w:pPr>
      <w:r>
        <w:rPr>
          <w:rFonts w:ascii="Arial" w:hAnsi="Arial" w:cs="Arial"/>
          <w:b/>
          <w:color w:val="7030A0"/>
          <w:sz w:val="24"/>
        </w:rPr>
        <w:t>Duties and Responsibilities</w:t>
      </w:r>
    </w:p>
    <w:p>
      <w:pPr>
        <w:rPr>
          <w:rFonts w:ascii="Arial" w:hAnsi="Arial" w:cs="Arial"/>
          <w:b/>
          <w:bCs/>
          <w:sz w:val="24"/>
          <w:u w:val="single"/>
        </w:rPr>
      </w:pPr>
    </w:p>
    <w:p>
      <w:pPr>
        <w:numPr>
          <w:ilvl w:val="0"/>
          <w:numId w:val="7"/>
        </w:numPr>
        <w:rPr>
          <w:rFonts w:ascii="Arial" w:hAnsi="Arial" w:cs="Arial"/>
          <w:sz w:val="24"/>
        </w:rPr>
      </w:pPr>
      <w:r>
        <w:rPr>
          <w:rFonts w:ascii="Arial" w:hAnsi="Arial" w:cs="Arial"/>
          <w:sz w:val="24"/>
        </w:rPr>
        <w:t>To ensure that the buildings and site are left in a secure situation, which includes locking/unlocking of school gates and external and internal doors and closing windows.</w:t>
      </w:r>
    </w:p>
    <w:p>
      <w:pPr>
        <w:ind w:left="360"/>
        <w:rPr>
          <w:rFonts w:ascii="Arial" w:hAnsi="Arial" w:cs="Arial"/>
          <w:sz w:val="24"/>
        </w:rPr>
      </w:pPr>
    </w:p>
    <w:p>
      <w:pPr>
        <w:numPr>
          <w:ilvl w:val="0"/>
          <w:numId w:val="7"/>
        </w:numPr>
        <w:rPr>
          <w:rFonts w:ascii="Arial" w:hAnsi="Arial" w:cs="Arial"/>
          <w:sz w:val="24"/>
        </w:rPr>
      </w:pPr>
      <w:r>
        <w:rPr>
          <w:rFonts w:ascii="Arial" w:hAnsi="Arial" w:cs="Arial"/>
          <w:sz w:val="24"/>
        </w:rPr>
        <w:t>To act as a key holder, carrying out security procedures for the buildings and grounds and responding to alarm calls outside normal working hours.</w:t>
      </w:r>
    </w:p>
    <w:p>
      <w:pPr>
        <w:rPr>
          <w:rFonts w:ascii="Arial" w:hAnsi="Arial" w:cs="Arial"/>
          <w:sz w:val="24"/>
        </w:rPr>
      </w:pPr>
    </w:p>
    <w:p>
      <w:pPr>
        <w:pStyle w:val="ListParagraph"/>
        <w:numPr>
          <w:ilvl w:val="0"/>
          <w:numId w:val="7"/>
        </w:numPr>
        <w:rPr>
          <w:rFonts w:ascii="Arial" w:hAnsi="Arial" w:cs="Arial"/>
          <w:sz w:val="24"/>
        </w:rPr>
      </w:pPr>
      <w:r>
        <w:rPr>
          <w:rFonts w:ascii="Arial" w:hAnsi="Arial" w:cs="Arial"/>
          <w:sz w:val="24"/>
        </w:rPr>
        <w:t>Providing access, where possible, to the premises and classrooms in the event of snow or minor flooding or similar emergency situations.</w:t>
      </w:r>
    </w:p>
    <w:p>
      <w:pPr>
        <w:ind w:firstLine="720"/>
        <w:rPr>
          <w:rFonts w:ascii="Arial" w:hAnsi="Arial" w:cs="Arial"/>
          <w:sz w:val="24"/>
        </w:rPr>
      </w:pPr>
    </w:p>
    <w:p>
      <w:pPr>
        <w:numPr>
          <w:ilvl w:val="0"/>
          <w:numId w:val="7"/>
        </w:numPr>
        <w:rPr>
          <w:rFonts w:ascii="Arial" w:hAnsi="Arial" w:cs="Arial"/>
          <w:sz w:val="24"/>
        </w:rPr>
      </w:pPr>
      <w:r>
        <w:rPr>
          <w:rFonts w:ascii="Arial" w:hAnsi="Arial" w:cs="Arial"/>
          <w:sz w:val="24"/>
        </w:rPr>
        <w:t>To alert the Premises Manager of any risk to a breach of security.</w:t>
      </w:r>
    </w:p>
    <w:p>
      <w:pPr>
        <w:ind w:firstLine="720"/>
        <w:rPr>
          <w:rFonts w:ascii="Arial" w:hAnsi="Arial" w:cs="Arial"/>
          <w:sz w:val="24"/>
        </w:rPr>
      </w:pPr>
    </w:p>
    <w:p>
      <w:pPr>
        <w:numPr>
          <w:ilvl w:val="0"/>
          <w:numId w:val="7"/>
        </w:numPr>
        <w:rPr>
          <w:rFonts w:ascii="Arial" w:hAnsi="Arial" w:cs="Arial"/>
          <w:sz w:val="24"/>
        </w:rPr>
      </w:pPr>
      <w:r>
        <w:rPr>
          <w:rFonts w:ascii="Arial" w:hAnsi="Arial" w:cs="Arial"/>
          <w:sz w:val="24"/>
        </w:rPr>
        <w:t>To check the site for hazards, damages and intruders.</w:t>
      </w:r>
    </w:p>
    <w:p>
      <w:pPr>
        <w:rPr>
          <w:rFonts w:ascii="Arial" w:hAnsi="Arial" w:cs="Arial"/>
          <w:sz w:val="24"/>
        </w:rPr>
      </w:pPr>
    </w:p>
    <w:p>
      <w:pPr>
        <w:numPr>
          <w:ilvl w:val="0"/>
          <w:numId w:val="7"/>
        </w:numPr>
        <w:rPr>
          <w:rFonts w:ascii="Arial" w:hAnsi="Arial" w:cs="Arial"/>
          <w:sz w:val="24"/>
        </w:rPr>
      </w:pPr>
      <w:r>
        <w:rPr>
          <w:rFonts w:ascii="Arial" w:hAnsi="Arial" w:cs="Arial"/>
          <w:sz w:val="24"/>
        </w:rPr>
        <w:lastRenderedPageBreak/>
        <w:t xml:space="preserve">To ensure that lighting is kept in good working order and to replace defective/inoperative light bulbs and tubes as appropriate. </w:t>
      </w:r>
    </w:p>
    <w:p>
      <w:pPr>
        <w:ind w:left="720"/>
        <w:rPr>
          <w:rFonts w:ascii="Arial" w:hAnsi="Arial" w:cs="Arial"/>
          <w:sz w:val="24"/>
        </w:rPr>
      </w:pPr>
    </w:p>
    <w:p>
      <w:pPr>
        <w:numPr>
          <w:ilvl w:val="0"/>
          <w:numId w:val="7"/>
        </w:numPr>
        <w:rPr>
          <w:rFonts w:ascii="Arial" w:hAnsi="Arial" w:cs="Arial"/>
          <w:sz w:val="24"/>
        </w:rPr>
      </w:pPr>
      <w:r>
        <w:rPr>
          <w:rFonts w:ascii="Arial" w:hAnsi="Arial" w:cs="Arial"/>
          <w:sz w:val="24"/>
        </w:rPr>
        <w:t>To report to the Premises Manager any need for repair work or alteration to electrical systems as appropriate.</w:t>
      </w:r>
    </w:p>
    <w:p>
      <w:pPr>
        <w:rPr>
          <w:rFonts w:ascii="Arial" w:hAnsi="Arial" w:cs="Arial"/>
          <w:sz w:val="24"/>
        </w:rPr>
      </w:pPr>
    </w:p>
    <w:p>
      <w:pPr>
        <w:numPr>
          <w:ilvl w:val="0"/>
          <w:numId w:val="7"/>
        </w:numPr>
        <w:rPr>
          <w:rFonts w:ascii="Arial" w:hAnsi="Arial" w:cs="Arial"/>
          <w:sz w:val="24"/>
        </w:rPr>
      </w:pPr>
      <w:r>
        <w:rPr>
          <w:rFonts w:ascii="Arial" w:hAnsi="Arial" w:cs="Arial"/>
          <w:sz w:val="24"/>
        </w:rPr>
        <w:t>To assist the Premises Manager in carrying out minor maintenance work and repairs that do not require the employment of a contractor, such as plumbing – e.g. repairing a leaking pipe, plumbing in a new tap, replacing washer.</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assist the Premises Manager in carrying out decoration of corridors and classrooms that do not require the employment of a contractor e.g. painting, plastering work such as repairing cracked or broken plaster, making good damaged walls.</w:t>
      </w:r>
    </w:p>
    <w:p>
      <w:pPr>
        <w:ind w:left="720"/>
        <w:rPr>
          <w:rFonts w:ascii="Arial" w:hAnsi="Arial" w:cs="Arial"/>
          <w:sz w:val="24"/>
        </w:rPr>
      </w:pPr>
    </w:p>
    <w:p>
      <w:pPr>
        <w:numPr>
          <w:ilvl w:val="0"/>
          <w:numId w:val="7"/>
        </w:numPr>
        <w:rPr>
          <w:rFonts w:ascii="Arial" w:hAnsi="Arial" w:cs="Arial"/>
          <w:sz w:val="24"/>
        </w:rPr>
      </w:pPr>
      <w:r>
        <w:rPr>
          <w:rFonts w:ascii="Arial" w:hAnsi="Arial" w:cs="Arial"/>
          <w:sz w:val="24"/>
        </w:rPr>
        <w:t>To liaise with the Premises Manager on a regular basis regarding caretaking requirements and duties/problems/ developments in the school.</w:t>
      </w:r>
    </w:p>
    <w:p>
      <w:pPr>
        <w:pStyle w:val="ListParagraph"/>
        <w:rPr>
          <w:rFonts w:ascii="Arial" w:hAnsi="Arial" w:cs="Arial"/>
          <w:sz w:val="24"/>
        </w:rPr>
      </w:pPr>
    </w:p>
    <w:p>
      <w:pPr>
        <w:ind w:left="283"/>
        <w:rPr>
          <w:rFonts w:ascii="Arial" w:hAnsi="Arial" w:cs="Arial"/>
          <w:b/>
          <w:color w:val="7030A0"/>
          <w:sz w:val="24"/>
        </w:rPr>
      </w:pPr>
      <w:r>
        <w:rPr>
          <w:rFonts w:ascii="Arial" w:hAnsi="Arial" w:cs="Arial"/>
          <w:b/>
          <w:color w:val="7030A0"/>
          <w:sz w:val="24"/>
        </w:rPr>
        <w:t>Cleaning Duties</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undertake any ad-hoc cleaning tasks as required, for example toilets or cleaning of desks.</w:t>
      </w:r>
    </w:p>
    <w:p>
      <w:pPr>
        <w:pStyle w:val="BodyTextIndent"/>
        <w:ind w:left="720"/>
        <w:rPr>
          <w:rFonts w:ascii="Arial" w:hAnsi="Arial" w:cs="Arial"/>
        </w:rPr>
      </w:pPr>
    </w:p>
    <w:p>
      <w:pPr>
        <w:pStyle w:val="BodyTextIndent2"/>
        <w:numPr>
          <w:ilvl w:val="0"/>
          <w:numId w:val="7"/>
        </w:numPr>
        <w:rPr>
          <w:rFonts w:ascii="Arial" w:hAnsi="Arial" w:cs="Arial"/>
        </w:rPr>
      </w:pPr>
      <w:r>
        <w:rPr>
          <w:rFonts w:ascii="Arial" w:hAnsi="Arial" w:cs="Arial"/>
        </w:rPr>
        <w:t>To keep the Premises Manager informed if cleaning standards have not been achieved by the school’s cleaning contractor.</w:t>
      </w:r>
    </w:p>
    <w:p>
      <w:pPr>
        <w:pStyle w:val="BodyTextIndent3"/>
        <w:ind w:left="0"/>
        <w:rPr>
          <w:rFonts w:ascii="Arial" w:hAnsi="Arial" w:cs="Arial"/>
        </w:rPr>
      </w:pPr>
    </w:p>
    <w:p>
      <w:pPr>
        <w:pStyle w:val="BodyTextIndent3"/>
        <w:numPr>
          <w:ilvl w:val="0"/>
          <w:numId w:val="7"/>
        </w:numPr>
        <w:rPr>
          <w:rFonts w:ascii="Arial" w:hAnsi="Arial" w:cs="Arial"/>
        </w:rPr>
      </w:pPr>
      <w:r>
        <w:rPr>
          <w:rFonts w:ascii="Arial" w:hAnsi="Arial" w:cs="Arial"/>
        </w:rPr>
        <w:t>To notify the Premises Manager if stocks of cleaning materials required by the school are running low.</w:t>
      </w:r>
    </w:p>
    <w:p>
      <w:pPr>
        <w:pStyle w:val="BodyTextIndent3"/>
        <w:ind w:left="360"/>
        <w:rPr>
          <w:rFonts w:ascii="Arial" w:hAnsi="Arial" w:cs="Arial"/>
        </w:rPr>
      </w:pPr>
    </w:p>
    <w:p>
      <w:pPr>
        <w:pStyle w:val="BodyTextIndent3"/>
        <w:numPr>
          <w:ilvl w:val="0"/>
          <w:numId w:val="7"/>
        </w:numPr>
        <w:rPr>
          <w:rFonts w:ascii="Arial" w:hAnsi="Arial" w:cs="Arial"/>
        </w:rPr>
      </w:pPr>
      <w:r>
        <w:rPr>
          <w:rFonts w:ascii="Arial" w:hAnsi="Arial" w:cs="Arial"/>
        </w:rPr>
        <w:t>To re-stock towels, soap and toilet paper.</w:t>
      </w:r>
    </w:p>
    <w:p>
      <w:pPr>
        <w:pStyle w:val="BodyTextIndent3"/>
        <w:rPr>
          <w:rFonts w:ascii="Arial" w:hAnsi="Arial" w:cs="Arial"/>
        </w:rPr>
      </w:pPr>
    </w:p>
    <w:p>
      <w:pPr>
        <w:pStyle w:val="BodyTextIndent3"/>
        <w:numPr>
          <w:ilvl w:val="0"/>
          <w:numId w:val="7"/>
        </w:numPr>
        <w:rPr>
          <w:rFonts w:ascii="Arial" w:hAnsi="Arial" w:cs="Arial"/>
        </w:rPr>
      </w:pPr>
      <w:r>
        <w:rPr>
          <w:rFonts w:ascii="Arial" w:hAnsi="Arial" w:cs="Arial"/>
        </w:rPr>
        <w:t>To be responsible for the removal of simple toilet blockages.</w:t>
      </w:r>
    </w:p>
    <w:p>
      <w:pPr>
        <w:pStyle w:val="ListParagraph"/>
        <w:rPr>
          <w:rFonts w:ascii="Arial" w:hAnsi="Arial" w:cs="Arial"/>
        </w:rPr>
      </w:pPr>
    </w:p>
    <w:p>
      <w:pPr>
        <w:numPr>
          <w:ilvl w:val="0"/>
          <w:numId w:val="7"/>
        </w:numPr>
        <w:rPr>
          <w:rFonts w:ascii="Arial" w:hAnsi="Arial" w:cs="Arial"/>
          <w:sz w:val="24"/>
        </w:rPr>
      </w:pPr>
      <w:r>
        <w:rPr>
          <w:rFonts w:ascii="Arial" w:hAnsi="Arial" w:cs="Arial"/>
          <w:sz w:val="24"/>
        </w:rPr>
        <w:t>Clean floors and/or furnishings after any sickness or spillages have occurred during the post holder’s working hours.</w:t>
      </w:r>
    </w:p>
    <w:p>
      <w:pPr>
        <w:pStyle w:val="ListParagraph"/>
        <w:rPr>
          <w:rFonts w:ascii="Arial" w:hAnsi="Arial" w:cs="Arial"/>
        </w:rPr>
      </w:pPr>
    </w:p>
    <w:p>
      <w:pPr>
        <w:pStyle w:val="BodyTextIndent3"/>
        <w:ind w:left="283"/>
        <w:rPr>
          <w:rFonts w:ascii="Arial" w:hAnsi="Arial" w:cs="Arial"/>
          <w:b/>
          <w:color w:val="7030A0"/>
        </w:rPr>
      </w:pPr>
      <w:proofErr w:type="spellStart"/>
      <w:r>
        <w:rPr>
          <w:rFonts w:ascii="Arial" w:hAnsi="Arial" w:cs="Arial"/>
          <w:b/>
          <w:color w:val="7030A0"/>
        </w:rPr>
        <w:t>Portering</w:t>
      </w:r>
      <w:proofErr w:type="spellEnd"/>
    </w:p>
    <w:p>
      <w:pPr>
        <w:rPr>
          <w:rFonts w:ascii="Arial" w:hAnsi="Arial" w:cs="Arial"/>
          <w:sz w:val="24"/>
        </w:rPr>
      </w:pPr>
    </w:p>
    <w:p>
      <w:pPr>
        <w:pStyle w:val="BodyTextIndent3"/>
        <w:numPr>
          <w:ilvl w:val="0"/>
          <w:numId w:val="7"/>
        </w:numPr>
        <w:rPr>
          <w:rFonts w:ascii="Arial" w:hAnsi="Arial" w:cs="Arial"/>
          <w:szCs w:val="20"/>
        </w:rPr>
      </w:pPr>
      <w:r>
        <w:rPr>
          <w:rFonts w:ascii="Arial" w:hAnsi="Arial" w:cs="Arial"/>
          <w:szCs w:val="20"/>
        </w:rPr>
        <w:t>To assist in ensuring an efficient service, including receipt, transporting and storage of goods that have been delivered to the sites.</w:t>
      </w:r>
    </w:p>
    <w:p>
      <w:pPr>
        <w:pStyle w:val="BodyTextIndent3"/>
        <w:ind w:left="360"/>
        <w:rPr>
          <w:rFonts w:ascii="Arial" w:hAnsi="Arial" w:cs="Arial"/>
          <w:szCs w:val="20"/>
        </w:rPr>
      </w:pPr>
    </w:p>
    <w:p>
      <w:pPr>
        <w:pStyle w:val="BodyTextIndent3"/>
        <w:numPr>
          <w:ilvl w:val="0"/>
          <w:numId w:val="7"/>
        </w:numPr>
        <w:rPr>
          <w:rFonts w:ascii="Arial" w:hAnsi="Arial" w:cs="Arial"/>
          <w:szCs w:val="20"/>
        </w:rPr>
      </w:pPr>
      <w:r>
        <w:rPr>
          <w:rFonts w:ascii="Arial" w:hAnsi="Arial" w:cs="Arial"/>
          <w:szCs w:val="20"/>
        </w:rPr>
        <w:t>To undertake the movement of furniture and equipment on a regular basis, to set up the halls, classrooms and grounds for specific needs such as assemblies, parent meetings. To undertake any other lifting tasks required by the school.</w:t>
      </w:r>
    </w:p>
    <w:p>
      <w:pPr>
        <w:pStyle w:val="ListParagraph"/>
        <w:rPr>
          <w:rFonts w:ascii="Arial" w:hAnsi="Arial" w:cs="Arial"/>
        </w:rPr>
      </w:pPr>
    </w:p>
    <w:p>
      <w:pPr>
        <w:pStyle w:val="BodyTextIndent3"/>
        <w:numPr>
          <w:ilvl w:val="0"/>
          <w:numId w:val="7"/>
        </w:numPr>
        <w:rPr>
          <w:rFonts w:ascii="Arial" w:hAnsi="Arial" w:cs="Arial"/>
          <w:szCs w:val="20"/>
        </w:rPr>
      </w:pPr>
      <w:r>
        <w:rPr>
          <w:rFonts w:ascii="Arial" w:hAnsi="Arial" w:cs="Arial"/>
          <w:szCs w:val="20"/>
        </w:rPr>
        <w:t>To move items between sites.</w:t>
      </w:r>
    </w:p>
    <w:p>
      <w:pPr>
        <w:pStyle w:val="BodyTextIndent3"/>
        <w:ind w:left="360"/>
        <w:rPr>
          <w:rFonts w:ascii="Arial" w:hAnsi="Arial" w:cs="Arial"/>
          <w:szCs w:val="20"/>
        </w:rPr>
      </w:pPr>
    </w:p>
    <w:p>
      <w:pPr>
        <w:spacing w:after="160" w:line="259" w:lineRule="auto"/>
        <w:rPr>
          <w:rFonts w:ascii="Arial" w:hAnsi="Arial" w:cs="Arial"/>
          <w:b/>
          <w:color w:val="7030A0"/>
          <w:sz w:val="24"/>
          <w:szCs w:val="24"/>
        </w:rPr>
      </w:pPr>
      <w:r>
        <w:rPr>
          <w:rFonts w:ascii="Arial" w:hAnsi="Arial" w:cs="Arial"/>
          <w:b/>
          <w:color w:val="7030A0"/>
        </w:rPr>
        <w:br w:type="page"/>
      </w:r>
    </w:p>
    <w:p>
      <w:pPr>
        <w:pStyle w:val="BodyTextIndent3"/>
        <w:ind w:left="283"/>
        <w:rPr>
          <w:rFonts w:ascii="Arial" w:hAnsi="Arial" w:cs="Arial"/>
          <w:b/>
          <w:color w:val="7030A0"/>
        </w:rPr>
      </w:pPr>
      <w:r>
        <w:rPr>
          <w:rFonts w:ascii="Arial" w:hAnsi="Arial" w:cs="Arial"/>
          <w:b/>
          <w:color w:val="7030A0"/>
        </w:rPr>
        <w:lastRenderedPageBreak/>
        <w:t>Lettings</w:t>
      </w:r>
    </w:p>
    <w:p>
      <w:pPr>
        <w:pStyle w:val="ListParagraph"/>
        <w:rPr>
          <w:rFonts w:ascii="Arial" w:hAnsi="Arial" w:cs="Arial"/>
          <w:sz w:val="24"/>
        </w:rPr>
      </w:pPr>
    </w:p>
    <w:p>
      <w:pPr>
        <w:pStyle w:val="ListParagraph"/>
        <w:numPr>
          <w:ilvl w:val="0"/>
          <w:numId w:val="7"/>
        </w:numPr>
        <w:rPr>
          <w:rFonts w:ascii="Arial" w:hAnsi="Arial" w:cs="Arial"/>
          <w:sz w:val="24"/>
        </w:rPr>
      </w:pPr>
      <w:r>
        <w:rPr>
          <w:rFonts w:ascii="Arial" w:hAnsi="Arial" w:cs="Arial"/>
          <w:sz w:val="24"/>
        </w:rPr>
        <w:t xml:space="preserve">Prepare the school premises for out of school lettings, ensuring that the school is providing a safe environment. </w:t>
      </w:r>
    </w:p>
    <w:p>
      <w:pPr>
        <w:rPr>
          <w:rFonts w:ascii="Arial" w:hAnsi="Arial" w:cs="Arial"/>
          <w:sz w:val="24"/>
        </w:rPr>
      </w:pPr>
    </w:p>
    <w:p>
      <w:pPr>
        <w:pStyle w:val="ListParagraph"/>
        <w:numPr>
          <w:ilvl w:val="0"/>
          <w:numId w:val="7"/>
        </w:numPr>
        <w:rPr>
          <w:rFonts w:ascii="Arial" w:hAnsi="Arial" w:cs="Arial"/>
          <w:sz w:val="24"/>
        </w:rPr>
      </w:pPr>
      <w:r>
        <w:rPr>
          <w:rFonts w:ascii="Arial" w:hAnsi="Arial" w:cs="Arial"/>
          <w:sz w:val="24"/>
        </w:rPr>
        <w:t xml:space="preserve">Liaise with the external lettings company and be aware of all lettings taking place. </w:t>
      </w:r>
    </w:p>
    <w:p>
      <w:pPr>
        <w:rPr>
          <w:rFonts w:ascii="Arial" w:hAnsi="Arial" w:cs="Arial"/>
          <w:sz w:val="24"/>
        </w:rPr>
      </w:pPr>
    </w:p>
    <w:p>
      <w:pPr>
        <w:tabs>
          <w:tab w:val="num" w:pos="720"/>
        </w:tabs>
        <w:ind w:left="283"/>
        <w:rPr>
          <w:rFonts w:ascii="Arial" w:hAnsi="Arial" w:cs="Arial"/>
          <w:b/>
          <w:color w:val="7030A0"/>
          <w:sz w:val="24"/>
        </w:rPr>
      </w:pPr>
      <w:r>
        <w:rPr>
          <w:rFonts w:ascii="Arial" w:hAnsi="Arial" w:cs="Arial"/>
          <w:b/>
          <w:color w:val="7030A0"/>
          <w:sz w:val="24"/>
        </w:rPr>
        <w:t>Grounds maintenance</w:t>
      </w:r>
    </w:p>
    <w:p>
      <w:pPr>
        <w:tabs>
          <w:tab w:val="num" w:pos="720"/>
        </w:tabs>
        <w:ind w:left="720"/>
        <w:rPr>
          <w:rFonts w:ascii="Arial" w:hAnsi="Arial" w:cs="Arial"/>
          <w:sz w:val="24"/>
        </w:rPr>
      </w:pPr>
    </w:p>
    <w:p>
      <w:pPr>
        <w:numPr>
          <w:ilvl w:val="0"/>
          <w:numId w:val="7"/>
        </w:numPr>
        <w:rPr>
          <w:rFonts w:ascii="Arial" w:hAnsi="Arial" w:cs="Arial"/>
          <w:sz w:val="24"/>
        </w:rPr>
      </w:pPr>
      <w:r>
        <w:rPr>
          <w:rFonts w:ascii="Arial" w:hAnsi="Arial" w:cs="Arial"/>
          <w:sz w:val="24"/>
        </w:rPr>
        <w:t>To undertake grounds maintenance tasks as directed by the Premises Manager.</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ensure that playgrounds, paths and driveways are kept clean, free of litter and obstacles and are swept regularly</w:t>
      </w:r>
    </w:p>
    <w:p>
      <w:pPr>
        <w:ind w:left="283"/>
        <w:rPr>
          <w:rFonts w:ascii="Arial" w:hAnsi="Arial" w:cs="Arial"/>
          <w:sz w:val="24"/>
        </w:rPr>
      </w:pPr>
    </w:p>
    <w:p>
      <w:pPr>
        <w:ind w:left="283"/>
        <w:rPr>
          <w:rFonts w:ascii="Arial" w:hAnsi="Arial" w:cs="Arial"/>
          <w:sz w:val="24"/>
        </w:rPr>
      </w:pPr>
    </w:p>
    <w:p>
      <w:pPr>
        <w:numPr>
          <w:ilvl w:val="0"/>
          <w:numId w:val="7"/>
        </w:numPr>
        <w:rPr>
          <w:rFonts w:ascii="Arial" w:hAnsi="Arial" w:cs="Arial"/>
          <w:sz w:val="24"/>
        </w:rPr>
      </w:pPr>
      <w:r>
        <w:rPr>
          <w:rFonts w:ascii="Arial" w:hAnsi="Arial" w:cs="Arial"/>
          <w:sz w:val="24"/>
        </w:rPr>
        <w:t>Providing access, where possible, to the premises and classrooms in the event of snow or minor flooding or similar emergency situations;</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Undertake salting and snow and ice clearing as directed by the Premises Manager.</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regularly empty and dispose of rubbish from external bins.</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manage the recycling and refuse collections.</w:t>
      </w:r>
    </w:p>
    <w:p>
      <w:pPr>
        <w:pStyle w:val="ListParagraph"/>
        <w:rPr>
          <w:rFonts w:ascii="Arial" w:hAnsi="Arial" w:cs="Arial"/>
          <w:sz w:val="24"/>
        </w:rPr>
      </w:pPr>
    </w:p>
    <w:p>
      <w:pPr>
        <w:ind w:left="283"/>
        <w:rPr>
          <w:rFonts w:ascii="Arial" w:hAnsi="Arial" w:cs="Arial"/>
          <w:b/>
          <w:color w:val="1F497D"/>
          <w:sz w:val="24"/>
        </w:rPr>
      </w:pPr>
      <w:r>
        <w:rPr>
          <w:rFonts w:ascii="Arial" w:hAnsi="Arial" w:cs="Arial"/>
          <w:b/>
          <w:color w:val="7030A0"/>
          <w:sz w:val="24"/>
        </w:rPr>
        <w:t>Health and Safety</w:t>
      </w:r>
    </w:p>
    <w:p>
      <w:pPr>
        <w:rPr>
          <w:rFonts w:ascii="Arial" w:hAnsi="Arial" w:cs="Arial"/>
          <w:b/>
          <w:color w:val="1F497D"/>
          <w:sz w:val="24"/>
        </w:rPr>
      </w:pPr>
    </w:p>
    <w:p>
      <w:pPr>
        <w:pStyle w:val="BodyTextIndent3"/>
        <w:numPr>
          <w:ilvl w:val="0"/>
          <w:numId w:val="7"/>
        </w:numPr>
        <w:rPr>
          <w:rFonts w:ascii="Arial" w:hAnsi="Arial" w:cs="Arial"/>
        </w:rPr>
      </w:pPr>
      <w:r>
        <w:rPr>
          <w:rFonts w:ascii="Arial" w:hAnsi="Arial" w:cs="Arial"/>
        </w:rPr>
        <w:t>Deal with the results of vandalism, advising the Caretaker of any necessary preventative measures or repair work.</w:t>
      </w:r>
    </w:p>
    <w:p>
      <w:pPr>
        <w:pStyle w:val="BodyTextIndent3"/>
        <w:tabs>
          <w:tab w:val="num" w:pos="720"/>
        </w:tabs>
        <w:rPr>
          <w:rFonts w:ascii="Arial" w:hAnsi="Arial" w:cs="Arial"/>
        </w:rPr>
      </w:pPr>
    </w:p>
    <w:p>
      <w:pPr>
        <w:pStyle w:val="BodyTextIndent3"/>
        <w:numPr>
          <w:ilvl w:val="0"/>
          <w:numId w:val="7"/>
        </w:numPr>
        <w:rPr>
          <w:rFonts w:ascii="Arial" w:hAnsi="Arial" w:cs="Arial"/>
        </w:rPr>
      </w:pPr>
      <w:r>
        <w:rPr>
          <w:rFonts w:ascii="Arial" w:hAnsi="Arial" w:cs="Arial"/>
        </w:rPr>
        <w:t xml:space="preserve">Remove graffiti where possible from all areas, windows and other surfaces as required. </w:t>
      </w:r>
    </w:p>
    <w:p>
      <w:pPr>
        <w:pStyle w:val="BodyTextIndent3"/>
        <w:tabs>
          <w:tab w:val="num" w:pos="720"/>
        </w:tabs>
        <w:ind w:left="0"/>
        <w:rPr>
          <w:rFonts w:ascii="Arial" w:hAnsi="Arial" w:cs="Arial"/>
        </w:rPr>
      </w:pPr>
    </w:p>
    <w:p>
      <w:pPr>
        <w:pStyle w:val="BodyTextIndent3"/>
        <w:numPr>
          <w:ilvl w:val="0"/>
          <w:numId w:val="7"/>
        </w:numPr>
        <w:rPr>
          <w:rFonts w:ascii="Arial" w:hAnsi="Arial" w:cs="Arial"/>
        </w:rPr>
      </w:pPr>
      <w:r>
        <w:rPr>
          <w:rFonts w:ascii="Arial" w:hAnsi="Arial" w:cs="Arial"/>
        </w:rPr>
        <w:t>To undertake general supervision of the playgrounds, open areas and neighbouring streets surrounding the premises to maintain good relations with our neighbours.</w:t>
      </w:r>
    </w:p>
    <w:p>
      <w:pPr>
        <w:tabs>
          <w:tab w:val="left" w:pos="1080"/>
        </w:tabs>
        <w:rPr>
          <w:rFonts w:ascii="Arial" w:hAnsi="Arial" w:cs="Arial"/>
          <w:sz w:val="24"/>
        </w:rPr>
      </w:pPr>
    </w:p>
    <w:p>
      <w:pPr>
        <w:numPr>
          <w:ilvl w:val="0"/>
          <w:numId w:val="7"/>
        </w:numPr>
        <w:rPr>
          <w:rFonts w:ascii="Arial" w:hAnsi="Arial" w:cs="Arial"/>
          <w:sz w:val="24"/>
        </w:rPr>
      </w:pPr>
      <w:r>
        <w:rPr>
          <w:rFonts w:ascii="Arial" w:hAnsi="Arial" w:cs="Arial"/>
          <w:sz w:val="24"/>
        </w:rPr>
        <w:t xml:space="preserve">In the absence of the Premises Manager, to assist contractors as appropriate. </w:t>
      </w:r>
    </w:p>
    <w:p>
      <w:pPr>
        <w:tabs>
          <w:tab w:val="left" w:pos="1080"/>
        </w:tabs>
        <w:ind w:left="720"/>
        <w:rPr>
          <w:rFonts w:ascii="Arial" w:hAnsi="Arial" w:cs="Arial"/>
          <w:sz w:val="24"/>
        </w:rPr>
      </w:pPr>
    </w:p>
    <w:p>
      <w:pPr>
        <w:numPr>
          <w:ilvl w:val="0"/>
          <w:numId w:val="7"/>
        </w:numPr>
        <w:rPr>
          <w:rFonts w:ascii="Arial" w:hAnsi="Arial" w:cs="Arial"/>
          <w:sz w:val="24"/>
        </w:rPr>
      </w:pPr>
      <w:r>
        <w:rPr>
          <w:rFonts w:ascii="Arial" w:hAnsi="Arial" w:cs="Arial"/>
          <w:sz w:val="24"/>
        </w:rPr>
        <w:t>At all times to carry out duties in accordance with school-based policies and Health and Safety procedures.</w:t>
      </w:r>
    </w:p>
    <w:p>
      <w:pPr>
        <w:pStyle w:val="ListParagraph"/>
        <w:rPr>
          <w:rFonts w:ascii="Arial" w:hAnsi="Arial" w:cs="Arial"/>
          <w:sz w:val="24"/>
        </w:rPr>
      </w:pPr>
    </w:p>
    <w:p>
      <w:pPr>
        <w:ind w:left="283"/>
        <w:rPr>
          <w:rFonts w:ascii="Arial" w:hAnsi="Arial" w:cs="Arial"/>
          <w:b/>
          <w:color w:val="7030A0"/>
          <w:sz w:val="24"/>
        </w:rPr>
      </w:pPr>
      <w:r>
        <w:rPr>
          <w:rFonts w:ascii="Arial" w:hAnsi="Arial" w:cs="Arial"/>
          <w:b/>
          <w:color w:val="7030A0"/>
          <w:sz w:val="24"/>
        </w:rPr>
        <w:t>Other</w:t>
      </w:r>
    </w:p>
    <w:p>
      <w:pPr>
        <w:rPr>
          <w:rFonts w:ascii="Arial" w:hAnsi="Arial" w:cs="Arial"/>
          <w:sz w:val="24"/>
        </w:rPr>
      </w:pPr>
    </w:p>
    <w:p>
      <w:pPr>
        <w:numPr>
          <w:ilvl w:val="0"/>
          <w:numId w:val="7"/>
        </w:numPr>
        <w:rPr>
          <w:rFonts w:ascii="Arial" w:hAnsi="Arial" w:cs="Arial"/>
          <w:sz w:val="24"/>
        </w:rPr>
      </w:pPr>
      <w:r>
        <w:rPr>
          <w:rFonts w:ascii="Arial" w:hAnsi="Arial" w:cs="Arial"/>
          <w:sz w:val="24"/>
        </w:rPr>
        <w:t xml:space="preserve">To maintain all logs and appropriate records as directed by the Premises Manager. </w:t>
      </w:r>
    </w:p>
    <w:p>
      <w:pPr>
        <w:ind w:left="360"/>
        <w:rPr>
          <w:rFonts w:ascii="Arial" w:hAnsi="Arial" w:cs="Arial"/>
          <w:sz w:val="24"/>
        </w:rPr>
      </w:pPr>
    </w:p>
    <w:p>
      <w:pPr>
        <w:numPr>
          <w:ilvl w:val="0"/>
          <w:numId w:val="7"/>
        </w:numPr>
        <w:rPr>
          <w:rFonts w:ascii="Arial" w:hAnsi="Arial" w:cs="Arial"/>
          <w:sz w:val="24"/>
        </w:rPr>
      </w:pPr>
      <w:r>
        <w:rPr>
          <w:rFonts w:ascii="Arial" w:hAnsi="Arial" w:cs="Arial"/>
          <w:sz w:val="24"/>
        </w:rPr>
        <w:lastRenderedPageBreak/>
        <w:t>To be able to plan own workload.</w:t>
      </w:r>
    </w:p>
    <w:p>
      <w:pPr>
        <w:ind w:left="720"/>
        <w:rPr>
          <w:rFonts w:ascii="Arial" w:hAnsi="Arial" w:cs="Arial"/>
          <w:sz w:val="24"/>
        </w:rPr>
      </w:pPr>
    </w:p>
    <w:p>
      <w:pPr>
        <w:numPr>
          <w:ilvl w:val="0"/>
          <w:numId w:val="7"/>
        </w:numPr>
        <w:rPr>
          <w:rFonts w:ascii="Arial" w:hAnsi="Arial" w:cs="Arial"/>
          <w:sz w:val="24"/>
        </w:rPr>
      </w:pPr>
      <w:r>
        <w:rPr>
          <w:rFonts w:ascii="Arial" w:hAnsi="Arial" w:cs="Arial"/>
          <w:sz w:val="24"/>
        </w:rPr>
        <w:t>To respond in a courteous manner to enquiries from the school community and external visitors as appropriate.</w:t>
      </w:r>
    </w:p>
    <w:p>
      <w:pPr>
        <w:ind w:left="360"/>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The duties may be varied by the Headteacher, Business Manager or Premises Manager to meet changed circumstances in a manner compatible with the post held.</w:t>
      </w:r>
      <w:r>
        <w:t xml:space="preserve">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 xml:space="preserve">To participate in the performance and development review process, taking personal responsibility for identification of learning, development and training opportunities in discussion with the Premises Manager.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 xml:space="preserve">To comply with individual responsibilities regarding Health and Safety in the workplace.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 xml:space="preserve">Ensure that all duties and services provided are in accordance with the School’s Equal Opportunities Policy.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The school is committed to safeguarding and promoting the welfare of children and young people and expects all staff and volunteers to share in this commitment.</w:t>
      </w:r>
    </w:p>
    <w:p>
      <w:pPr>
        <w:pStyle w:val="ListParagraph"/>
        <w:rPr>
          <w:rFonts w:ascii="Arial" w:hAnsi="Arial" w:cs="Arial"/>
        </w:rPr>
      </w:pPr>
    </w:p>
    <w:p>
      <w:pPr>
        <w:tabs>
          <w:tab w:val="left" w:pos="1080"/>
        </w:tabs>
        <w:rPr>
          <w:rFonts w:ascii="Arial" w:hAnsi="Arial" w:cs="Arial"/>
        </w:rPr>
      </w:pPr>
    </w:p>
    <w:p>
      <w:pPr>
        <w:shd w:val="clear" w:color="auto" w:fill="FFFFFF"/>
        <w:rPr>
          <w:rFonts w:ascii="Arial" w:eastAsia="MS Mincho" w:hAnsi="Arial" w:cs="Arial"/>
          <w:b/>
          <w:color w:val="7030A0"/>
          <w:sz w:val="24"/>
          <w:szCs w:val="24"/>
          <w:lang w:val="en-US" w:eastAsia="ja-JP"/>
        </w:rPr>
      </w:pPr>
      <w:r>
        <w:rPr>
          <w:rFonts w:ascii="Arial" w:eastAsia="MS Mincho" w:hAnsi="Arial" w:cs="Arial"/>
          <w:b/>
          <w:color w:val="7030A0"/>
          <w:sz w:val="24"/>
          <w:szCs w:val="24"/>
          <w:lang w:val="en-US" w:eastAsia="ja-JP"/>
        </w:rPr>
        <w:t>Review Arrangements</w:t>
      </w:r>
    </w:p>
    <w:p>
      <w:pPr>
        <w:shd w:val="clear" w:color="auto" w:fill="FFFFFF"/>
        <w:rPr>
          <w:rFonts w:ascii="Arial" w:eastAsia="MS Mincho" w:hAnsi="Arial" w:cs="Arial"/>
          <w:color w:val="7030A0"/>
          <w:sz w:val="24"/>
          <w:szCs w:val="24"/>
          <w:lang w:val="en-US" w:eastAsia="ja-JP"/>
        </w:rPr>
      </w:pPr>
    </w:p>
    <w:p>
      <w:pPr>
        <w:shd w:val="clear" w:color="auto" w:fill="FFFFFF"/>
        <w:rPr>
          <w:rFonts w:ascii="Arial" w:eastAsia="MS Mincho" w:hAnsi="Arial" w:cs="Arial"/>
          <w:sz w:val="24"/>
          <w:szCs w:val="24"/>
          <w:lang w:val="en-US" w:eastAsia="ja-JP"/>
        </w:rPr>
      </w:pPr>
      <w:r>
        <w:rPr>
          <w:rFonts w:ascii="Arial" w:eastAsia="MS Mincho" w:hAnsi="Arial" w:cs="Arial"/>
          <w:sz w:val="24"/>
          <w:szCs w:val="24"/>
          <w:lang w:val="en-US" w:eastAsia="ja-JP"/>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proofErr w:type="spellStart"/>
      <w:r>
        <w:rPr>
          <w:rFonts w:ascii="Arial" w:eastAsia="MS Mincho" w:hAnsi="Arial" w:cs="Arial"/>
          <w:sz w:val="24"/>
          <w:szCs w:val="24"/>
          <w:lang w:val="en-US" w:eastAsia="ja-JP"/>
        </w:rPr>
        <w:t>Headteacher</w:t>
      </w:r>
      <w:proofErr w:type="spellEnd"/>
      <w:r>
        <w:rPr>
          <w:rFonts w:ascii="Arial" w:eastAsia="MS Mincho" w:hAnsi="Arial" w:cs="Arial"/>
          <w:sz w:val="24"/>
          <w:szCs w:val="24"/>
          <w:lang w:val="en-US" w:eastAsia="ja-JP"/>
        </w:rPr>
        <w:t xml:space="preserve"> will expect to revise this Job Description from time to time and will consult with the post holder at the appropriate time</w:t>
      </w:r>
    </w:p>
    <w:p>
      <w:pPr>
        <w:shd w:val="clear" w:color="auto" w:fill="FFFFFF"/>
        <w:autoSpaceDE w:val="0"/>
        <w:autoSpaceDN w:val="0"/>
        <w:spacing w:before="100" w:beforeAutospacing="1" w:after="100" w:afterAutospacing="1"/>
        <w:jc w:val="both"/>
        <w:rPr>
          <w:rFonts w:ascii="Arial" w:eastAsia="MS Mincho" w:hAnsi="Arial" w:cs="Arial"/>
          <w:iCs/>
          <w:sz w:val="24"/>
          <w:szCs w:val="24"/>
          <w:lang w:val="en-US" w:eastAsia="ja-JP"/>
        </w:rPr>
      </w:pPr>
      <w:r>
        <w:rPr>
          <w:rFonts w:ascii="Arial" w:eastAsia="MS Mincho" w:hAnsi="Arial" w:cs="Arial"/>
          <w:iCs/>
          <w:sz w:val="24"/>
          <w:szCs w:val="24"/>
          <w:lang w:val="en-US" w:eastAsia="ja-JP"/>
        </w:rPr>
        <w:t xml:space="preserve">If, after reading the enclosed information, you would like to apply, please complete the application form which can be found at </w:t>
      </w:r>
      <w:hyperlink r:id="rId8" w:history="1">
        <w:r>
          <w:rPr>
            <w:rFonts w:ascii="Arial" w:eastAsia="MS Mincho" w:hAnsi="Arial" w:cs="Arial"/>
            <w:iCs/>
            <w:color w:val="1F497D"/>
            <w:sz w:val="24"/>
            <w:szCs w:val="24"/>
            <w:u w:val="single"/>
            <w:lang w:val="en-US" w:eastAsia="ja-JP"/>
          </w:rPr>
          <w:t>www.thearcheracademy.org.uk</w:t>
        </w:r>
      </w:hyperlink>
      <w:r>
        <w:rPr>
          <w:rFonts w:ascii="Arial" w:eastAsia="MS Mincho" w:hAnsi="Arial" w:cs="Arial"/>
          <w:iCs/>
          <w:sz w:val="24"/>
          <w:szCs w:val="24"/>
          <w:lang w:val="en-US" w:eastAsia="ja-JP"/>
        </w:rPr>
        <w:t xml:space="preserve"> within the “Join us tab” or download from this site. </w:t>
      </w:r>
    </w:p>
    <w:p>
      <w:pPr>
        <w:shd w:val="clear" w:color="auto" w:fill="FFFFFF"/>
        <w:spacing w:before="100" w:beforeAutospacing="1" w:after="100" w:afterAutospacing="1"/>
        <w:jc w:val="both"/>
        <w:rPr>
          <w:rFonts w:ascii="Arial" w:eastAsia="MS Mincho" w:hAnsi="Arial" w:cs="Arial"/>
          <w:iCs/>
          <w:sz w:val="24"/>
          <w:szCs w:val="24"/>
          <w:lang w:val="en-US" w:eastAsia="ja-JP"/>
        </w:rPr>
      </w:pPr>
      <w:r>
        <w:rPr>
          <w:rFonts w:ascii="Arial" w:eastAsia="MS Mincho" w:hAnsi="Arial" w:cs="Arial"/>
          <w:iCs/>
          <w:sz w:val="24"/>
          <w:szCs w:val="24"/>
          <w:lang w:val="en-US" w:eastAsia="ja-JP"/>
        </w:rPr>
        <w:t xml:space="preserve">Please submit your application by email to, Karen Neville, HR &amp; Compliance Manager, at </w:t>
      </w:r>
      <w:hyperlink r:id="rId9" w:history="1">
        <w:r>
          <w:rPr>
            <w:rFonts w:ascii="Arial" w:eastAsia="MS Mincho" w:hAnsi="Arial" w:cs="Arial"/>
            <w:iCs/>
            <w:color w:val="0000FF"/>
            <w:sz w:val="24"/>
            <w:szCs w:val="24"/>
            <w:u w:val="single"/>
            <w:lang w:val="en-US" w:eastAsia="ja-JP"/>
          </w:rPr>
          <w:t>recruitment@thearcheracademy.org.uk</w:t>
        </w:r>
      </w:hyperlink>
      <w:r>
        <w:rPr>
          <w:rFonts w:ascii="Arial" w:eastAsia="MS Mincho" w:hAnsi="Arial" w:cs="Arial"/>
          <w:iCs/>
          <w:sz w:val="24"/>
          <w:szCs w:val="24"/>
          <w:lang w:val="en-US" w:eastAsia="ja-JP"/>
        </w:rPr>
        <w:t>.</w:t>
      </w:r>
    </w:p>
    <w:p>
      <w:pPr>
        <w:shd w:val="clear" w:color="auto" w:fill="FFFFFF"/>
        <w:spacing w:before="100" w:beforeAutospacing="1" w:after="100" w:afterAutospacing="1"/>
        <w:jc w:val="both"/>
        <w:rPr>
          <w:rFonts w:ascii="Arial" w:eastAsia="MS Mincho" w:hAnsi="Arial" w:cs="Arial"/>
          <w:i/>
          <w:iCs/>
          <w:color w:val="000000"/>
          <w:sz w:val="24"/>
          <w:szCs w:val="24"/>
          <w:lang w:val="en-US" w:eastAsia="ja-JP"/>
        </w:rPr>
      </w:pPr>
      <w:r>
        <w:rPr>
          <w:rFonts w:ascii="Arial" w:eastAsia="MS Mincho" w:hAnsi="Arial" w:cs="Arial"/>
          <w:i/>
          <w:iCs/>
          <w:color w:val="000000"/>
          <w:sz w:val="24"/>
          <w:szCs w:val="24"/>
          <w:lang w:val="en-US" w:eastAsia="ja-JP"/>
        </w:rPr>
        <w:t> </w:t>
      </w:r>
      <w:r>
        <w:rPr>
          <w:rFonts w:ascii="Arial" w:eastAsia="MS Mincho" w:hAnsi="Arial" w:cs="Arial"/>
          <w:b/>
          <w:bCs/>
          <w:i/>
          <w:iCs/>
          <w:color w:val="000000"/>
          <w:sz w:val="24"/>
          <w:szCs w:val="24"/>
          <w:lang w:val="en-US" w:eastAsia="ja-JP"/>
        </w:rPr>
        <w:t>Deadline for application: Midday on Monday 26</w:t>
      </w:r>
      <w:r>
        <w:rPr>
          <w:rFonts w:ascii="Arial" w:eastAsia="MS Mincho" w:hAnsi="Arial" w:cs="Arial"/>
          <w:b/>
          <w:bCs/>
          <w:i/>
          <w:iCs/>
          <w:color w:val="000000"/>
          <w:sz w:val="24"/>
          <w:szCs w:val="24"/>
          <w:vertAlign w:val="superscript"/>
          <w:lang w:val="en-US" w:eastAsia="ja-JP"/>
        </w:rPr>
        <w:t>th</w:t>
      </w:r>
      <w:r>
        <w:rPr>
          <w:rFonts w:ascii="Arial" w:eastAsia="MS Mincho" w:hAnsi="Arial" w:cs="Arial"/>
          <w:b/>
          <w:bCs/>
          <w:i/>
          <w:iCs/>
          <w:color w:val="000000"/>
          <w:sz w:val="24"/>
          <w:szCs w:val="24"/>
          <w:lang w:val="en-US" w:eastAsia="ja-JP"/>
        </w:rPr>
        <w:t xml:space="preserve"> June 2017</w:t>
      </w:r>
    </w:p>
    <w:p>
      <w:pPr>
        <w:shd w:val="clear" w:color="auto" w:fill="FFFFFF"/>
        <w:spacing w:before="100" w:beforeAutospacing="1" w:after="100" w:afterAutospacing="1"/>
        <w:jc w:val="both"/>
        <w:rPr>
          <w:rFonts w:ascii="Arial" w:eastAsia="MS Mincho" w:hAnsi="Arial" w:cs="Arial"/>
          <w:color w:val="000000"/>
          <w:sz w:val="24"/>
          <w:szCs w:val="24"/>
          <w:lang w:val="en-US" w:eastAsia="ja-JP"/>
        </w:rPr>
      </w:pPr>
      <w:r>
        <w:rPr>
          <w:rFonts w:ascii="Arial" w:eastAsia="MS Mincho" w:hAnsi="Arial" w:cs="Arial"/>
          <w:b/>
          <w:bCs/>
          <w:i/>
          <w:iCs/>
          <w:color w:val="000000"/>
          <w:sz w:val="24"/>
          <w:szCs w:val="24"/>
          <w:lang w:val="en-US" w:eastAsia="ja-JP"/>
        </w:rPr>
        <w:t>Interview date: W/c 3</w:t>
      </w:r>
      <w:r>
        <w:rPr>
          <w:rFonts w:ascii="Arial" w:eastAsia="MS Mincho" w:hAnsi="Arial" w:cs="Arial"/>
          <w:b/>
          <w:bCs/>
          <w:i/>
          <w:iCs/>
          <w:color w:val="000000"/>
          <w:sz w:val="24"/>
          <w:szCs w:val="24"/>
          <w:vertAlign w:val="superscript"/>
          <w:lang w:val="en-US" w:eastAsia="ja-JP"/>
        </w:rPr>
        <w:t>rd</w:t>
      </w:r>
      <w:r>
        <w:rPr>
          <w:rFonts w:ascii="Arial" w:eastAsia="MS Mincho" w:hAnsi="Arial" w:cs="Arial"/>
          <w:b/>
          <w:bCs/>
          <w:i/>
          <w:iCs/>
          <w:color w:val="000000"/>
          <w:sz w:val="24"/>
          <w:szCs w:val="24"/>
          <w:lang w:val="en-US" w:eastAsia="ja-JP"/>
        </w:rPr>
        <w:t xml:space="preserve"> July 2017</w:t>
      </w:r>
    </w:p>
    <w:p>
      <w:pPr>
        <w:shd w:val="clear" w:color="auto" w:fill="FFFFFF"/>
        <w:spacing w:before="100" w:beforeAutospacing="1" w:after="100" w:afterAutospacing="1"/>
        <w:jc w:val="both"/>
        <w:rPr>
          <w:rFonts w:ascii="Arial" w:eastAsia="MS Mincho" w:hAnsi="Arial" w:cs="Arial"/>
          <w:i/>
          <w:iCs/>
          <w:color w:val="000000"/>
          <w:sz w:val="24"/>
          <w:szCs w:val="24"/>
          <w:lang w:val="en-US" w:eastAsia="ja-JP"/>
        </w:rPr>
      </w:pPr>
      <w:r>
        <w:rPr>
          <w:rFonts w:ascii="Arial" w:eastAsia="MS Mincho" w:hAnsi="Arial" w:cs="Arial"/>
          <w:iCs/>
          <w:sz w:val="24"/>
          <w:szCs w:val="24"/>
          <w:lang w:val="en-US" w:eastAsia="ja-JP"/>
        </w:rPr>
        <w:t>This is undoubtedly an exciting time to join the Archer Academy. We very much look forward to hearing from you and thank you for your interest in our school.</w:t>
      </w:r>
      <w:r>
        <w:rPr>
          <w:rFonts w:ascii="Arial" w:eastAsia="MS Mincho" w:hAnsi="Arial" w:cs="Arial"/>
          <w:i/>
          <w:iCs/>
          <w:color w:val="000000"/>
          <w:sz w:val="24"/>
          <w:szCs w:val="24"/>
          <w:lang w:val="en-US" w:eastAsia="ja-JP"/>
        </w:rPr>
        <w:t> </w:t>
      </w:r>
    </w:p>
    <w:p>
      <w:pPr>
        <w:tabs>
          <w:tab w:val="left" w:pos="1080"/>
        </w:tabs>
        <w:rPr>
          <w:rFonts w:ascii="Arial" w:hAnsi="Arial" w:cs="Arial"/>
        </w:rPr>
      </w:pPr>
    </w:p>
    <w:p>
      <w:pPr>
        <w:tabs>
          <w:tab w:val="left" w:pos="1080"/>
        </w:tabs>
        <w:rPr>
          <w:rFonts w:ascii="Arial" w:hAnsi="Arial" w:cs="Arial"/>
        </w:rPr>
      </w:pPr>
    </w:p>
    <w:p>
      <w:pPr>
        <w:tabs>
          <w:tab w:val="left" w:pos="1080"/>
        </w:tabs>
        <w:rPr>
          <w:rFonts w:ascii="Arial" w:hAnsi="Arial" w:cs="Arial"/>
        </w:rPr>
      </w:pPr>
    </w:p>
    <w:p>
      <w:pPr>
        <w:tabs>
          <w:tab w:val="left" w:pos="1080"/>
        </w:tabs>
        <w:rPr>
          <w:rFonts w:ascii="Arial" w:hAnsi="Arial" w:cs="Arial"/>
        </w:rPr>
      </w:pPr>
    </w:p>
    <w:p>
      <w:pPr>
        <w:pStyle w:val="ListParagraph"/>
        <w:numPr>
          <w:ilvl w:val="0"/>
          <w:numId w:val="7"/>
        </w:numPr>
        <w:spacing w:after="160" w:line="259" w:lineRule="auto"/>
      </w:pPr>
      <w:r>
        <w:br w:type="page"/>
      </w:r>
    </w:p>
    <w:p>
      <w:pPr>
        <w:ind w:left="283"/>
        <w:jc w:val="center"/>
        <w:rPr>
          <w:rFonts w:ascii="Arial" w:hAnsi="Arial" w:cs="Arial"/>
          <w:b/>
          <w:color w:val="7030A0"/>
          <w:sz w:val="32"/>
          <w:szCs w:val="32"/>
        </w:rPr>
      </w:pPr>
      <w:r>
        <w:rPr>
          <w:rFonts w:ascii="Arial" w:hAnsi="Arial" w:cs="Arial"/>
          <w:b/>
          <w:color w:val="7030A0"/>
          <w:sz w:val="32"/>
          <w:szCs w:val="32"/>
        </w:rPr>
        <w:lastRenderedPageBreak/>
        <w:t>Person Specification</w:t>
      </w:r>
    </w:p>
    <w:p>
      <w:pPr>
        <w:ind w:left="283"/>
        <w:jc w:val="center"/>
        <w:rPr>
          <w:rFonts w:ascii="Arial" w:hAnsi="Arial" w:cs="Arial"/>
          <w:b/>
          <w:color w:val="7030A0"/>
          <w:sz w:val="32"/>
          <w:szCs w:val="32"/>
        </w:rPr>
      </w:pPr>
      <w:r>
        <w:rPr>
          <w:rFonts w:ascii="Arial" w:hAnsi="Arial" w:cs="Arial"/>
          <w:b/>
          <w:color w:val="7030A0"/>
          <w:sz w:val="32"/>
          <w:szCs w:val="32"/>
        </w:rPr>
        <w:t>Caretaker</w:t>
      </w:r>
    </w:p>
    <w:p>
      <w:pPr>
        <w:pStyle w:val="Heading1"/>
        <w:rPr>
          <w:rFonts w:ascii="Arial" w:hAnsi="Arial" w:cs="Arial"/>
          <w:b/>
          <w:bCs/>
          <w:color w:val="7030A0"/>
          <w:sz w:val="24"/>
          <w:szCs w:val="24"/>
        </w:rPr>
      </w:pPr>
      <w:r>
        <w:rPr>
          <w:rFonts w:ascii="Arial" w:hAnsi="Arial" w:cs="Arial"/>
          <w:b/>
          <w:bCs/>
          <w:color w:val="7030A0"/>
          <w:sz w:val="24"/>
          <w:szCs w:val="24"/>
        </w:rPr>
        <w:t>Knowledge, Skills, Abilities and Qualities</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work as part of a team and to form good relationships with other colleagues in the premises team, teaching staff, students and the wider community.</w:t>
      </w:r>
    </w:p>
    <w:p>
      <w:pPr>
        <w:ind w:left="283"/>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carry out repairs and security duties as identified in job description.</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maintain confidentiality over matters relating to the school, students, staff and parents.</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work with minimal supervision and to deadlines and to be able to plan own workload.</w:t>
      </w:r>
    </w:p>
    <w:p>
      <w:pPr>
        <w:ind w:left="360"/>
        <w:rPr>
          <w:rFonts w:ascii="Arial" w:hAnsi="Arial" w:cs="Arial"/>
          <w:sz w:val="24"/>
          <w:szCs w:val="24"/>
        </w:rPr>
      </w:pPr>
      <w:r>
        <w:rPr>
          <w:rFonts w:ascii="Arial" w:hAnsi="Arial" w:cs="Arial"/>
          <w:sz w:val="24"/>
          <w:szCs w:val="24"/>
        </w:rPr>
        <w:t xml:space="preserve"> </w:t>
      </w:r>
    </w:p>
    <w:p>
      <w:pPr>
        <w:numPr>
          <w:ilvl w:val="0"/>
          <w:numId w:val="2"/>
        </w:numPr>
        <w:rPr>
          <w:rFonts w:ascii="Arial" w:hAnsi="Arial" w:cs="Arial"/>
          <w:sz w:val="24"/>
          <w:szCs w:val="24"/>
        </w:rPr>
      </w:pPr>
      <w:r>
        <w:rPr>
          <w:rFonts w:ascii="Arial" w:hAnsi="Arial" w:cs="Arial"/>
          <w:sz w:val="24"/>
          <w:szCs w:val="24"/>
        </w:rPr>
        <w:t>To be able to communicate effectively both orally and in writing but candidates with learning difficulties will be considered and given support.</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Understanding of how Health and Safety regulations apply to the school.</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drive, and willingness to drive the school’s minibus, would be an advantage but is not a requirement.</w:t>
      </w:r>
    </w:p>
    <w:p>
      <w:pPr>
        <w:pStyle w:val="ListParagraph"/>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Physically able to undertake lifting, movement of furniture and resources using the appropriate equipment.</w:t>
      </w:r>
    </w:p>
    <w:p>
      <w:pPr>
        <w:pStyle w:val="ListParagraph"/>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Willing to work within core hours of 7am to 6pm on a shift basis shared with other members of the site management team. Extra hours, including occasional weekend working, will be paid.</w:t>
      </w:r>
    </w:p>
    <w:p>
      <w:pPr>
        <w:pStyle w:val="ListParagraph"/>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Willingness to work at either of the school’s sites and occasional lone working.</w:t>
      </w:r>
    </w:p>
    <w:p>
      <w:pPr>
        <w:rPr>
          <w:rFonts w:ascii="Arial" w:hAnsi="Arial" w:cs="Arial"/>
          <w:sz w:val="22"/>
          <w:szCs w:val="22"/>
        </w:rPr>
      </w:pPr>
    </w:p>
    <w:p>
      <w:pPr>
        <w:pStyle w:val="Heading1"/>
        <w:rPr>
          <w:rFonts w:ascii="Arial" w:hAnsi="Arial" w:cs="Arial"/>
          <w:b/>
          <w:bCs/>
          <w:color w:val="7030A0"/>
          <w:sz w:val="24"/>
          <w:szCs w:val="24"/>
        </w:rPr>
      </w:pPr>
      <w:r>
        <w:rPr>
          <w:rFonts w:ascii="Arial" w:hAnsi="Arial" w:cs="Arial"/>
          <w:b/>
          <w:bCs/>
          <w:color w:val="7030A0"/>
          <w:sz w:val="24"/>
          <w:szCs w:val="24"/>
        </w:rPr>
        <w:t>Experience</w:t>
      </w:r>
    </w:p>
    <w:p/>
    <w:p>
      <w:pPr>
        <w:pStyle w:val="ListParagraph"/>
        <w:numPr>
          <w:ilvl w:val="0"/>
          <w:numId w:val="3"/>
        </w:numPr>
        <w:rPr>
          <w:rFonts w:ascii="Arial" w:hAnsi="Arial" w:cs="Arial"/>
          <w:sz w:val="24"/>
          <w:szCs w:val="24"/>
        </w:rPr>
      </w:pPr>
      <w:r>
        <w:rPr>
          <w:rFonts w:ascii="Arial" w:hAnsi="Arial" w:cs="Arial"/>
          <w:sz w:val="24"/>
          <w:szCs w:val="24"/>
        </w:rPr>
        <w:t>You will ideally have gained basic qualifications in plumbing, electrical, carpentry, plastering, decorating or other relevant building trade.</w:t>
      </w:r>
    </w:p>
    <w:p>
      <w:pPr>
        <w:rPr>
          <w:rFonts w:ascii="Arial" w:hAnsi="Arial" w:cs="Arial"/>
          <w:sz w:val="24"/>
          <w:szCs w:val="24"/>
        </w:rPr>
      </w:pPr>
    </w:p>
    <w:p>
      <w:pPr>
        <w:pStyle w:val="ListParagraph"/>
        <w:numPr>
          <w:ilvl w:val="0"/>
          <w:numId w:val="3"/>
        </w:numPr>
      </w:pPr>
      <w:r>
        <w:rPr>
          <w:rFonts w:ascii="Arial" w:hAnsi="Arial" w:cs="Arial"/>
          <w:sz w:val="24"/>
          <w:szCs w:val="24"/>
        </w:rPr>
        <w:t xml:space="preserve">You will ideally have had at least one year’s experience of working alongside a relevant tradesperson, or as a member of a school’s caretaking team. </w:t>
      </w:r>
    </w:p>
    <w:sectPr>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rFonts w:ascii="Arial" w:hAnsi="Arial" w:cs="Arial"/>
        <w:sz w:val="22"/>
        <w:szCs w:val="22"/>
      </w:rPr>
    </w:pPr>
    <w:r>
      <w:rPr>
        <w:rFonts w:ascii="Arial" w:hAnsi="Arial" w:cs="Arial"/>
        <w:sz w:val="22"/>
        <w:szCs w:val="22"/>
      </w:rPr>
      <w:t>June 2017</w:t>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394"/>
    <w:multiLevelType w:val="hybridMultilevel"/>
    <w:tmpl w:val="F00CB810"/>
    <w:lvl w:ilvl="0" w:tplc="B502B90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502F"/>
    <w:multiLevelType w:val="hybridMultilevel"/>
    <w:tmpl w:val="BE22B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B2D49"/>
    <w:multiLevelType w:val="hybridMultilevel"/>
    <w:tmpl w:val="1D246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F0642"/>
    <w:multiLevelType w:val="hybridMultilevel"/>
    <w:tmpl w:val="4F7E0AD4"/>
    <w:lvl w:ilvl="0" w:tplc="A3A22F44">
      <w:start w:val="1"/>
      <w:numFmt w:val="decimal"/>
      <w:lvlText w:val="%1."/>
      <w:lvlJc w:val="left"/>
      <w:pPr>
        <w:tabs>
          <w:tab w:val="num" w:pos="1003"/>
        </w:tabs>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60260"/>
    <w:multiLevelType w:val="hybridMultilevel"/>
    <w:tmpl w:val="B5BEAE4C"/>
    <w:lvl w:ilvl="0" w:tplc="A3A22F44">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0B1547"/>
    <w:multiLevelType w:val="hybridMultilevel"/>
    <w:tmpl w:val="EBC0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A243A8"/>
    <w:multiLevelType w:val="hybridMultilevel"/>
    <w:tmpl w:val="47564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E0CCAC8-A770-43AF-A473-5BA6AF23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Arial" w:eastAsiaTheme="majorEastAsia" w:hAnsi="Arial" w:cstheme="majorBidi"/>
      <w:spacing w:val="-10"/>
      <w:kern w:val="28"/>
      <w:sz w:val="56"/>
      <w:szCs w:val="56"/>
    </w:rPr>
  </w:style>
  <w:style w:type="paragraph" w:styleId="BodyText">
    <w:name w:val="Body Text"/>
    <w:basedOn w:val="Normal"/>
    <w:link w:val="BodyTextChar"/>
    <w:semiHidden/>
    <w:pPr>
      <w:jc w:val="both"/>
    </w:pPr>
    <w:rPr>
      <w:rFonts w:ascii="Arial" w:hAnsi="Arial"/>
      <w:sz w:val="22"/>
    </w:rPr>
  </w:style>
  <w:style w:type="character" w:customStyle="1" w:styleId="BodyTextChar">
    <w:name w:val="Body Text Char"/>
    <w:basedOn w:val="DefaultParagraphFont"/>
    <w:link w:val="BodyText"/>
    <w:semiHidden/>
    <w:rPr>
      <w:rFonts w:ascii="Arial" w:eastAsia="Times New Roman" w:hAnsi="Arial" w:cs="Times New Roman"/>
      <w:szCs w:val="20"/>
    </w:rPr>
  </w:style>
  <w:style w:type="paragraph" w:styleId="BodyTextIndent">
    <w:name w:val="Body Text Indent"/>
    <w:basedOn w:val="Normal"/>
    <w:link w:val="BodyTextIndentChar"/>
    <w:semiHidden/>
    <w:pPr>
      <w:ind w:left="1080"/>
    </w:pPr>
    <w:rPr>
      <w:sz w:val="24"/>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4"/>
    </w:rPr>
  </w:style>
  <w:style w:type="paragraph" w:styleId="BodyTextIndent2">
    <w:name w:val="Body Text Indent 2"/>
    <w:basedOn w:val="Normal"/>
    <w:link w:val="BodyTextIndent2Char"/>
    <w:semiHidden/>
    <w:pPr>
      <w:ind w:left="720" w:firstLine="360"/>
    </w:pPr>
    <w:rPr>
      <w:sz w:val="24"/>
      <w:szCs w:val="24"/>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ind w:left="720"/>
    </w:pPr>
    <w:rPr>
      <w:sz w:val="24"/>
      <w:szCs w:val="24"/>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heracadem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thearcher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9E75AB63</Template>
  <TotalTime>5</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Gibson</dc:creator>
  <cp:keywords/>
  <dc:description/>
  <cp:lastModifiedBy>Karen Neville</cp:lastModifiedBy>
  <cp:revision>3</cp:revision>
  <cp:lastPrinted>2017-06-13T09:35:00Z</cp:lastPrinted>
  <dcterms:created xsi:type="dcterms:W3CDTF">2017-06-14T14:22:00Z</dcterms:created>
  <dcterms:modified xsi:type="dcterms:W3CDTF">2017-06-14T14:49:00Z</dcterms:modified>
</cp:coreProperties>
</file>