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265" w:rsidRDefault="009B2FD5">
      <w:r>
        <w:rPr>
          <w:rFonts w:ascii="Arial" w:hAnsi="Arial" w:cs="Arial"/>
          <w:noProof/>
          <w:sz w:val="48"/>
          <w:szCs w:val="48"/>
          <w:lang w:val="en-GB" w:eastAsia="en-GB"/>
        </w:rPr>
        <mc:AlternateContent>
          <mc:Choice Requires="wpg">
            <w:drawing>
              <wp:anchor distT="0" distB="0" distL="114300" distR="114300" simplePos="0" relativeHeight="251662336" behindDoc="0" locked="0" layoutInCell="1" allowOverlap="1">
                <wp:simplePos x="0" y="0"/>
                <wp:positionH relativeFrom="page">
                  <wp:posOffset>-11575</wp:posOffset>
                </wp:positionH>
                <wp:positionV relativeFrom="page">
                  <wp:align>top</wp:align>
                </wp:positionV>
                <wp:extent cx="7554595" cy="1446835"/>
                <wp:effectExtent l="95250" t="38100" r="27305" b="20320"/>
                <wp:wrapTopAndBottom/>
                <wp:docPr id="8130" name="Group 8130"/>
                <wp:cNvGraphicFramePr/>
                <a:graphic xmlns:a="http://schemas.openxmlformats.org/drawingml/2006/main">
                  <a:graphicData uri="http://schemas.microsoft.com/office/word/2010/wordprocessingGroup">
                    <wpg:wgp>
                      <wpg:cNvGrpSpPr/>
                      <wpg:grpSpPr>
                        <a:xfrm>
                          <a:off x="0" y="0"/>
                          <a:ext cx="7554595" cy="1446835"/>
                          <a:chOff x="0" y="-10947"/>
                          <a:chExt cx="7555231" cy="1860700"/>
                        </a:xfrm>
                        <a:solidFill>
                          <a:sysClr val="windowText" lastClr="000000"/>
                        </a:solidFill>
                      </wpg:grpSpPr>
                      <wps:wsp>
                        <wps:cNvPr id="6" name="Rectangle 6"/>
                        <wps:cNvSpPr/>
                        <wps:spPr>
                          <a:xfrm>
                            <a:off x="457200" y="467486"/>
                            <a:ext cx="42144" cy="189937"/>
                          </a:xfrm>
                          <a:prstGeom prst="rect">
                            <a:avLst/>
                          </a:prstGeom>
                          <a:grpFill/>
                          <a:ln>
                            <a:noFill/>
                          </a:ln>
                        </wps:spPr>
                        <wps:txbx>
                          <w:txbxContent>
                            <w:p w:rsidR="00CE6265" w:rsidRDefault="009B2FD5">
                              <w:r>
                                <w:t xml:space="preserve"> </w:t>
                              </w:r>
                            </w:p>
                          </w:txbxContent>
                        </wps:txbx>
                        <wps:bodyPr horzOverflow="overflow" vert="horz" lIns="0" tIns="0" rIns="0" bIns="0" rtlCol="0">
                          <a:noAutofit/>
                        </wps:bodyPr>
                      </wps:wsp>
                      <wps:wsp>
                        <wps:cNvPr id="8598" name="Shape 8598"/>
                        <wps:cNvSpPr/>
                        <wps:spPr>
                          <a:xfrm>
                            <a:off x="9525" y="0"/>
                            <a:ext cx="7545706" cy="1753235"/>
                          </a:xfrm>
                          <a:custGeom>
                            <a:avLst/>
                            <a:gdLst/>
                            <a:ahLst/>
                            <a:cxnLst/>
                            <a:rect l="0" t="0" r="0" b="0"/>
                            <a:pathLst>
                              <a:path w="7545706" h="1753235">
                                <a:moveTo>
                                  <a:pt x="0" y="0"/>
                                </a:moveTo>
                                <a:lnTo>
                                  <a:pt x="7545706" y="0"/>
                                </a:lnTo>
                                <a:lnTo>
                                  <a:pt x="7545706" y="1753235"/>
                                </a:lnTo>
                                <a:lnTo>
                                  <a:pt x="0" y="1753235"/>
                                </a:lnTo>
                                <a:lnTo>
                                  <a:pt x="0" y="0"/>
                                </a:lnTo>
                              </a:path>
                            </a:pathLst>
                          </a:custGeom>
                          <a:grpFill/>
                          <a:ln w="0" cap="flat">
                            <a:noFill/>
                            <a:miter lim="127000"/>
                          </a:ln>
                          <a:effectLst/>
                        </wps:spPr>
                        <wps:bodyPr/>
                      </wps:wsp>
                      <wps:wsp>
                        <wps:cNvPr id="17" name="Shape 17"/>
                        <wps:cNvSpPr/>
                        <wps:spPr>
                          <a:xfrm>
                            <a:off x="9525" y="0"/>
                            <a:ext cx="7545706" cy="1753235"/>
                          </a:xfrm>
                          <a:custGeom>
                            <a:avLst/>
                            <a:gdLst/>
                            <a:ahLst/>
                            <a:cxnLst/>
                            <a:rect l="0" t="0" r="0" b="0"/>
                            <a:pathLst>
                              <a:path w="7545706" h="1753235">
                                <a:moveTo>
                                  <a:pt x="0" y="1753235"/>
                                </a:moveTo>
                                <a:lnTo>
                                  <a:pt x="7545706" y="1753235"/>
                                </a:lnTo>
                                <a:lnTo>
                                  <a:pt x="7545706" y="0"/>
                                </a:lnTo>
                                <a:lnTo>
                                  <a:pt x="0" y="0"/>
                                </a:lnTo>
                                <a:close/>
                              </a:path>
                            </a:pathLst>
                          </a:custGeom>
                          <a:grpFill/>
                          <a:ln w="25400" cap="rnd" cmpd="sng" algn="ctr">
                            <a:solidFill>
                              <a:srgbClr val="000000"/>
                            </a:solidFill>
                            <a:prstDash val="solid"/>
                            <a:miter lim="127000"/>
                          </a:ln>
                          <a:effectLst/>
                        </wps:spPr>
                        <wps:bodyPr/>
                      </wps:wsp>
                      <wps:wsp>
                        <wps:cNvPr id="18" name="Rectangle 18"/>
                        <wps:cNvSpPr/>
                        <wps:spPr>
                          <a:xfrm>
                            <a:off x="0" y="-10947"/>
                            <a:ext cx="7553197" cy="1516050"/>
                          </a:xfrm>
                          <a:prstGeom prst="rect">
                            <a:avLst/>
                          </a:prstGeom>
                          <a:grpFill/>
                          <a:ln>
                            <a:noFill/>
                          </a:ln>
                        </wps:spPr>
                        <wps:txbx>
                          <w:txbxContent>
                            <w:p w:rsidR="00CE6265" w:rsidRDefault="009B2FD5">
                              <w:pPr>
                                <w:jc w:val="center"/>
                                <w:rPr>
                                  <w:rFonts w:ascii="Arial" w:hAnsi="Arial" w:cs="Arial"/>
                                  <w:sz w:val="52"/>
                                  <w:szCs w:val="52"/>
                                </w:rPr>
                              </w:pPr>
                              <w:r>
                                <w:rPr>
                                  <w:rFonts w:ascii="Arial" w:hAnsi="Arial" w:cs="Arial"/>
                                  <w:color w:val="FFFFFF"/>
                                  <w:sz w:val="52"/>
                                  <w:szCs w:val="52"/>
                                </w:rPr>
                                <w:t xml:space="preserve">                   Wright Robinson College</w:t>
                              </w:r>
                              <w:r>
                                <w:rPr>
                                  <w:noProof/>
                                  <w:lang w:val="en-GB" w:eastAsia="en-GB"/>
                                </w:rPr>
                                <w:drawing>
                                  <wp:inline distT="0" distB="0" distL="0" distR="0">
                                    <wp:extent cx="1839954" cy="1020726"/>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282" cy="1036441"/>
                                            </a:xfrm>
                                            <a:prstGeom prst="rect">
                                              <a:avLst/>
                                            </a:prstGeom>
                                          </pic:spPr>
                                        </pic:pic>
                                      </a:graphicData>
                                    </a:graphic>
                                  </wp:inline>
                                </w:drawing>
                              </w:r>
                            </w:p>
                          </w:txbxContent>
                        </wps:txbx>
                        <wps:bodyPr horzOverflow="overflow" vert="horz" lIns="0" tIns="0" rIns="0" bIns="0" rtlCol="0">
                          <a:noAutofit/>
                        </wps:bodyPr>
                      </wps:wsp>
                      <wps:wsp>
                        <wps:cNvPr id="8599" name="Shape 8599"/>
                        <wps:cNvSpPr/>
                        <wps:spPr>
                          <a:xfrm>
                            <a:off x="0" y="1505911"/>
                            <a:ext cx="7553579" cy="343842"/>
                          </a:xfrm>
                          <a:custGeom>
                            <a:avLst/>
                            <a:gdLst/>
                            <a:ahLst/>
                            <a:cxnLst/>
                            <a:rect l="0" t="0" r="0" b="0"/>
                            <a:pathLst>
                              <a:path w="7560564" h="237490">
                                <a:moveTo>
                                  <a:pt x="0" y="0"/>
                                </a:moveTo>
                                <a:lnTo>
                                  <a:pt x="7560564" y="0"/>
                                </a:lnTo>
                                <a:lnTo>
                                  <a:pt x="7560564" y="237490"/>
                                </a:lnTo>
                                <a:lnTo>
                                  <a:pt x="0" y="237490"/>
                                </a:lnTo>
                                <a:lnTo>
                                  <a:pt x="0" y="0"/>
                                </a:lnTo>
                              </a:path>
                            </a:pathLst>
                          </a:custGeom>
                          <a:solidFill>
                            <a:srgbClr val="C00000"/>
                          </a:solidFill>
                          <a:ln w="0" cap="rnd">
                            <a:solidFill>
                              <a:srgbClr val="C00000"/>
                            </a:solidFill>
                            <a:miter lim="127000"/>
                          </a:ln>
                          <a:effectLst/>
                        </wps:spPr>
                        <wps:bodyPr/>
                      </wps:wsp>
                      <wps:wsp>
                        <wps:cNvPr id="23" name="Rectangle 23"/>
                        <wps:cNvSpPr/>
                        <wps:spPr>
                          <a:xfrm>
                            <a:off x="2675631" y="1560308"/>
                            <a:ext cx="2601769" cy="241549"/>
                          </a:xfrm>
                          <a:prstGeom prst="rect">
                            <a:avLst/>
                          </a:prstGeom>
                          <a:solidFill>
                            <a:srgbClr val="C00000"/>
                          </a:solidFill>
                          <a:ln>
                            <a:noFill/>
                          </a:ln>
                        </wps:spPr>
                        <wps:txbx>
                          <w:txbxContent>
                            <w:p w:rsidR="00CE6265" w:rsidRDefault="009B2FD5">
                              <w:pPr>
                                <w:rPr>
                                  <w:rFonts w:ascii="Arial" w:hAnsi="Arial" w:cs="Arial"/>
                                  <w:sz w:val="26"/>
                                  <w:szCs w:val="26"/>
                                </w:rPr>
                              </w:pPr>
                              <w:r>
                                <w:rPr>
                                  <w:rFonts w:ascii="Arial" w:hAnsi="Arial" w:cs="Arial"/>
                                  <w:color w:val="FFFFFF"/>
                                  <w:sz w:val="26"/>
                                  <w:szCs w:val="26"/>
                                </w:rPr>
                                <w:t>Headteacher: Martin Haworth</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8130" o:spid="_x0000_s1026" style="position:absolute;margin-left:-.9pt;margin-top:0;width:594.85pt;height:113.9pt;z-index:251662336;mso-position-horizontal-relative:page;mso-position-vertical:top;mso-position-vertical-relative:page;mso-width-relative:margin;mso-height-relative:margin" coordorigin=",-109" coordsize="75552,18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">
                <v:rect id="Rectangle 6" o:spid="_x0000_s1027" style="position:absolute;left:4572;top:467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
                          <w:t xml:space="preserve"> </w:t>
                        </w:r>
                      </w:p>
                    </w:txbxContent>
                  </v:textbox>
                </v:rect>
                <v:shape id="Shape 8598" o:spid="_x0000_s1028" style="position:absolute;left:95;width:75457;height:17532;visibility:visible;mso-wrap-style:square;v-text-anchor:top" coordsize="7545706,175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" path="m,l7545706,r,1753235l,1753235,,e" filled="f" stroked="f" strokeweight="0">
                  <v:stroke miterlimit="83231f" joinstyle="miter"/>
                  <v:path arrowok="t" textboxrect="0,0,7545706,1753235"/>
                </v:shape>
                <v:shape id="Shape 17" o:spid="_x0000_s1029" style="position:absolute;left:95;width:75457;height:17532;visibility:visible;mso-wrap-style:square;v-text-anchor:top" coordsize="7545706,175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" path="m,1753235r7545706,l7545706,,,,,1753235xe" filled="f" strokeweight="2pt">
                  <v:stroke miterlimit="83231f" joinstyle="miter" endcap="round"/>
                  <v:path arrowok="t" textboxrect="0,0,7545706,1753235"/>
                </v:shape>
                <v:rect id="Rectangle 18" o:spid="_x0000_s1030" style="position:absolute;top:-109;width:75531;height:15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pPr>
                          <w:jc w:val="center"/>
                          <w:rPr>
                            <w:rFonts w:ascii="Arial" w:hAnsi="Arial" w:cs="Arial"/>
                            <w:sz w:val="52"/>
                            <w:szCs w:val="52"/>
                          </w:rPr>
                        </w:pPr>
                        <w:r>
                          <w:rPr>
                            <w:rFonts w:ascii="Arial" w:hAnsi="Arial" w:cs="Arial"/>
                            <w:color w:val="FFFFFF"/>
                            <w:sz w:val="52"/>
                            <w:szCs w:val="52"/>
                          </w:rPr>
                          <w:t xml:space="preserve">                   Wright Robinson College</w:t>
                        </w:r>
                        <w:r>
                          <w:rPr>
                            <w:noProof/>
                            <w:lang w:val="en-GB" w:eastAsia="en-GB"/>
                          </w:rPr>
                          <w:drawing>
                            <wp:inline distT="0" distB="0" distL="0" distR="0">
                              <wp:extent cx="1839954" cy="1020726"/>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8282" cy="1036441"/>
                                      </a:xfrm>
                                      <a:prstGeom prst="rect">
                                        <a:avLst/>
                                      </a:prstGeom>
                                    </pic:spPr>
                                  </pic:pic>
                                </a:graphicData>
                              </a:graphic>
                            </wp:inline>
                          </w:drawing>
                        </w:r>
                      </w:p>
                    </w:txbxContent>
                  </v:textbox>
                </v:rect>
                <v:shape id="Shape 8599" o:spid="_x0000_s1031" style="position:absolute;top:15059;width:75535;height:3438;visibility:visible;mso-wrap-style:square;v-text-anchor:top" coordsize="7560564,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" path="m,l7560564,r,237490l,237490,,e" fillcolor="#c00000" strokecolor="#c00000" strokeweight="0">
                  <v:stroke miterlimit="83231f" joinstyle="miter" endcap="round"/>
                  <v:path arrowok="t" textboxrect="0,0,7560564,237490"/>
                </v:shape>
                <v:rect id="Rectangle 23" o:spid="_x0000_s1032" style="position:absolute;left:26756;top:15603;width:2601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" fillcolor="#c00000" stroked="f">
                  <v:textbox inset="0,0,0,0">
                    <w:txbxContent>
                      <w:p>
                        <w:pPr>
                          <w:rPr>
                            <w:rFonts w:ascii="Arial" w:hAnsi="Arial" w:cs="Arial"/>
                            <w:sz w:val="26"/>
                            <w:szCs w:val="26"/>
                          </w:rPr>
                        </w:pPr>
                        <w:r>
                          <w:rPr>
                            <w:rFonts w:ascii="Arial" w:hAnsi="Arial" w:cs="Arial"/>
                            <w:color w:val="FFFFFF"/>
                            <w:sz w:val="26"/>
                            <w:szCs w:val="26"/>
                          </w:rPr>
                          <w:t>Headteacher: Martin Haworth</w:t>
                        </w:r>
                      </w:p>
                    </w:txbxContent>
                  </v:textbox>
                </v:rect>
                <w10:wrap type="topAndBottom" anchorx="page" anchory="page"/>
              </v:group>
            </w:pict>
          </mc:Fallback>
        </mc:AlternateContent>
      </w:r>
    </w:p>
    <w:p w:rsidR="00CE6265" w:rsidRDefault="003301B9">
      <w:pPr>
        <w:jc w:val="center"/>
        <w:rPr>
          <w:rFonts w:ascii="Arial" w:eastAsia="Gulim" w:hAnsi="Arial" w:cs="Arial"/>
          <w:sz w:val="16"/>
          <w:szCs w:val="16"/>
        </w:rPr>
      </w:pPr>
      <w:r>
        <w:rPr>
          <w:rFonts w:ascii="Arial" w:hAnsi="Arial" w:cs="Arial"/>
          <w:color w:val="9C1E22"/>
          <w:sz w:val="48"/>
          <w:szCs w:val="48"/>
        </w:rPr>
        <w:t>Higher-</w:t>
      </w:r>
      <w:r w:rsidR="009B2FD5">
        <w:rPr>
          <w:rFonts w:ascii="Arial" w:hAnsi="Arial" w:cs="Arial"/>
          <w:color w:val="9C1E22"/>
          <w:sz w:val="48"/>
          <w:szCs w:val="48"/>
        </w:rPr>
        <w:t>Level Teaching Assistant (HLTA)</w:t>
      </w:r>
    </w:p>
    <w:p w:rsidR="00CE6265" w:rsidRDefault="00CE6265">
      <w:pPr>
        <w:spacing w:before="29" w:line="260" w:lineRule="exact"/>
        <w:rPr>
          <w:rFonts w:ascii="Arial" w:eastAsia="Arial" w:hAnsi="Arial" w:cs="Arial"/>
          <w:b/>
          <w:position w:val="-1"/>
          <w:sz w:val="28"/>
          <w:szCs w:val="28"/>
        </w:rPr>
      </w:pPr>
    </w:p>
    <w:p w:rsidR="00D25B49" w:rsidRDefault="00D25B49" w:rsidP="00CE225D">
      <w:pPr>
        <w:spacing w:before="29" w:line="260" w:lineRule="exact"/>
        <w:ind w:left="-284" w:right="-141"/>
        <w:rPr>
          <w:rFonts w:ascii="Arial" w:eastAsia="Arial" w:hAnsi="Arial" w:cs="Arial"/>
          <w:b/>
          <w:position w:val="-1"/>
          <w:sz w:val="24"/>
          <w:szCs w:val="24"/>
        </w:rPr>
      </w:pPr>
    </w:p>
    <w:p w:rsidR="00D25B49" w:rsidRDefault="009B2FD5" w:rsidP="00CE225D">
      <w:pPr>
        <w:spacing w:before="29" w:line="260" w:lineRule="exact"/>
        <w:ind w:left="-284" w:right="-141"/>
        <w:rPr>
          <w:rFonts w:ascii="Arial" w:eastAsia="Arial" w:hAnsi="Arial" w:cs="Arial"/>
          <w:b/>
          <w:color w:val="FF0000"/>
          <w:position w:val="-1"/>
          <w:sz w:val="24"/>
          <w:szCs w:val="24"/>
        </w:rPr>
      </w:pPr>
      <w:r>
        <w:rPr>
          <w:rFonts w:ascii="Arial" w:eastAsia="Arial" w:hAnsi="Arial" w:cs="Arial"/>
          <w:b/>
          <w:position w:val="-1"/>
          <w:sz w:val="24"/>
          <w:szCs w:val="24"/>
        </w:rPr>
        <w:t xml:space="preserve">Grade </w:t>
      </w:r>
      <w:r>
        <w:rPr>
          <w:rFonts w:ascii="Arial" w:eastAsia="Arial" w:hAnsi="Arial" w:cs="Arial"/>
          <w:b/>
          <w:color w:val="FF0000"/>
          <w:position w:val="-1"/>
          <w:sz w:val="24"/>
          <w:szCs w:val="24"/>
        </w:rPr>
        <w:t>5</w:t>
      </w:r>
      <w:r w:rsidR="00BC46B5">
        <w:rPr>
          <w:rFonts w:ascii="Arial" w:eastAsia="Arial" w:hAnsi="Arial" w:cs="Arial"/>
          <w:position w:val="-1"/>
          <w:sz w:val="24"/>
          <w:szCs w:val="24"/>
        </w:rPr>
        <w:t xml:space="preserve"> </w:t>
      </w:r>
      <w:r w:rsidR="00CE225D" w:rsidRPr="00CE225D">
        <w:rPr>
          <w:rFonts w:ascii="Arial" w:eastAsia="Arial" w:hAnsi="Arial" w:cs="Arial"/>
          <w:b/>
          <w:color w:val="FF0000"/>
          <w:position w:val="-1"/>
          <w:sz w:val="24"/>
          <w:szCs w:val="24"/>
        </w:rPr>
        <w:t>SCP 13</w:t>
      </w:r>
      <w:r w:rsidR="00CE225D">
        <w:rPr>
          <w:rFonts w:ascii="Arial" w:eastAsia="Arial" w:hAnsi="Arial" w:cs="Arial"/>
          <w:b/>
          <w:color w:val="FF0000"/>
          <w:position w:val="-1"/>
          <w:sz w:val="24"/>
          <w:szCs w:val="24"/>
        </w:rPr>
        <w:t>-</w:t>
      </w:r>
      <w:r w:rsidR="00CE225D" w:rsidRPr="00CE225D">
        <w:rPr>
          <w:rFonts w:ascii="Arial" w:eastAsia="Arial" w:hAnsi="Arial" w:cs="Arial"/>
          <w:b/>
          <w:color w:val="FF0000"/>
          <w:position w:val="-1"/>
          <w:sz w:val="24"/>
          <w:szCs w:val="24"/>
        </w:rPr>
        <w:t>19</w:t>
      </w:r>
      <w:r w:rsidR="00CE225D" w:rsidRPr="00CE225D">
        <w:rPr>
          <w:rFonts w:ascii="Arial" w:eastAsia="Arial" w:hAnsi="Arial" w:cs="Arial"/>
          <w:color w:val="FF0000"/>
          <w:position w:val="-1"/>
          <w:sz w:val="24"/>
          <w:szCs w:val="24"/>
        </w:rPr>
        <w:t xml:space="preserve"> </w:t>
      </w:r>
      <w:r w:rsidR="00BC46B5" w:rsidRPr="00BC46B5">
        <w:rPr>
          <w:rFonts w:ascii="Arial" w:eastAsia="Arial" w:hAnsi="Arial" w:cs="Arial"/>
          <w:b/>
          <w:color w:val="FF0000"/>
          <w:position w:val="-1"/>
          <w:sz w:val="24"/>
          <w:szCs w:val="24"/>
        </w:rPr>
        <w:t>£</w:t>
      </w:r>
      <w:r w:rsidR="00CE225D">
        <w:rPr>
          <w:rFonts w:ascii="Arial" w:eastAsia="Arial" w:hAnsi="Arial" w:cs="Arial"/>
          <w:b/>
          <w:color w:val="FF0000"/>
          <w:position w:val="-1"/>
          <w:sz w:val="24"/>
          <w:szCs w:val="24"/>
        </w:rPr>
        <w:t>24,948 - £27,852</w:t>
      </w:r>
      <w:r w:rsidR="00D25B49">
        <w:rPr>
          <w:rFonts w:ascii="Arial" w:eastAsia="Arial" w:hAnsi="Arial" w:cs="Arial"/>
          <w:b/>
          <w:color w:val="FF0000"/>
          <w:position w:val="-1"/>
          <w:sz w:val="24"/>
          <w:szCs w:val="24"/>
        </w:rPr>
        <w:t xml:space="preserve"> FTE (Actual salary term-time only </w:t>
      </w:r>
      <w:r w:rsidR="00CE225D" w:rsidRPr="00907C70">
        <w:rPr>
          <w:rFonts w:ascii="Arial" w:eastAsia="Arial" w:hAnsi="Arial" w:cs="Arial"/>
          <w:b/>
          <w:color w:val="FF0000"/>
          <w:position w:val="-1"/>
          <w:sz w:val="24"/>
          <w:szCs w:val="24"/>
        </w:rPr>
        <w:t>£</w:t>
      </w:r>
      <w:r w:rsidR="00CE225D">
        <w:rPr>
          <w:rFonts w:ascii="Arial" w:eastAsia="Arial" w:hAnsi="Arial" w:cs="Arial"/>
          <w:b/>
          <w:color w:val="FF0000"/>
          <w:position w:val="-1"/>
          <w:sz w:val="24"/>
          <w:szCs w:val="24"/>
        </w:rPr>
        <w:t>20,908 - £23,342</w:t>
      </w:r>
      <w:r w:rsidR="00BC46B5" w:rsidRPr="00BC46B5">
        <w:rPr>
          <w:rFonts w:ascii="Arial" w:eastAsia="Arial" w:hAnsi="Arial" w:cs="Arial"/>
          <w:b/>
          <w:color w:val="FF0000"/>
          <w:position w:val="-1"/>
          <w:sz w:val="24"/>
          <w:szCs w:val="24"/>
        </w:rPr>
        <w:t>)</w:t>
      </w:r>
      <w:r w:rsidRPr="00BC46B5">
        <w:rPr>
          <w:rFonts w:ascii="Arial" w:eastAsia="Arial" w:hAnsi="Arial" w:cs="Arial"/>
          <w:b/>
          <w:color w:val="FF0000"/>
          <w:position w:val="-1"/>
          <w:sz w:val="24"/>
          <w:szCs w:val="24"/>
        </w:rPr>
        <w:t xml:space="preserve">                                                                      </w:t>
      </w:r>
    </w:p>
    <w:p w:rsidR="00CE225D" w:rsidRDefault="009B2FD5" w:rsidP="00CE225D">
      <w:pPr>
        <w:spacing w:before="29" w:line="260" w:lineRule="exact"/>
        <w:ind w:left="-284" w:right="-141"/>
        <w:rPr>
          <w:rFonts w:ascii="Arial" w:eastAsia="Arial" w:hAnsi="Arial" w:cs="Arial"/>
          <w:b/>
          <w:position w:val="-1"/>
          <w:sz w:val="24"/>
          <w:szCs w:val="24"/>
        </w:rPr>
      </w:pPr>
      <w:r>
        <w:rPr>
          <w:rFonts w:ascii="Arial" w:eastAsia="Arial" w:hAnsi="Arial" w:cs="Arial"/>
          <w:b/>
          <w:color w:val="000000" w:themeColor="text1"/>
          <w:position w:val="-1"/>
          <w:sz w:val="24"/>
          <w:szCs w:val="24"/>
        </w:rPr>
        <w:t>Start Date:</w:t>
      </w:r>
      <w:r>
        <w:rPr>
          <w:color w:val="000000" w:themeColor="text1"/>
          <w:position w:val="-1"/>
          <w:sz w:val="24"/>
          <w:szCs w:val="24"/>
        </w:rPr>
        <w:t xml:space="preserve"> </w:t>
      </w:r>
      <w:r>
        <w:rPr>
          <w:rFonts w:ascii="Arial" w:eastAsia="Arial" w:hAnsi="Arial" w:cs="Arial"/>
          <w:b/>
          <w:color w:val="000000" w:themeColor="text1"/>
          <w:position w:val="-1"/>
          <w:sz w:val="24"/>
          <w:szCs w:val="24"/>
        </w:rPr>
        <w:t xml:space="preserve">  </w:t>
      </w:r>
      <w:r w:rsidR="00D277A7">
        <w:rPr>
          <w:rFonts w:ascii="Arial" w:eastAsia="Arial" w:hAnsi="Arial" w:cs="Arial"/>
          <w:b/>
          <w:color w:val="FF0000"/>
          <w:position w:val="-1"/>
          <w:sz w:val="24"/>
          <w:szCs w:val="24"/>
        </w:rPr>
        <w:t>ASAP</w:t>
      </w:r>
    </w:p>
    <w:p w:rsidR="00CE6265" w:rsidRPr="00CE225D" w:rsidRDefault="00CE225D" w:rsidP="00CE225D">
      <w:pPr>
        <w:spacing w:before="29" w:line="260" w:lineRule="exact"/>
        <w:ind w:left="-284" w:right="-141"/>
        <w:rPr>
          <w:rFonts w:ascii="Arial" w:eastAsia="Arial" w:hAnsi="Arial" w:cs="Arial"/>
          <w:b/>
          <w:position w:val="-1"/>
          <w:sz w:val="22"/>
          <w:szCs w:val="24"/>
        </w:rPr>
      </w:pPr>
      <w:r w:rsidRPr="00CE225D">
        <w:rPr>
          <w:rFonts w:ascii="Arial" w:hAnsi="Arial" w:cs="Arial"/>
          <w:b/>
          <w:bCs/>
          <w:sz w:val="24"/>
          <w:szCs w:val="27"/>
          <w:shd w:val="clear" w:color="auto" w:fill="FFFFFF"/>
          <w:lang w:val="en-GB" w:eastAsia="en-GB"/>
        </w:rPr>
        <w:t xml:space="preserve">Contract: </w:t>
      </w:r>
      <w:r w:rsidR="009B2FD5" w:rsidRPr="00CE225D">
        <w:rPr>
          <w:rFonts w:ascii="Arial" w:hAnsi="Arial" w:cs="Arial"/>
          <w:b/>
          <w:bCs/>
          <w:color w:val="FF0000"/>
          <w:sz w:val="24"/>
          <w:szCs w:val="27"/>
          <w:shd w:val="clear" w:color="auto" w:fill="FFFFFF"/>
          <w:lang w:val="en-GB" w:eastAsia="en-GB"/>
        </w:rPr>
        <w:t>Full Time. Permanent. Term Time Only.</w:t>
      </w:r>
    </w:p>
    <w:p w:rsidR="00CE6265" w:rsidRPr="009B2FD5" w:rsidRDefault="00CE6265" w:rsidP="009B2FD5">
      <w:pPr>
        <w:spacing w:before="3" w:line="200" w:lineRule="exact"/>
        <w:ind w:left="-284" w:right="-141"/>
        <w:rPr>
          <w:sz w:val="22"/>
          <w:szCs w:val="22"/>
        </w:rPr>
      </w:pPr>
    </w:p>
    <w:p w:rsidR="009B2FD5" w:rsidRPr="00D25B49" w:rsidRDefault="00AA122C" w:rsidP="00D25B49">
      <w:pPr>
        <w:ind w:left="-284"/>
        <w:jc w:val="both"/>
        <w:rPr>
          <w:rFonts w:ascii="Arial" w:hAnsi="Arial" w:cs="Arial"/>
          <w:color w:val="000000" w:themeColor="text1"/>
          <w:sz w:val="22"/>
          <w:szCs w:val="22"/>
        </w:rPr>
      </w:pPr>
      <w:r>
        <w:rPr>
          <w:rFonts w:ascii="Arial" w:eastAsia="Arial" w:hAnsi="Arial" w:cs="Arial"/>
          <w:color w:val="000000" w:themeColor="text1"/>
          <w:sz w:val="22"/>
          <w:szCs w:val="22"/>
        </w:rPr>
        <w:t>We have an exciting and rare opportunity to join our supportive and successful team as a Higher Level Teaching Assistant (HLTA)</w:t>
      </w:r>
      <w:r w:rsidR="00D25B49">
        <w:rPr>
          <w:rFonts w:ascii="Arial" w:eastAsia="Arial" w:hAnsi="Arial" w:cs="Arial"/>
          <w:color w:val="000000" w:themeColor="text1"/>
          <w:sz w:val="22"/>
          <w:szCs w:val="22"/>
        </w:rPr>
        <w:t>.</w:t>
      </w:r>
      <w:r w:rsidR="00D25B49">
        <w:rPr>
          <w:rFonts w:ascii="Arial" w:hAnsi="Arial" w:cs="Arial"/>
          <w:color w:val="000000" w:themeColor="text1"/>
          <w:sz w:val="22"/>
          <w:szCs w:val="22"/>
        </w:rPr>
        <w:t xml:space="preserve"> </w:t>
      </w:r>
      <w:r w:rsidR="009B2FD5" w:rsidRPr="009B2FD5">
        <w:rPr>
          <w:rFonts w:ascii="Arial" w:eastAsia="Arial" w:hAnsi="Arial" w:cs="Arial"/>
          <w:color w:val="000000" w:themeColor="text1"/>
          <w:sz w:val="22"/>
          <w:szCs w:val="22"/>
        </w:rPr>
        <w:t xml:space="preserve">Within the role, you will support the SENDCO in ensuring that quality provision is provided for our SEND students by coordinating the daily timetable for a team of learning support assistants. Furthermore, you will support SEND students with a range of needs in class and during interventions and support the SENDCO with administrative tasks including coordinating and developing resources for SEND students. </w:t>
      </w:r>
    </w:p>
    <w:p w:rsidR="009B2FD5" w:rsidRPr="009B2FD5" w:rsidRDefault="009B2FD5" w:rsidP="009B2FD5">
      <w:pPr>
        <w:spacing w:line="276" w:lineRule="auto"/>
        <w:ind w:left="-284" w:right="436"/>
        <w:jc w:val="both"/>
        <w:rPr>
          <w:rFonts w:ascii="Arial" w:eastAsia="Arial" w:hAnsi="Arial" w:cs="Arial"/>
          <w:color w:val="000000" w:themeColor="text1"/>
          <w:sz w:val="22"/>
          <w:szCs w:val="22"/>
        </w:rPr>
      </w:pPr>
    </w:p>
    <w:p w:rsidR="009B2FD5" w:rsidRPr="009B2FD5" w:rsidRDefault="009B2FD5" w:rsidP="00AA122C">
      <w:pPr>
        <w:spacing w:line="276" w:lineRule="auto"/>
        <w:ind w:left="-284" w:right="1"/>
        <w:jc w:val="both"/>
        <w:rPr>
          <w:rFonts w:ascii="Arial" w:eastAsia="Arial" w:hAnsi="Arial" w:cs="Arial"/>
          <w:color w:val="000000" w:themeColor="text1"/>
          <w:sz w:val="22"/>
          <w:szCs w:val="22"/>
        </w:rPr>
      </w:pPr>
      <w:r w:rsidRPr="009B2FD5">
        <w:rPr>
          <w:rFonts w:ascii="Arial" w:eastAsia="Arial" w:hAnsi="Arial" w:cs="Arial"/>
          <w:color w:val="000000" w:themeColor="text1"/>
          <w:sz w:val="22"/>
          <w:szCs w:val="22"/>
        </w:rPr>
        <w:t xml:space="preserve">We are looking for applicants with experience of working with young people with SEND. Ideally you will have proven success working as part of an effective team and demonstrate the ability to show initiative and lead a team. </w:t>
      </w:r>
    </w:p>
    <w:p w:rsidR="00CE6265" w:rsidRDefault="00CE6265">
      <w:pPr>
        <w:spacing w:before="6"/>
        <w:ind w:left="-284" w:right="-141"/>
        <w:contextualSpacing/>
        <w:jc w:val="both"/>
        <w:rPr>
          <w:rFonts w:ascii="Arial" w:hAnsi="Arial" w:cs="Arial"/>
          <w:sz w:val="22"/>
          <w:szCs w:val="22"/>
        </w:rPr>
      </w:pPr>
    </w:p>
    <w:p w:rsidR="00CE6265" w:rsidRDefault="009B2FD5">
      <w:pPr>
        <w:ind w:left="-284" w:right="-141"/>
        <w:contextualSpacing/>
        <w:jc w:val="both"/>
        <w:rPr>
          <w:rFonts w:ascii="Arial" w:eastAsia="Arial" w:hAnsi="Arial" w:cs="Arial"/>
          <w:sz w:val="22"/>
          <w:szCs w:val="22"/>
        </w:rPr>
      </w:pPr>
      <w:r>
        <w:rPr>
          <w:rFonts w:ascii="Arial" w:eastAsia="Arial" w:hAnsi="Arial" w:cs="Arial"/>
          <w:sz w:val="22"/>
          <w:szCs w:val="22"/>
        </w:rPr>
        <w:t xml:space="preserve">Wright Robinson College is outstanding in every area of the </w:t>
      </w:r>
      <w:proofErr w:type="spellStart"/>
      <w:r>
        <w:rPr>
          <w:rFonts w:ascii="Arial" w:eastAsia="Arial" w:hAnsi="Arial" w:cs="Arial"/>
          <w:sz w:val="22"/>
          <w:szCs w:val="22"/>
        </w:rPr>
        <w:t>Ofsted</w:t>
      </w:r>
      <w:proofErr w:type="spellEnd"/>
      <w:r>
        <w:rPr>
          <w:rFonts w:ascii="Arial" w:eastAsia="Arial" w:hAnsi="Arial" w:cs="Arial"/>
          <w:sz w:val="22"/>
          <w:szCs w:val="22"/>
        </w:rPr>
        <w:t xml:space="preserve"> Inspection Framework</w:t>
      </w:r>
      <w:r w:rsidR="00D25B49">
        <w:rPr>
          <w:rFonts w:ascii="Arial" w:eastAsia="Arial" w:hAnsi="Arial" w:cs="Arial"/>
          <w:sz w:val="22"/>
          <w:szCs w:val="22"/>
        </w:rPr>
        <w:t xml:space="preserve"> 2021</w:t>
      </w:r>
      <w:r>
        <w:rPr>
          <w:rFonts w:ascii="Arial" w:eastAsia="Arial" w:hAnsi="Arial" w:cs="Arial"/>
          <w:sz w:val="22"/>
          <w:szCs w:val="22"/>
        </w:rPr>
        <w:t>.  As an ‘Outstanding School,’ we are fully committed to continuing to further raise academic standards and attainment, across an academic curriculum.</w:t>
      </w:r>
    </w:p>
    <w:p w:rsidR="00CE6265" w:rsidRDefault="00CE6265">
      <w:pPr>
        <w:ind w:left="-284" w:right="-141"/>
        <w:contextualSpacing/>
        <w:jc w:val="both"/>
        <w:rPr>
          <w:rFonts w:ascii="Arial" w:hAnsi="Arial" w:cs="Arial"/>
          <w:sz w:val="22"/>
          <w:szCs w:val="22"/>
        </w:rPr>
      </w:pPr>
    </w:p>
    <w:p w:rsidR="00143CF2" w:rsidRPr="006D4986" w:rsidRDefault="00143CF2" w:rsidP="00143CF2">
      <w:pPr>
        <w:ind w:left="-284" w:right="-142"/>
        <w:contextualSpacing/>
        <w:jc w:val="both"/>
        <w:rPr>
          <w:rFonts w:ascii="Arial" w:eastAsia="Arial" w:hAnsi="Arial" w:cs="Arial"/>
          <w:color w:val="000000" w:themeColor="text1"/>
          <w:sz w:val="22"/>
          <w:szCs w:val="22"/>
        </w:rPr>
      </w:pPr>
      <w:r>
        <w:rPr>
          <w:rFonts w:ascii="Arial" w:eastAsia="Arial" w:hAnsi="Arial" w:cs="Arial"/>
          <w:color w:val="000000" w:themeColor="text1"/>
          <w:sz w:val="22"/>
          <w:szCs w:val="22"/>
        </w:rPr>
        <w:t>Wright Robinson College is committed to staff development and if you join our team, y</w:t>
      </w:r>
      <w:r w:rsidRPr="006D4986">
        <w:rPr>
          <w:rFonts w:ascii="Arial" w:eastAsia="Arial" w:hAnsi="Arial" w:cs="Arial"/>
          <w:color w:val="000000" w:themeColor="text1"/>
          <w:sz w:val="22"/>
          <w:szCs w:val="22"/>
        </w:rPr>
        <w:t>ou will be based in a friendly and supportive school with a state-of-the-art building, providing access to the latest resources to facilitate learning. As well as off</w:t>
      </w:r>
      <w:r>
        <w:rPr>
          <w:rFonts w:ascii="Arial" w:eastAsia="Arial" w:hAnsi="Arial" w:cs="Arial"/>
          <w:color w:val="000000" w:themeColor="text1"/>
          <w:sz w:val="22"/>
          <w:szCs w:val="22"/>
        </w:rPr>
        <w:t xml:space="preserve">ering you a competitive salary </w:t>
      </w:r>
      <w:r>
        <w:rPr>
          <w:rFonts w:ascii="Arial" w:eastAsia="Arial" w:hAnsi="Arial" w:cs="Arial"/>
          <w:sz w:val="22"/>
          <w:szCs w:val="22"/>
        </w:rPr>
        <w:t xml:space="preserve">and access to our BUPA Healthy Minds Employee Assistance </w:t>
      </w:r>
      <w:proofErr w:type="spellStart"/>
      <w:r>
        <w:rPr>
          <w:rFonts w:ascii="Arial" w:eastAsia="Arial" w:hAnsi="Arial" w:cs="Arial"/>
          <w:sz w:val="22"/>
          <w:szCs w:val="22"/>
        </w:rPr>
        <w:t>Programme</w:t>
      </w:r>
      <w:proofErr w:type="spellEnd"/>
      <w:r>
        <w:rPr>
          <w:rFonts w:ascii="Arial" w:eastAsia="Arial" w:hAnsi="Arial" w:cs="Arial"/>
          <w:color w:val="000000" w:themeColor="text1"/>
          <w:sz w:val="22"/>
          <w:szCs w:val="22"/>
        </w:rPr>
        <w:t xml:space="preserve">, </w:t>
      </w:r>
      <w:r w:rsidRPr="006D4986">
        <w:rPr>
          <w:rFonts w:ascii="Arial" w:eastAsia="Arial" w:hAnsi="Arial" w:cs="Arial"/>
          <w:color w:val="000000" w:themeColor="text1"/>
          <w:sz w:val="22"/>
          <w:szCs w:val="22"/>
        </w:rPr>
        <w:t>you will be provided with free access to on-site gym facilities</w:t>
      </w:r>
      <w:r>
        <w:rPr>
          <w:rFonts w:ascii="Arial" w:eastAsia="Arial" w:hAnsi="Arial" w:cs="Arial"/>
          <w:color w:val="000000" w:themeColor="text1"/>
          <w:sz w:val="22"/>
          <w:szCs w:val="22"/>
        </w:rPr>
        <w:t>, swimming pool</w:t>
      </w:r>
      <w:r w:rsidRPr="006D4986">
        <w:rPr>
          <w:rFonts w:ascii="Arial" w:eastAsia="Arial" w:hAnsi="Arial" w:cs="Arial"/>
          <w:color w:val="000000" w:themeColor="text1"/>
          <w:sz w:val="22"/>
          <w:szCs w:val="22"/>
        </w:rPr>
        <w:t xml:space="preserve"> and on-site parking. Located on the east side of Manchester, we are easily accessible through local and regional transport links.</w:t>
      </w:r>
    </w:p>
    <w:p w:rsidR="00D25B49" w:rsidRDefault="00D25B49" w:rsidP="00D25B49">
      <w:pPr>
        <w:ind w:left="-284" w:right="-141"/>
        <w:contextualSpacing/>
        <w:jc w:val="both"/>
        <w:rPr>
          <w:rFonts w:ascii="Arial" w:eastAsia="Arial" w:hAnsi="Arial" w:cs="Arial"/>
          <w:color w:val="000000" w:themeColor="text1"/>
          <w:sz w:val="22"/>
          <w:szCs w:val="22"/>
        </w:rPr>
      </w:pPr>
    </w:p>
    <w:p w:rsidR="00D25B49" w:rsidRDefault="00D25B49" w:rsidP="00D25B49">
      <w:pPr>
        <w:ind w:left="-284" w:right="-141"/>
        <w:contextualSpacing/>
        <w:jc w:val="both"/>
        <w:rPr>
          <w:rFonts w:ascii="Arial" w:eastAsia="Arial" w:hAnsi="Arial" w:cs="Arial"/>
          <w:i/>
          <w:iCs/>
          <w:sz w:val="22"/>
          <w:szCs w:val="22"/>
        </w:rPr>
      </w:pPr>
      <w:r>
        <w:rPr>
          <w:rFonts w:ascii="Arial" w:eastAsia="Arial" w:hAnsi="Arial" w:cs="Arial"/>
          <w:color w:val="000000" w:themeColor="text1"/>
          <w:sz w:val="22"/>
          <w:szCs w:val="22"/>
        </w:rPr>
        <w:t xml:space="preserve">Have you got the desire, experience and ambition to join our Team?  If so, we would be delighted to hear from you. </w:t>
      </w:r>
      <w:r>
        <w:rPr>
          <w:rFonts w:ascii="Arial" w:eastAsia="Arial" w:hAnsi="Arial" w:cs="Arial"/>
          <w:sz w:val="22"/>
          <w:szCs w:val="22"/>
        </w:rPr>
        <w:t>Informal enquiries can be directed to</w:t>
      </w:r>
      <w:r>
        <w:rPr>
          <w:rFonts w:ascii="Arial" w:eastAsia="Arial" w:hAnsi="Arial" w:cs="Arial"/>
          <w:color w:val="FF0000"/>
          <w:sz w:val="22"/>
          <w:szCs w:val="22"/>
        </w:rPr>
        <w:t xml:space="preserve"> </w:t>
      </w:r>
      <w:proofErr w:type="spellStart"/>
      <w:r>
        <w:rPr>
          <w:rFonts w:ascii="Arial" w:eastAsia="Arial" w:hAnsi="Arial" w:cs="Arial"/>
          <w:sz w:val="22"/>
          <w:szCs w:val="22"/>
        </w:rPr>
        <w:t>Ms</w:t>
      </w:r>
      <w:proofErr w:type="spellEnd"/>
      <w:r>
        <w:rPr>
          <w:rFonts w:ascii="Arial" w:eastAsia="Arial" w:hAnsi="Arial" w:cs="Arial"/>
          <w:sz w:val="22"/>
          <w:szCs w:val="22"/>
        </w:rPr>
        <w:t xml:space="preserve"> Ward on 0161 370 5121. </w:t>
      </w:r>
    </w:p>
    <w:p w:rsidR="00CE6265" w:rsidRDefault="00CE6265">
      <w:pPr>
        <w:spacing w:line="279" w:lineRule="auto"/>
        <w:ind w:left="-284" w:right="-141"/>
        <w:jc w:val="both"/>
        <w:rPr>
          <w:rFonts w:ascii="Arial" w:eastAsia="Arial" w:hAnsi="Arial" w:cs="Arial"/>
          <w:sz w:val="16"/>
          <w:szCs w:val="16"/>
        </w:rPr>
      </w:pPr>
    </w:p>
    <w:p w:rsidR="00D25B49" w:rsidRDefault="00D25B49">
      <w:pPr>
        <w:spacing w:line="279" w:lineRule="auto"/>
        <w:ind w:left="-284" w:right="-141"/>
        <w:jc w:val="both"/>
        <w:rPr>
          <w:rFonts w:ascii="Arial" w:eastAsia="Arial" w:hAnsi="Arial" w:cs="Arial"/>
          <w:b/>
          <w:bCs/>
          <w:color w:val="000000" w:themeColor="text1"/>
          <w:sz w:val="22"/>
          <w:szCs w:val="22"/>
        </w:rPr>
      </w:pPr>
    </w:p>
    <w:p w:rsidR="00CE6265" w:rsidRDefault="009B2FD5">
      <w:pPr>
        <w:spacing w:line="279" w:lineRule="auto"/>
        <w:ind w:left="-284" w:right="-141"/>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For further information on the position, to see what our staff have to say about working for us and for details on how to apply, please follow the link below: </w:t>
      </w:r>
    </w:p>
    <w:p w:rsidR="00CE6265" w:rsidRPr="00580438" w:rsidRDefault="00143CF2">
      <w:pPr>
        <w:spacing w:line="279" w:lineRule="auto"/>
        <w:ind w:left="-284" w:right="-141"/>
        <w:jc w:val="both"/>
        <w:rPr>
          <w:rFonts w:ascii="Arial" w:hAnsi="Arial" w:cs="Arial"/>
          <w:sz w:val="22"/>
        </w:rPr>
      </w:pPr>
      <w:hyperlink r:id="rId10" w:history="1">
        <w:r w:rsidR="00580438" w:rsidRPr="00580438">
          <w:rPr>
            <w:rStyle w:val="Hyperlink"/>
            <w:rFonts w:ascii="Arial" w:hAnsi="Arial" w:cs="Arial"/>
            <w:sz w:val="22"/>
          </w:rPr>
          <w:t>https://www.wrightrobinson.co.uk/Vacancies-Non-Teaching/</w:t>
        </w:r>
      </w:hyperlink>
      <w:r w:rsidR="00580438" w:rsidRPr="00580438">
        <w:rPr>
          <w:rFonts w:ascii="Arial" w:hAnsi="Arial" w:cs="Arial"/>
          <w:sz w:val="22"/>
        </w:rPr>
        <w:t xml:space="preserve"> </w:t>
      </w:r>
    </w:p>
    <w:p w:rsidR="00580438" w:rsidRDefault="00580438">
      <w:pPr>
        <w:spacing w:line="279" w:lineRule="auto"/>
        <w:ind w:left="-284" w:right="-141"/>
        <w:jc w:val="both"/>
        <w:rPr>
          <w:rFonts w:ascii="Arial" w:eastAsia="Arial" w:hAnsi="Arial" w:cs="Arial"/>
          <w:color w:val="000000" w:themeColor="text1"/>
          <w:sz w:val="16"/>
          <w:szCs w:val="16"/>
        </w:rPr>
      </w:pPr>
    </w:p>
    <w:p w:rsidR="00CE6265" w:rsidRDefault="00CE6265">
      <w:pPr>
        <w:spacing w:before="41"/>
        <w:ind w:left="-284" w:right="-141"/>
        <w:jc w:val="both"/>
        <w:rPr>
          <w:rFonts w:ascii="Arial" w:eastAsia="Arial" w:hAnsi="Arial" w:cs="Arial"/>
          <w:b/>
          <w:color w:val="FF0000"/>
          <w:sz w:val="16"/>
          <w:szCs w:val="16"/>
        </w:rPr>
      </w:pPr>
    </w:p>
    <w:p w:rsidR="00D25B49" w:rsidRPr="00D25B49" w:rsidRDefault="00D25B49">
      <w:pPr>
        <w:spacing w:before="41"/>
        <w:ind w:left="-284" w:right="-141"/>
        <w:jc w:val="both"/>
        <w:rPr>
          <w:rFonts w:ascii="Arial" w:eastAsia="Arial" w:hAnsi="Arial" w:cs="Arial"/>
          <w:b/>
          <w:color w:val="FF0000"/>
          <w:sz w:val="24"/>
          <w:szCs w:val="22"/>
        </w:rPr>
      </w:pPr>
      <w:bookmarkStart w:id="0" w:name="_GoBack"/>
      <w:bookmarkEnd w:id="0"/>
      <w:r>
        <w:rPr>
          <w:noProof/>
          <w:lang w:val="en-GB" w:eastAsia="en-GB"/>
        </w:rPr>
        <w:drawing>
          <wp:anchor distT="0" distB="0" distL="114300" distR="114300" simplePos="0" relativeHeight="251666432" behindDoc="0" locked="0" layoutInCell="1" allowOverlap="1">
            <wp:simplePos x="0" y="0"/>
            <wp:positionH relativeFrom="column">
              <wp:posOffset>5140271</wp:posOffset>
            </wp:positionH>
            <wp:positionV relativeFrom="paragraph">
              <wp:posOffset>37087</wp:posOffset>
            </wp:positionV>
            <wp:extent cx="1194881" cy="976142"/>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shipLearningTrust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4881" cy="976142"/>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color w:val="FF0000"/>
          <w:sz w:val="24"/>
          <w:szCs w:val="22"/>
        </w:rPr>
        <w:t>Closing date</w:t>
      </w:r>
      <w:r w:rsidR="009B2FD5" w:rsidRPr="00D25B49">
        <w:rPr>
          <w:rFonts w:ascii="Arial" w:eastAsia="Arial" w:hAnsi="Arial" w:cs="Arial"/>
          <w:b/>
          <w:color w:val="FF0000"/>
          <w:sz w:val="24"/>
          <w:szCs w:val="22"/>
        </w:rPr>
        <w:t xml:space="preserve">: 9am on </w:t>
      </w:r>
      <w:r w:rsidRPr="00D25B49">
        <w:rPr>
          <w:rFonts w:ascii="Arial" w:eastAsia="Arial" w:hAnsi="Arial" w:cs="Arial"/>
          <w:b/>
          <w:color w:val="FF0000"/>
          <w:sz w:val="24"/>
          <w:szCs w:val="22"/>
        </w:rPr>
        <w:t>Friday 29</w:t>
      </w:r>
      <w:r w:rsidRPr="00D25B49">
        <w:rPr>
          <w:rFonts w:ascii="Arial" w:eastAsia="Arial" w:hAnsi="Arial" w:cs="Arial"/>
          <w:b/>
          <w:color w:val="FF0000"/>
          <w:sz w:val="24"/>
          <w:szCs w:val="22"/>
          <w:vertAlign w:val="superscript"/>
        </w:rPr>
        <w:t>th</w:t>
      </w:r>
      <w:r w:rsidRPr="00D25B49">
        <w:rPr>
          <w:rFonts w:ascii="Arial" w:eastAsia="Arial" w:hAnsi="Arial" w:cs="Arial"/>
          <w:b/>
          <w:color w:val="FF0000"/>
          <w:sz w:val="24"/>
          <w:szCs w:val="22"/>
        </w:rPr>
        <w:t xml:space="preserve"> September 2023</w:t>
      </w:r>
    </w:p>
    <w:p w:rsidR="00CE6265" w:rsidRDefault="00D25B49">
      <w:pPr>
        <w:spacing w:before="41"/>
        <w:ind w:left="-284" w:right="-141"/>
        <w:jc w:val="both"/>
        <w:rPr>
          <w:rFonts w:ascii="Arial" w:eastAsia="Arial" w:hAnsi="Arial" w:cs="Arial"/>
          <w:b/>
          <w:color w:val="FF0000"/>
          <w:sz w:val="22"/>
          <w:szCs w:val="22"/>
        </w:rPr>
      </w:pPr>
      <w:r>
        <w:rPr>
          <w:rFonts w:ascii="Arial" w:eastAsia="Gulim" w:hAnsi="Arial" w:cs="Arial"/>
          <w:noProof/>
          <w:sz w:val="16"/>
          <w:szCs w:val="16"/>
          <w:lang w:val="en-GB" w:eastAsia="en-GB"/>
        </w:rPr>
        <w:drawing>
          <wp:anchor distT="0" distB="0" distL="114300" distR="114300" simplePos="0" relativeHeight="251670528" behindDoc="0" locked="0" layoutInCell="1" allowOverlap="1" wp14:anchorId="0FF8180B" wp14:editId="3BBF0A81">
            <wp:simplePos x="0" y="0"/>
            <wp:positionH relativeFrom="margin">
              <wp:posOffset>3941016</wp:posOffset>
            </wp:positionH>
            <wp:positionV relativeFrom="paragraph">
              <wp:posOffset>39276</wp:posOffset>
            </wp:positionV>
            <wp:extent cx="1003300" cy="82232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Ofsted Badge 202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300" cy="822325"/>
                    </a:xfrm>
                    <a:prstGeom prst="rect">
                      <a:avLst/>
                    </a:prstGeom>
                  </pic:spPr>
                </pic:pic>
              </a:graphicData>
            </a:graphic>
            <wp14:sizeRelH relativeFrom="page">
              <wp14:pctWidth>0</wp14:pctWidth>
            </wp14:sizeRelH>
            <wp14:sizeRelV relativeFrom="page">
              <wp14:pctHeight>0</wp14:pctHeight>
            </wp14:sizeRelV>
          </wp:anchor>
        </w:drawing>
      </w:r>
      <w:r w:rsidRPr="00D25B49">
        <w:rPr>
          <w:rFonts w:ascii="Arial" w:eastAsia="Arial" w:hAnsi="Arial" w:cs="Arial"/>
          <w:b/>
          <w:color w:val="FF0000"/>
          <w:sz w:val="24"/>
          <w:szCs w:val="22"/>
        </w:rPr>
        <w:t>Interviews to be held w/c 2</w:t>
      </w:r>
      <w:r w:rsidRPr="00D25B49">
        <w:rPr>
          <w:rFonts w:ascii="Arial" w:eastAsia="Arial" w:hAnsi="Arial" w:cs="Arial"/>
          <w:b/>
          <w:color w:val="FF0000"/>
          <w:sz w:val="24"/>
          <w:szCs w:val="22"/>
          <w:vertAlign w:val="superscript"/>
        </w:rPr>
        <w:t>nd</w:t>
      </w:r>
      <w:r w:rsidRPr="00D25B49">
        <w:rPr>
          <w:rFonts w:ascii="Arial" w:eastAsia="Arial" w:hAnsi="Arial" w:cs="Arial"/>
          <w:b/>
          <w:color w:val="FF0000"/>
          <w:sz w:val="24"/>
          <w:szCs w:val="22"/>
        </w:rPr>
        <w:t xml:space="preserve"> October </w:t>
      </w:r>
      <w:r>
        <w:rPr>
          <w:rFonts w:ascii="Arial" w:eastAsia="Arial" w:hAnsi="Arial" w:cs="Arial"/>
          <w:b/>
          <w:color w:val="FF0000"/>
          <w:sz w:val="22"/>
          <w:szCs w:val="22"/>
        </w:rPr>
        <w:t>2023</w:t>
      </w:r>
      <w:r w:rsidR="00D277A7">
        <w:rPr>
          <w:rFonts w:ascii="Arial" w:eastAsia="Arial" w:hAnsi="Arial" w:cs="Arial"/>
          <w:b/>
          <w:color w:val="FF0000"/>
          <w:sz w:val="22"/>
          <w:szCs w:val="22"/>
        </w:rPr>
        <w:t xml:space="preserve"> </w:t>
      </w:r>
      <w:r w:rsidR="00DB5CFF">
        <w:rPr>
          <w:rFonts w:ascii="Arial" w:eastAsia="Arial" w:hAnsi="Arial" w:cs="Arial"/>
          <w:b/>
          <w:color w:val="FF0000"/>
          <w:sz w:val="22"/>
          <w:szCs w:val="22"/>
        </w:rPr>
        <w:t xml:space="preserve"> </w:t>
      </w:r>
    </w:p>
    <w:p w:rsidR="00CE6265" w:rsidRDefault="00CE6265">
      <w:pPr>
        <w:ind w:left="-284" w:right="-141"/>
        <w:jc w:val="both"/>
        <w:rPr>
          <w:rFonts w:ascii="Arial" w:hAnsi="Arial" w:cs="Arial"/>
          <w:i/>
          <w:iCs/>
          <w:color w:val="222222"/>
          <w:sz w:val="22"/>
          <w:szCs w:val="22"/>
          <w:shd w:val="clear" w:color="auto" w:fill="FFFFFF"/>
          <w:lang w:val="en-GB" w:eastAsia="en-GB"/>
        </w:rPr>
      </w:pPr>
    </w:p>
    <w:p w:rsidR="00D25B49" w:rsidRDefault="00D25B49">
      <w:pPr>
        <w:rPr>
          <w:rFonts w:ascii="Arial" w:hAnsi="Arial" w:cs="Arial"/>
          <w:i/>
          <w:iCs/>
          <w:color w:val="222222"/>
          <w:sz w:val="22"/>
          <w:szCs w:val="22"/>
          <w:shd w:val="clear" w:color="auto" w:fill="FFFFFF"/>
          <w:lang w:val="en-GB" w:eastAsia="en-GB"/>
        </w:rPr>
      </w:pPr>
      <w:r>
        <w:rPr>
          <w:rFonts w:ascii="Arial" w:hAnsi="Arial" w:cs="Arial"/>
          <w:i/>
          <w:iCs/>
          <w:color w:val="222222"/>
          <w:sz w:val="22"/>
          <w:szCs w:val="22"/>
          <w:shd w:val="clear" w:color="auto" w:fill="FFFFFF"/>
          <w:lang w:val="en-GB" w:eastAsia="en-GB"/>
        </w:rPr>
        <w:br w:type="page"/>
      </w:r>
    </w:p>
    <w:p w:rsidR="00D25B49" w:rsidRDefault="00D25B49" w:rsidP="00D25B49">
      <w:pPr>
        <w:pStyle w:val="NoSpacing"/>
        <w:jc w:val="both"/>
        <w:rPr>
          <w:rFonts w:ascii="Arial" w:eastAsia="Arial" w:hAnsi="Arial" w:cs="Arial"/>
          <w:b/>
          <w:i/>
          <w:sz w:val="22"/>
        </w:rPr>
      </w:pPr>
    </w:p>
    <w:p w:rsidR="00D25B49" w:rsidRDefault="00D25B49" w:rsidP="00D25B49">
      <w:pPr>
        <w:pStyle w:val="NoSpacing"/>
        <w:jc w:val="both"/>
        <w:rPr>
          <w:rFonts w:ascii="Arial" w:eastAsia="Arial" w:hAnsi="Arial" w:cs="Arial"/>
          <w:b/>
          <w:i/>
          <w:sz w:val="22"/>
        </w:rPr>
      </w:pPr>
    </w:p>
    <w:p w:rsidR="00D25B49" w:rsidRDefault="00D25B49" w:rsidP="00D25B49">
      <w:pPr>
        <w:pStyle w:val="NoSpacing"/>
        <w:jc w:val="both"/>
        <w:rPr>
          <w:rFonts w:ascii="Arial" w:eastAsia="Arial" w:hAnsi="Arial" w:cs="Arial"/>
          <w:b/>
          <w:i/>
          <w:sz w:val="22"/>
        </w:rPr>
      </w:pPr>
    </w:p>
    <w:p w:rsidR="00D25B49" w:rsidRDefault="00D25B49" w:rsidP="00D25B49">
      <w:pPr>
        <w:pStyle w:val="NoSpacing"/>
        <w:jc w:val="both"/>
        <w:rPr>
          <w:rFonts w:ascii="Arial" w:eastAsia="Arial" w:hAnsi="Arial" w:cs="Arial"/>
          <w:b/>
          <w:i/>
          <w:sz w:val="22"/>
        </w:rPr>
      </w:pPr>
    </w:p>
    <w:p w:rsidR="00D25B49" w:rsidRPr="00D25B49" w:rsidRDefault="00D25B49" w:rsidP="00D25B49">
      <w:pPr>
        <w:pStyle w:val="NoSpacing"/>
        <w:jc w:val="both"/>
        <w:rPr>
          <w:rFonts w:ascii="Arial" w:eastAsia="Arial" w:hAnsi="Arial" w:cs="Arial"/>
          <w:b/>
          <w:sz w:val="22"/>
        </w:rPr>
      </w:pPr>
    </w:p>
    <w:p w:rsidR="00D25B49" w:rsidRPr="00D25B49" w:rsidRDefault="00D25B49" w:rsidP="00D25B49">
      <w:pPr>
        <w:pStyle w:val="NoSpacing"/>
        <w:jc w:val="both"/>
        <w:rPr>
          <w:rFonts w:ascii="Arial" w:eastAsia="Arial" w:hAnsi="Arial" w:cs="Arial"/>
          <w:b/>
          <w:sz w:val="22"/>
        </w:rPr>
      </w:pPr>
      <w:r w:rsidRPr="00D25B49">
        <w:rPr>
          <w:rFonts w:ascii="Arial" w:eastAsia="Arial" w:hAnsi="Arial" w:cs="Arial"/>
          <w:b/>
          <w:sz w:val="22"/>
        </w:rPr>
        <w:t xml:space="preserve">Statement on Equality </w:t>
      </w:r>
    </w:p>
    <w:p w:rsidR="00D25B49" w:rsidRPr="00D25B49" w:rsidRDefault="00D25B49" w:rsidP="00D25B49">
      <w:pPr>
        <w:pStyle w:val="NoSpacing"/>
        <w:jc w:val="both"/>
        <w:rPr>
          <w:rFonts w:ascii="Arial" w:eastAsia="Arial" w:hAnsi="Arial" w:cs="Arial"/>
          <w:sz w:val="22"/>
        </w:rPr>
      </w:pPr>
      <w:r w:rsidRPr="00D25B49">
        <w:rPr>
          <w:rFonts w:ascii="Arial" w:eastAsia="Arial" w:hAnsi="Arial" w:cs="Arial"/>
          <w:sz w:val="22"/>
        </w:rPr>
        <w:t>We are an Equal Opportunities Employer and we positively welcome applications from candidates regardless of age, disability, gender reassignment, marriage and civil partnership, pregnancy and maternity, race, religion or belief, sex and sexual orientation.</w:t>
      </w:r>
    </w:p>
    <w:p w:rsidR="00D25B49" w:rsidRPr="00D25B49" w:rsidRDefault="00D25B49" w:rsidP="00D25B49">
      <w:pPr>
        <w:pStyle w:val="NoSpacing"/>
        <w:jc w:val="both"/>
        <w:rPr>
          <w:rFonts w:ascii="Arial" w:hAnsi="Arial" w:cs="Arial"/>
          <w:iCs/>
          <w:color w:val="222222"/>
          <w:sz w:val="22"/>
          <w:shd w:val="clear" w:color="auto" w:fill="FFFFFF"/>
          <w:lang w:val="en-GB" w:eastAsia="en-GB"/>
        </w:rPr>
      </w:pPr>
    </w:p>
    <w:p w:rsidR="00D25B49" w:rsidRPr="00D25B49" w:rsidRDefault="00D25B49" w:rsidP="00D25B49">
      <w:pPr>
        <w:pStyle w:val="NoSpacing"/>
        <w:jc w:val="both"/>
        <w:rPr>
          <w:rFonts w:ascii="Arial" w:hAnsi="Arial" w:cs="Arial"/>
          <w:b/>
          <w:iCs/>
          <w:color w:val="222222"/>
          <w:sz w:val="22"/>
          <w:shd w:val="clear" w:color="auto" w:fill="FFFFFF"/>
          <w:lang w:val="en-GB" w:eastAsia="en-GB"/>
        </w:rPr>
      </w:pPr>
      <w:r w:rsidRPr="00D25B49">
        <w:rPr>
          <w:rFonts w:ascii="Arial" w:hAnsi="Arial" w:cs="Arial"/>
          <w:b/>
          <w:iCs/>
          <w:color w:val="222222"/>
          <w:sz w:val="22"/>
          <w:shd w:val="clear" w:color="auto" w:fill="FFFFFF"/>
          <w:lang w:val="en-GB" w:eastAsia="en-GB"/>
        </w:rPr>
        <w:t>Statement on Safeguarding</w:t>
      </w:r>
    </w:p>
    <w:p w:rsidR="00D25B49" w:rsidRPr="00D25B49" w:rsidRDefault="00D25B49" w:rsidP="00D25B49">
      <w:pPr>
        <w:pStyle w:val="NoSpacing"/>
        <w:jc w:val="both"/>
        <w:rPr>
          <w:rFonts w:ascii="Arial" w:hAnsi="Arial" w:cs="Arial"/>
          <w:iCs/>
          <w:sz w:val="22"/>
          <w:shd w:val="clear" w:color="auto" w:fill="FFFFFF"/>
          <w:lang w:val="en-GB" w:eastAsia="en-GB"/>
        </w:rPr>
      </w:pPr>
      <w:r w:rsidRPr="00D25B49">
        <w:rPr>
          <w:rFonts w:ascii="Arial" w:hAnsi="Arial" w:cs="Arial"/>
          <w:iCs/>
          <w:sz w:val="22"/>
          <w:shd w:val="clear" w:color="auto" w:fill="FFFFFF"/>
          <w:lang w:val="en-GB" w:eastAsia="en-GB"/>
        </w:rPr>
        <w:t xml:space="preserve">Wright Robinson College is committed to safeguarding and promoting the welfare of children and young people and expects all staff and volunteers to share this commitment.  All employment offers are made subject to an enhanced DBS check and satisfactory references. When appointing new staff, we will ask shortlisted candidates to complete a self-declaration of their criminal record and to provide any information that would deem them unsuitable to work with children. </w:t>
      </w:r>
    </w:p>
    <w:p w:rsidR="00D25B49" w:rsidRPr="00D25B49" w:rsidRDefault="00D25B49" w:rsidP="00D25B49">
      <w:pPr>
        <w:pStyle w:val="NoSpacing"/>
        <w:jc w:val="both"/>
        <w:rPr>
          <w:rFonts w:ascii="Arial" w:hAnsi="Arial" w:cs="Arial"/>
          <w:b/>
          <w:iCs/>
          <w:color w:val="222222"/>
          <w:sz w:val="22"/>
          <w:shd w:val="clear" w:color="auto" w:fill="FFFFFF"/>
          <w:lang w:val="en-GB" w:eastAsia="en-GB"/>
        </w:rPr>
      </w:pPr>
    </w:p>
    <w:p w:rsidR="00D25B49" w:rsidRPr="00D25B49" w:rsidRDefault="00D25B49" w:rsidP="00D25B49">
      <w:pPr>
        <w:pStyle w:val="NoSpacing"/>
        <w:jc w:val="both"/>
        <w:rPr>
          <w:rFonts w:ascii="Arial" w:hAnsi="Arial" w:cs="Arial"/>
          <w:b/>
          <w:bCs/>
          <w:color w:val="000000"/>
          <w:sz w:val="22"/>
        </w:rPr>
      </w:pPr>
      <w:r w:rsidRPr="00D25B49">
        <w:rPr>
          <w:rFonts w:ascii="Arial" w:hAnsi="Arial" w:cs="Arial"/>
          <w:b/>
          <w:bCs/>
          <w:color w:val="000000"/>
          <w:sz w:val="22"/>
        </w:rPr>
        <w:t>Online checks for shortlisted candidates</w:t>
      </w:r>
    </w:p>
    <w:p w:rsidR="00D25B49" w:rsidRPr="00D25B49" w:rsidRDefault="00D25B49" w:rsidP="00D25B49">
      <w:pPr>
        <w:pStyle w:val="NoSpacing"/>
        <w:jc w:val="both"/>
        <w:rPr>
          <w:rFonts w:ascii="Arial" w:hAnsi="Arial" w:cs="Arial"/>
          <w:color w:val="000000"/>
          <w:sz w:val="22"/>
        </w:rPr>
      </w:pPr>
      <w:r w:rsidRPr="00D25B49">
        <w:rPr>
          <w:rFonts w:ascii="Arial" w:hAnsi="Arial" w:cs="Arial"/>
          <w:color w:val="000000"/>
          <w:sz w:val="22"/>
        </w:rPr>
        <w:t xml:space="preserve">In accordance with </w:t>
      </w:r>
      <w:proofErr w:type="spellStart"/>
      <w:r w:rsidRPr="00D25B49">
        <w:rPr>
          <w:rFonts w:ascii="Arial" w:hAnsi="Arial" w:cs="Arial"/>
          <w:color w:val="000000"/>
          <w:sz w:val="22"/>
        </w:rPr>
        <w:t>DfE</w:t>
      </w:r>
      <w:proofErr w:type="spellEnd"/>
      <w:r w:rsidRPr="00D25B49">
        <w:rPr>
          <w:rFonts w:ascii="Arial" w:hAnsi="Arial" w:cs="Arial"/>
          <w:color w:val="000000"/>
          <w:sz w:val="22"/>
        </w:rPr>
        <w:t xml:space="preserve"> Keeping Children Safe in Education 2022, an online search, including social media, will be completed on all shortlisted applicants prior to interview. Any relevant information will be discussed further with the applicant during the recruitment process.</w:t>
      </w:r>
    </w:p>
    <w:p w:rsidR="00D25B49" w:rsidRPr="00D25B49" w:rsidRDefault="00D25B49" w:rsidP="00D25B49">
      <w:pPr>
        <w:pStyle w:val="NoSpacing"/>
        <w:jc w:val="both"/>
        <w:rPr>
          <w:rFonts w:ascii="Arial" w:hAnsi="Arial" w:cs="Arial"/>
          <w:color w:val="000000"/>
          <w:sz w:val="22"/>
        </w:rPr>
      </w:pPr>
    </w:p>
    <w:p w:rsidR="00D25B49" w:rsidRPr="00D25B49" w:rsidRDefault="00D25B49" w:rsidP="00D25B49">
      <w:pPr>
        <w:pStyle w:val="NoSpacing"/>
        <w:jc w:val="both"/>
        <w:rPr>
          <w:rFonts w:ascii="Arial" w:hAnsi="Arial" w:cs="Arial"/>
          <w:b/>
          <w:iCs/>
          <w:color w:val="222222"/>
          <w:sz w:val="22"/>
          <w:shd w:val="clear" w:color="auto" w:fill="FFFFFF"/>
          <w:lang w:val="en-GB" w:eastAsia="en-GB"/>
        </w:rPr>
      </w:pPr>
      <w:r w:rsidRPr="00D25B49">
        <w:rPr>
          <w:rFonts w:ascii="Arial" w:hAnsi="Arial" w:cs="Arial"/>
          <w:b/>
          <w:bCs/>
          <w:color w:val="000000"/>
          <w:sz w:val="22"/>
        </w:rPr>
        <w:t>GDPR</w:t>
      </w:r>
    </w:p>
    <w:p w:rsidR="00D25B49" w:rsidRPr="00D25B49" w:rsidRDefault="00D25B49" w:rsidP="00D25B49">
      <w:pPr>
        <w:pStyle w:val="NoSpacing"/>
        <w:jc w:val="both"/>
        <w:rPr>
          <w:rFonts w:ascii="Arial" w:hAnsi="Arial" w:cs="Arial"/>
          <w:iCs/>
          <w:color w:val="222222"/>
          <w:sz w:val="22"/>
          <w:shd w:val="clear" w:color="auto" w:fill="FFFFFF"/>
          <w:lang w:val="en-GB" w:eastAsia="en-GB"/>
        </w:rPr>
      </w:pPr>
      <w:r w:rsidRPr="00D25B49">
        <w:rPr>
          <w:rFonts w:ascii="Arial" w:hAnsi="Arial" w:cs="Arial"/>
          <w:color w:val="000000"/>
          <w:sz w:val="22"/>
        </w:rPr>
        <w:t>A copy of our Privacy Notice is available on our website.</w:t>
      </w:r>
    </w:p>
    <w:p w:rsidR="00CE6265" w:rsidRPr="00D25B49" w:rsidRDefault="00D25B49" w:rsidP="00D25B49">
      <w:pPr>
        <w:ind w:left="-284" w:right="-141"/>
        <w:jc w:val="both"/>
        <w:rPr>
          <w:rFonts w:ascii="Arial" w:hAnsi="Arial" w:cs="Arial"/>
          <w:i/>
          <w:iCs/>
          <w:color w:val="222222"/>
          <w:sz w:val="22"/>
          <w:szCs w:val="22"/>
          <w:shd w:val="clear" w:color="auto" w:fill="FFFFFF"/>
          <w:lang w:val="en-GB" w:eastAsia="en-GB"/>
        </w:rPr>
      </w:pPr>
      <w:r>
        <w:rPr>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4734897</wp:posOffset>
                </wp:positionH>
                <wp:positionV relativeFrom="paragraph">
                  <wp:posOffset>2163432</wp:posOffset>
                </wp:positionV>
                <wp:extent cx="1803267" cy="148450"/>
                <wp:effectExtent l="0" t="0" r="0" b="0"/>
                <wp:wrapNone/>
                <wp:docPr id="7" name="Rectangle 7"/>
                <wp:cNvGraphicFramePr/>
                <a:graphic xmlns:a="http://schemas.openxmlformats.org/drawingml/2006/main">
                  <a:graphicData uri="http://schemas.microsoft.com/office/word/2010/wordprocessingShape">
                    <wps:wsp>
                      <wps:cNvSpPr/>
                      <wps:spPr>
                        <a:xfrm>
                          <a:off x="0" y="0"/>
                          <a:ext cx="1803267" cy="148450"/>
                        </a:xfrm>
                        <a:prstGeom prst="rect">
                          <a:avLst/>
                        </a:prstGeom>
                        <a:ln>
                          <a:noFill/>
                        </a:ln>
                      </wps:spPr>
                      <wps:txbx>
                        <w:txbxContent>
                          <w:p w:rsidR="00CE6265" w:rsidRDefault="009B2FD5">
                            <w:pPr>
                              <w:rPr>
                                <w:rFonts w:ascii="Arial" w:hAnsi="Arial" w:cs="Arial"/>
                              </w:rPr>
                            </w:pPr>
                            <w:r>
                              <w:rPr>
                                <w:rFonts w:ascii="Arial" w:hAnsi="Arial" w:cs="Arial"/>
                                <w:color w:val="FFFFFF"/>
                              </w:rPr>
                              <w:t xml:space="preserve">www.wrightrobinson.co.uk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id="Rectangle 7" o:spid="_x0000_s1033" style="position:absolute;left:0;text-align:left;margin-left:372.85pt;margin-top:170.35pt;width:142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" filled="f" stroked="f">
                <v:textbox inset="0,0,0,0">
                  <w:txbxContent>
                    <w:p w:rsidR="00CE6265" w:rsidRDefault="009B2FD5">
                      <w:pPr>
                        <w:rPr>
                          <w:rFonts w:ascii="Arial" w:hAnsi="Arial" w:cs="Arial"/>
                        </w:rPr>
                      </w:pPr>
                      <w:r>
                        <w:rPr>
                          <w:rFonts w:ascii="Arial" w:hAnsi="Arial" w:cs="Arial"/>
                          <w:color w:val="FFFFFF"/>
                        </w:rPr>
                        <w:t xml:space="preserve">www.wrightrobinson.co.uk </w:t>
                      </w:r>
                    </w:p>
                  </w:txbxContent>
                </v:textbox>
              </v:rect>
            </w:pict>
          </mc:Fallback>
        </mc:AlternateContent>
      </w:r>
      <w:r w:rsidR="009B2FD5">
        <w:rPr>
          <w:noProof/>
          <w:lang w:val="en-GB" w:eastAsia="en-GB"/>
        </w:rPr>
        <mc:AlternateContent>
          <mc:Choice Requires="wpg">
            <w:drawing>
              <wp:anchor distT="0" distB="0" distL="114300" distR="114300" simplePos="0" relativeHeight="251664384" behindDoc="0" locked="0" layoutInCell="1" allowOverlap="1">
                <wp:simplePos x="0" y="0"/>
                <wp:positionH relativeFrom="page">
                  <wp:posOffset>10633</wp:posOffset>
                </wp:positionH>
                <wp:positionV relativeFrom="margin">
                  <wp:posOffset>9638710</wp:posOffset>
                </wp:positionV>
                <wp:extent cx="7560310" cy="733396"/>
                <wp:effectExtent l="0" t="0" r="2540" b="0"/>
                <wp:wrapNone/>
                <wp:docPr id="4" name="Group 4"/>
                <wp:cNvGraphicFramePr/>
                <a:graphic xmlns:a="http://schemas.openxmlformats.org/drawingml/2006/main">
                  <a:graphicData uri="http://schemas.microsoft.com/office/word/2010/wordprocessingGroup">
                    <wpg:wgp>
                      <wpg:cNvGrpSpPr/>
                      <wpg:grpSpPr>
                        <a:xfrm>
                          <a:off x="0" y="0"/>
                          <a:ext cx="7560310" cy="733396"/>
                          <a:chOff x="0" y="0"/>
                          <a:chExt cx="7560564" cy="790829"/>
                        </a:xfrm>
                      </wpg:grpSpPr>
                      <wps:wsp>
                        <wps:cNvPr id="5" name="Rectangle 5"/>
                        <wps:cNvSpPr/>
                        <wps:spPr>
                          <a:xfrm>
                            <a:off x="457200" y="30048"/>
                            <a:ext cx="42144" cy="189936"/>
                          </a:xfrm>
                          <a:prstGeom prst="rect">
                            <a:avLst/>
                          </a:prstGeom>
                          <a:ln>
                            <a:noFill/>
                          </a:ln>
                        </wps:spPr>
                        <wps:txbx>
                          <w:txbxContent>
                            <w:p w:rsidR="00CE6265" w:rsidRDefault="009B2FD5">
                              <w:r>
                                <w:t xml:space="preserve"> </w:t>
                              </w:r>
                            </w:p>
                          </w:txbxContent>
                        </wps:txbx>
                        <wps:bodyPr horzOverflow="overflow" vert="horz" lIns="0" tIns="0" rIns="0" bIns="0" rtlCol="0">
                          <a:noAutofit/>
                        </wps:bodyPr>
                      </wps:wsp>
                      <wps:wsp>
                        <wps:cNvPr id="8" name="Shape 8596"/>
                        <wps:cNvSpPr/>
                        <wps:spPr>
                          <a:xfrm>
                            <a:off x="0" y="0"/>
                            <a:ext cx="7560564" cy="790829"/>
                          </a:xfrm>
                          <a:custGeom>
                            <a:avLst/>
                            <a:gdLst/>
                            <a:ahLst/>
                            <a:cxnLst/>
                            <a:rect l="0" t="0" r="0" b="0"/>
                            <a:pathLst>
                              <a:path w="7560564" h="790829">
                                <a:moveTo>
                                  <a:pt x="0" y="0"/>
                                </a:moveTo>
                                <a:lnTo>
                                  <a:pt x="7560564" y="0"/>
                                </a:lnTo>
                                <a:lnTo>
                                  <a:pt x="7560564" y="790829"/>
                                </a:lnTo>
                                <a:lnTo>
                                  <a:pt x="0" y="790829"/>
                                </a:lnTo>
                                <a:lnTo>
                                  <a:pt x="0" y="0"/>
                                </a:lnTo>
                              </a:path>
                            </a:pathLst>
                          </a:custGeom>
                          <a:solidFill>
                            <a:srgbClr val="C00000"/>
                          </a:solidFill>
                          <a:ln w="0" cap="flat">
                            <a:noFill/>
                            <a:miter lim="127000"/>
                          </a:ln>
                          <a:effectLst/>
                        </wps:spPr>
                        <wps:bodyPr/>
                      </wps:wsp>
                      <wps:wsp>
                        <wps:cNvPr id="14" name="Rectangle 14"/>
                        <wps:cNvSpPr/>
                        <wps:spPr>
                          <a:xfrm>
                            <a:off x="91440" y="174828"/>
                            <a:ext cx="42144" cy="189936"/>
                          </a:xfrm>
                          <a:prstGeom prst="rect">
                            <a:avLst/>
                          </a:prstGeom>
                          <a:ln>
                            <a:noFill/>
                          </a:ln>
                        </wps:spPr>
                        <wps:txbx>
                          <w:txbxContent>
                            <w:p w:rsidR="00CE6265" w:rsidRDefault="009B2FD5">
                              <w:r>
                                <w:rPr>
                                  <w:color w:val="FFFFFF"/>
                                </w:rPr>
                                <w:t xml:space="preserve"> </w:t>
                              </w:r>
                            </w:p>
                          </w:txbxContent>
                        </wps:txbx>
                        <wps:bodyPr horzOverflow="overflow" vert="horz" lIns="0" tIns="0" rIns="0" bIns="0" rtlCol="0">
                          <a:noAutofit/>
                        </wps:bodyPr>
                      </wps:wsp>
                      <wps:wsp>
                        <wps:cNvPr id="16" name="Rectangle 16"/>
                        <wps:cNvSpPr/>
                        <wps:spPr>
                          <a:xfrm>
                            <a:off x="343662" y="64738"/>
                            <a:ext cx="1394659" cy="189935"/>
                          </a:xfrm>
                          <a:prstGeom prst="rect">
                            <a:avLst/>
                          </a:prstGeom>
                          <a:ln>
                            <a:noFill/>
                          </a:ln>
                        </wps:spPr>
                        <wps:txbx>
                          <w:txbxContent>
                            <w:p w:rsidR="00CE6265" w:rsidRDefault="009B2FD5">
                              <w:pPr>
                                <w:rPr>
                                  <w:rFonts w:ascii="Arial" w:hAnsi="Arial" w:cs="Arial"/>
                                </w:rPr>
                              </w:pPr>
                              <w:r>
                                <w:rPr>
                                  <w:rFonts w:ascii="Arial" w:hAnsi="Arial" w:cs="Arial"/>
                                  <w:color w:val="FFFFFF"/>
                                </w:rPr>
                                <w:t>Tel: 0161 370 5121</w:t>
                              </w:r>
                            </w:p>
                          </w:txbxContent>
                        </wps:txbx>
                        <wps:bodyPr horzOverflow="overflow" vert="horz" lIns="0" tIns="0" rIns="0" bIns="0" rtlCol="0">
                          <a:noAutofit/>
                        </wps:bodyPr>
                      </wps:wsp>
                      <wps:wsp>
                        <wps:cNvPr id="19" name="Rectangle 19"/>
                        <wps:cNvSpPr/>
                        <wps:spPr>
                          <a:xfrm>
                            <a:off x="1411478" y="174828"/>
                            <a:ext cx="42144" cy="189936"/>
                          </a:xfrm>
                          <a:prstGeom prst="rect">
                            <a:avLst/>
                          </a:prstGeom>
                          <a:ln>
                            <a:noFill/>
                          </a:ln>
                        </wps:spPr>
                        <wps:txbx>
                          <w:txbxContent>
                            <w:p w:rsidR="00CE6265" w:rsidRDefault="009B2FD5">
                              <w:r>
                                <w:rPr>
                                  <w:color w:val="FFFFFF"/>
                                </w:rPr>
                                <w:t xml:space="preserve"> </w:t>
                              </w:r>
                            </w:p>
                          </w:txbxContent>
                        </wps:txbx>
                        <wps:bodyPr horzOverflow="overflow" vert="horz" lIns="0" tIns="0" rIns="0" bIns="0" rtlCol="0">
                          <a:noAutofit/>
                        </wps:bodyPr>
                      </wps:wsp>
                      <wps:wsp>
                        <wps:cNvPr id="20" name="Rectangle 20"/>
                        <wps:cNvSpPr/>
                        <wps:spPr>
                          <a:xfrm>
                            <a:off x="2646685" y="39715"/>
                            <a:ext cx="2335057" cy="202865"/>
                          </a:xfrm>
                          <a:prstGeom prst="rect">
                            <a:avLst/>
                          </a:prstGeom>
                          <a:ln>
                            <a:noFill/>
                          </a:ln>
                        </wps:spPr>
                        <wps:txbx>
                          <w:txbxContent>
                            <w:p w:rsidR="00CE6265" w:rsidRDefault="009B2FD5">
                              <w:pPr>
                                <w:rPr>
                                  <w:rFonts w:ascii="Arial" w:hAnsi="Arial" w:cs="Arial"/>
                                </w:rPr>
                              </w:pPr>
                              <w:r>
                                <w:rPr>
                                  <w:rFonts w:ascii="Arial" w:hAnsi="Arial" w:cs="Arial"/>
                                  <w:color w:val="FFFFFF"/>
                                </w:rPr>
                                <w:t>Abbey Hey Lane, Manchester, M18 8RL</w:t>
                              </w:r>
                            </w:p>
                          </w:txbxContent>
                        </wps:txbx>
                        <wps:bodyPr horzOverflow="overflow" vert="horz" lIns="0" tIns="0" rIns="0" bIns="0" rtlCol="0">
                          <a:noAutofit/>
                        </wps:bodyPr>
                      </wps:wsp>
                      <wps:wsp>
                        <wps:cNvPr id="21" name="Rectangle 21"/>
                        <wps:cNvSpPr/>
                        <wps:spPr>
                          <a:xfrm>
                            <a:off x="4740529" y="174828"/>
                            <a:ext cx="42143" cy="189936"/>
                          </a:xfrm>
                          <a:prstGeom prst="rect">
                            <a:avLst/>
                          </a:prstGeom>
                          <a:ln>
                            <a:noFill/>
                          </a:ln>
                        </wps:spPr>
                        <wps:txbx>
                          <w:txbxContent>
                            <w:p w:rsidR="00CE6265" w:rsidRDefault="009B2FD5">
                              <w:r>
                                <w:rPr>
                                  <w:color w:val="FFFFFF"/>
                                </w:rPr>
                                <w:t xml:space="preserve"> </w:t>
                              </w:r>
                            </w:p>
                          </w:txbxContent>
                        </wps:txbx>
                        <wps:bodyPr horzOverflow="overflow" vert="horz" lIns="0" tIns="0" rIns="0" bIns="0" rtlCol="0">
                          <a:noAutofit/>
                        </wps:bodyPr>
                      </wps:wsp>
                      <wps:wsp>
                        <wps:cNvPr id="22" name="Rectangle 22"/>
                        <wps:cNvSpPr/>
                        <wps:spPr>
                          <a:xfrm>
                            <a:off x="7023862" y="174828"/>
                            <a:ext cx="42144" cy="189936"/>
                          </a:xfrm>
                          <a:prstGeom prst="rect">
                            <a:avLst/>
                          </a:prstGeom>
                          <a:ln>
                            <a:noFill/>
                          </a:ln>
                        </wps:spPr>
                        <wps:txbx>
                          <w:txbxContent>
                            <w:p w:rsidR="00CE6265" w:rsidRDefault="009B2FD5">
                              <w:r>
                                <w:rPr>
                                  <w:color w:val="FFFFFF"/>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id="Group 4" o:spid="_x0000_s1034" style="position:absolute;margin-left:.85pt;margin-top:758.95pt;width:595.3pt;height:57.75pt;z-index:251664384;mso-position-horizontal-relative:page;mso-position-vertical-relative:margin;mso-height-relative:margin" coordsize="75605,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">
                <v:rect id="Rectangle 5" o:spid="_x0000_s1035" style="position:absolute;left:4572;top:30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
                          <w:t xml:space="preserve"> </w:t>
                        </w:r>
                      </w:p>
                    </w:txbxContent>
                  </v:textbox>
                </v:rect>
                <v:shape id="Shape 8596" o:spid="_x0000_s1036" style="position:absolute;width:75605;height:7908;visibility:visible;mso-wrap-style:square;v-text-anchor:top" coordsize="7560564,79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" path="m,l7560564,r,790829l,790829,,e" fillcolor="#c00000" stroked="f" strokeweight="0">
                  <v:stroke miterlimit="83231f" joinstyle="miter"/>
                  <v:path arrowok="t" textboxrect="0,0,7560564,790829"/>
                </v:shape>
                <v:rect id="Rectangle 14" o:spid="_x0000_s1037" style="position:absolute;left:914;top:17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
                          <w:rPr>
                            <w:color w:val="FFFFFF"/>
                          </w:rPr>
                          <w:t xml:space="preserve"> </w:t>
                        </w:r>
                      </w:p>
                    </w:txbxContent>
                  </v:textbox>
                </v:rect>
                <v:rect id="Rectangle 16" o:spid="_x0000_s1038" style="position:absolute;left:3436;top:647;width:139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pPr>
                          <w:rPr>
                            <w:rFonts w:ascii="Arial" w:hAnsi="Arial" w:cs="Arial"/>
                          </w:rPr>
                        </w:pPr>
                        <w:r>
                          <w:rPr>
                            <w:rFonts w:ascii="Arial" w:hAnsi="Arial" w:cs="Arial"/>
                            <w:color w:val="FFFFFF"/>
                          </w:rPr>
                          <w:t>Tel: 0161 370 5121</w:t>
                        </w:r>
                      </w:p>
                    </w:txbxContent>
                  </v:textbox>
                </v:rect>
                <v:rect id="Rectangle 19" o:spid="_x0000_s1039" style="position:absolute;left:14114;top:17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
                          <w:rPr>
                            <w:color w:val="FFFFFF"/>
                          </w:rPr>
                          <w:t xml:space="preserve"> </w:t>
                        </w:r>
                      </w:p>
                    </w:txbxContent>
                  </v:textbox>
                </v:rect>
                <v:rect id="Rectangle 20" o:spid="_x0000_s1040" style="position:absolute;left:26466;top:397;width:23351;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pPr>
                          <w:rPr>
                            <w:rFonts w:ascii="Arial" w:hAnsi="Arial" w:cs="Arial"/>
                          </w:rPr>
                        </w:pPr>
                        <w:r>
                          <w:rPr>
                            <w:rFonts w:ascii="Arial" w:hAnsi="Arial" w:cs="Arial"/>
                            <w:color w:val="FFFFFF"/>
                          </w:rPr>
                          <w:t>Abbey Hey Lane, Manchester, M18 8RL</w:t>
                        </w:r>
                      </w:p>
                    </w:txbxContent>
                  </v:textbox>
                </v:rect>
                <v:rect id="Rectangle 21" o:spid="_x0000_s1041" style="position:absolute;left:47405;top:17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
                          <w:rPr>
                            <w:color w:val="FFFFFF"/>
                          </w:rPr>
                          <w:t xml:space="preserve"> </w:t>
                        </w:r>
                      </w:p>
                    </w:txbxContent>
                  </v:textbox>
                </v:rect>
                <v:rect id="Rectangle 22" o:spid="_x0000_s1042" style="position:absolute;left:70238;top:17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
                          <w:rPr>
                            <w:color w:val="FFFFFF"/>
                          </w:rPr>
                          <w:t xml:space="preserve"> </w:t>
                        </w:r>
                      </w:p>
                    </w:txbxContent>
                  </v:textbox>
                </v:rect>
                <w10:wrap anchorx="page" anchory="margin"/>
              </v:group>
            </w:pict>
          </mc:Fallback>
        </mc:AlternateContent>
      </w:r>
    </w:p>
    <w:sectPr w:rsidR="00CE6265" w:rsidRPr="00D25B49">
      <w:type w:val="continuous"/>
      <w:pgSz w:w="11920" w:h="16840"/>
      <w:pgMar w:top="460" w:right="9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A79AB"/>
    <w:multiLevelType w:val="multilevel"/>
    <w:tmpl w:val="E310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02E67"/>
    <w:multiLevelType w:val="hybridMultilevel"/>
    <w:tmpl w:val="CFB83E3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721564B"/>
    <w:multiLevelType w:val="multilevel"/>
    <w:tmpl w:val="A9A0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45D49"/>
    <w:multiLevelType w:val="multilevel"/>
    <w:tmpl w:val="256A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CE62D6"/>
    <w:multiLevelType w:val="multilevel"/>
    <w:tmpl w:val="F13C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151820"/>
    <w:multiLevelType w:val="multilevel"/>
    <w:tmpl w:val="61D6AF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65"/>
    <w:rsid w:val="001275D5"/>
    <w:rsid w:val="00143CF2"/>
    <w:rsid w:val="003301B9"/>
    <w:rsid w:val="00446030"/>
    <w:rsid w:val="00580438"/>
    <w:rsid w:val="0082078D"/>
    <w:rsid w:val="008D14CA"/>
    <w:rsid w:val="009B2FD5"/>
    <w:rsid w:val="00AA122C"/>
    <w:rsid w:val="00BC46B5"/>
    <w:rsid w:val="00CE225D"/>
    <w:rsid w:val="00CE6265"/>
    <w:rsid w:val="00D25B49"/>
    <w:rsid w:val="00D277A7"/>
    <w:rsid w:val="00D41922"/>
    <w:rsid w:val="00DB5CFF"/>
    <w:rsid w:val="00ED360B"/>
    <w:rsid w:val="00FD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C1277-2F90-0842-ACEC-65F96F7D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Text">
    <w:name w:val="Default Text"/>
    <w:basedOn w:val="Normal"/>
    <w:pPr>
      <w:overflowPunct w:val="0"/>
      <w:autoSpaceDE w:val="0"/>
      <w:autoSpaceDN w:val="0"/>
      <w:adjustRightInd w:val="0"/>
      <w:textAlignment w:val="baseline"/>
    </w:pPr>
    <w:rPr>
      <w:rFonts w:ascii="Arial" w:hAnsi="Arial"/>
      <w:color w:val="000000"/>
      <w:sz w:val="24"/>
    </w:rPr>
  </w:style>
  <w:style w:type="paragraph" w:styleId="ListParagraph">
    <w:name w:val="List Paragraph"/>
    <w:basedOn w:val="Normal"/>
    <w:uiPriority w:val="34"/>
    <w:qFormat/>
    <w:pPr>
      <w:ind w:left="720"/>
      <w:contextualSpacing/>
    </w:pPr>
    <w:rPr>
      <w:rFonts w:asciiTheme="minorHAnsi" w:eastAsiaTheme="minorHAnsi" w:hAnsiTheme="minorHAnsi" w:cstheme="minorBidi"/>
      <w:sz w:val="24"/>
      <w:szCs w:val="24"/>
      <w:lang w:val="en-GB"/>
    </w:rPr>
  </w:style>
  <w:style w:type="paragraph" w:styleId="NoSpacing">
    <w:name w:val="No Spacing"/>
    <w:uiPriority w:val="1"/>
    <w:qFormat/>
    <w:rsid w:val="00D2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6757">
      <w:bodyDiv w:val="1"/>
      <w:marLeft w:val="0"/>
      <w:marRight w:val="0"/>
      <w:marTop w:val="0"/>
      <w:marBottom w:val="0"/>
      <w:divBdr>
        <w:top w:val="none" w:sz="0" w:space="0" w:color="auto"/>
        <w:left w:val="none" w:sz="0" w:space="0" w:color="auto"/>
        <w:bottom w:val="none" w:sz="0" w:space="0" w:color="auto"/>
        <w:right w:val="none" w:sz="0" w:space="0" w:color="auto"/>
      </w:divBdr>
      <w:divsChild>
        <w:div w:id="31183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807871">
              <w:marLeft w:val="0"/>
              <w:marRight w:val="0"/>
              <w:marTop w:val="0"/>
              <w:marBottom w:val="0"/>
              <w:divBdr>
                <w:top w:val="none" w:sz="0" w:space="0" w:color="auto"/>
                <w:left w:val="none" w:sz="0" w:space="0" w:color="auto"/>
                <w:bottom w:val="none" w:sz="0" w:space="0" w:color="auto"/>
                <w:right w:val="none" w:sz="0" w:space="0" w:color="auto"/>
              </w:divBdr>
              <w:divsChild>
                <w:div w:id="920216818">
                  <w:marLeft w:val="0"/>
                  <w:marRight w:val="0"/>
                  <w:marTop w:val="0"/>
                  <w:marBottom w:val="0"/>
                  <w:divBdr>
                    <w:top w:val="none" w:sz="0" w:space="0" w:color="auto"/>
                    <w:left w:val="none" w:sz="0" w:space="0" w:color="auto"/>
                    <w:bottom w:val="none" w:sz="0" w:space="0" w:color="auto"/>
                    <w:right w:val="none" w:sz="0" w:space="0" w:color="auto"/>
                  </w:divBdr>
                  <w:divsChild>
                    <w:div w:id="62431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614741">
                          <w:marLeft w:val="0"/>
                          <w:marRight w:val="0"/>
                          <w:marTop w:val="0"/>
                          <w:marBottom w:val="0"/>
                          <w:divBdr>
                            <w:top w:val="none" w:sz="0" w:space="0" w:color="auto"/>
                            <w:left w:val="none" w:sz="0" w:space="0" w:color="auto"/>
                            <w:bottom w:val="none" w:sz="0" w:space="0" w:color="auto"/>
                            <w:right w:val="none" w:sz="0" w:space="0" w:color="auto"/>
                          </w:divBdr>
                          <w:divsChild>
                            <w:div w:id="408429735">
                              <w:marLeft w:val="0"/>
                              <w:marRight w:val="0"/>
                              <w:marTop w:val="0"/>
                              <w:marBottom w:val="0"/>
                              <w:divBdr>
                                <w:top w:val="none" w:sz="0" w:space="0" w:color="auto"/>
                                <w:left w:val="none" w:sz="0" w:space="0" w:color="auto"/>
                                <w:bottom w:val="none" w:sz="0" w:space="0" w:color="auto"/>
                                <w:right w:val="none" w:sz="0" w:space="0" w:color="auto"/>
                              </w:divBdr>
                              <w:divsChild>
                                <w:div w:id="1370883310">
                                  <w:marLeft w:val="0"/>
                                  <w:marRight w:val="0"/>
                                  <w:marTop w:val="0"/>
                                  <w:marBottom w:val="0"/>
                                  <w:divBdr>
                                    <w:top w:val="none" w:sz="0" w:space="0" w:color="auto"/>
                                    <w:left w:val="none" w:sz="0" w:space="0" w:color="auto"/>
                                    <w:bottom w:val="none" w:sz="0" w:space="0" w:color="auto"/>
                                    <w:right w:val="none" w:sz="0" w:space="0" w:color="auto"/>
                                  </w:divBdr>
                                  <w:divsChild>
                                    <w:div w:id="648285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771119">
                                          <w:marLeft w:val="0"/>
                                          <w:marRight w:val="0"/>
                                          <w:marTop w:val="0"/>
                                          <w:marBottom w:val="0"/>
                                          <w:divBdr>
                                            <w:top w:val="none" w:sz="0" w:space="0" w:color="auto"/>
                                            <w:left w:val="none" w:sz="0" w:space="0" w:color="auto"/>
                                            <w:bottom w:val="none" w:sz="0" w:space="0" w:color="auto"/>
                                            <w:right w:val="none" w:sz="0" w:space="0" w:color="auto"/>
                                          </w:divBdr>
                                          <w:divsChild>
                                            <w:div w:id="255554843">
                                              <w:marLeft w:val="0"/>
                                              <w:marRight w:val="0"/>
                                              <w:marTop w:val="0"/>
                                              <w:marBottom w:val="0"/>
                                              <w:divBdr>
                                                <w:top w:val="none" w:sz="0" w:space="0" w:color="auto"/>
                                                <w:left w:val="none" w:sz="0" w:space="0" w:color="auto"/>
                                                <w:bottom w:val="none" w:sz="0" w:space="0" w:color="auto"/>
                                                <w:right w:val="none" w:sz="0" w:space="0" w:color="auto"/>
                                              </w:divBdr>
                                              <w:divsChild>
                                                <w:div w:id="1046562221">
                                                  <w:marLeft w:val="0"/>
                                                  <w:marRight w:val="0"/>
                                                  <w:marTop w:val="0"/>
                                                  <w:marBottom w:val="0"/>
                                                  <w:divBdr>
                                                    <w:top w:val="none" w:sz="0" w:space="0" w:color="auto"/>
                                                    <w:left w:val="none" w:sz="0" w:space="0" w:color="auto"/>
                                                    <w:bottom w:val="none" w:sz="0" w:space="0" w:color="auto"/>
                                                    <w:right w:val="none" w:sz="0" w:space="0" w:color="auto"/>
                                                  </w:divBdr>
                                                  <w:divsChild>
                                                    <w:div w:id="96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235479">
      <w:bodyDiv w:val="1"/>
      <w:marLeft w:val="0"/>
      <w:marRight w:val="0"/>
      <w:marTop w:val="0"/>
      <w:marBottom w:val="0"/>
      <w:divBdr>
        <w:top w:val="none" w:sz="0" w:space="0" w:color="auto"/>
        <w:left w:val="none" w:sz="0" w:space="0" w:color="auto"/>
        <w:bottom w:val="none" w:sz="0" w:space="0" w:color="auto"/>
        <w:right w:val="none" w:sz="0" w:space="0" w:color="auto"/>
      </w:divBdr>
    </w:div>
    <w:div w:id="737677246">
      <w:bodyDiv w:val="1"/>
      <w:marLeft w:val="0"/>
      <w:marRight w:val="0"/>
      <w:marTop w:val="0"/>
      <w:marBottom w:val="0"/>
      <w:divBdr>
        <w:top w:val="none" w:sz="0" w:space="0" w:color="auto"/>
        <w:left w:val="none" w:sz="0" w:space="0" w:color="auto"/>
        <w:bottom w:val="none" w:sz="0" w:space="0" w:color="auto"/>
        <w:right w:val="none" w:sz="0" w:space="0" w:color="auto"/>
      </w:divBdr>
    </w:div>
    <w:div w:id="99248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ww.wrightrobinson.co.uk/Vacancies-Non-Teaching/" TargetMode="Externa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8C0E12A4178E47B87DE53EDBB0D6F1" ma:contentTypeVersion="7" ma:contentTypeDescription="Create a new document." ma:contentTypeScope="" ma:versionID="e3bff213628d1e574bc427ea949924a5">
  <xsd:schema xmlns:xsd="http://www.w3.org/2001/XMLSchema" xmlns:xs="http://www.w3.org/2001/XMLSchema" xmlns:p="http://schemas.microsoft.com/office/2006/metadata/properties" xmlns:ns3="928f6793-6d15-403c-94b5-12e206a24ed7" xmlns:ns4="4237f644-a6f5-4ece-bc8a-1919ec8e4397" targetNamespace="http://schemas.microsoft.com/office/2006/metadata/properties" ma:root="true" ma:fieldsID="442d4e4eb277d4f7f6aa9e7cf1d3f46d" ns3:_="" ns4:_="">
    <xsd:import namespace="928f6793-6d15-403c-94b5-12e206a24ed7"/>
    <xsd:import namespace="4237f644-a6f5-4ece-bc8a-1919ec8e43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f6793-6d15-403c-94b5-12e206a24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37f644-a6f5-4ece-bc8a-1919ec8e43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F5728-0362-40EF-8472-84CD60F997A9}">
  <ds:schemaRefs>
    <ds:schemaRef ds:uri="4237f644-a6f5-4ece-bc8a-1919ec8e439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8f6793-6d15-403c-94b5-12e206a24ed7"/>
    <ds:schemaRef ds:uri="http://www.w3.org/XML/1998/namespace"/>
    <ds:schemaRef ds:uri="http://purl.org/dc/dcmitype/"/>
  </ds:schemaRefs>
</ds:datastoreItem>
</file>

<file path=customXml/itemProps2.xml><?xml version="1.0" encoding="utf-8"?>
<ds:datastoreItem xmlns:ds="http://schemas.openxmlformats.org/officeDocument/2006/customXml" ds:itemID="{46409629-A568-4994-A6FA-D93602370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f6793-6d15-403c-94b5-12e206a24ed7"/>
    <ds:schemaRef ds:uri="4237f644-a6f5-4ece-bc8a-1919ec8e4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99F8D-BA18-406D-B759-93A872337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McGuire</dc:creator>
  <cp:lastModifiedBy>M Ward</cp:lastModifiedBy>
  <cp:revision>5</cp:revision>
  <cp:lastPrinted>2023-09-12T11:46:00Z</cp:lastPrinted>
  <dcterms:created xsi:type="dcterms:W3CDTF">2023-09-12T11:07:00Z</dcterms:created>
  <dcterms:modified xsi:type="dcterms:W3CDTF">2023-09-12T12:58:00Z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0x010100828C0E12A4178E47B87DE53EDBB0D6F1</vt:lpwstr>
  </property>
</Properties>
</file>