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19" w:rsidRPr="00F13991" w:rsidRDefault="00921419" w:rsidP="00921419">
      <w:pPr>
        <w:contextualSpacing/>
        <w:jc w:val="center"/>
        <w:rPr>
          <w:rFonts w:ascii="Gill Sans MT" w:hAnsi="Gill Sans MT"/>
          <w:szCs w:val="22"/>
        </w:rPr>
      </w:pPr>
      <w:r w:rsidRPr="00F13991">
        <w:rPr>
          <w:rFonts w:ascii="Gill Sans MT" w:hAnsi="Gill Sans MT"/>
          <w:noProof/>
          <w:szCs w:val="22"/>
          <w:lang w:eastAsia="en-GB"/>
        </w:rPr>
        <w:drawing>
          <wp:inline distT="0" distB="0" distL="0" distR="0">
            <wp:extent cx="1438275" cy="1000125"/>
            <wp:effectExtent l="0" t="0" r="9525" b="9525"/>
            <wp:docPr id="2" name="Picture 2" descr="St_Albans_Logo_CMYK_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Albans_Logo_CMYK_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419" w:rsidRPr="00F13991" w:rsidRDefault="00921419" w:rsidP="00921419">
      <w:pPr>
        <w:contextualSpacing/>
        <w:jc w:val="center"/>
        <w:rPr>
          <w:rFonts w:ascii="Gill Sans MT" w:hAnsi="Gill Sans MT"/>
          <w:b/>
          <w:szCs w:val="22"/>
        </w:rPr>
      </w:pPr>
    </w:p>
    <w:p w:rsidR="00921419" w:rsidRPr="00F13991" w:rsidRDefault="00921419" w:rsidP="00921419">
      <w:pPr>
        <w:contextualSpacing/>
        <w:jc w:val="center"/>
        <w:rPr>
          <w:rFonts w:ascii="Gill Sans MT" w:hAnsi="Gill Sans MT"/>
          <w:b/>
          <w:szCs w:val="22"/>
        </w:rPr>
      </w:pPr>
      <w:r w:rsidRPr="00F13991">
        <w:rPr>
          <w:rFonts w:ascii="Gill Sans MT" w:hAnsi="Gill Sans MT"/>
          <w:b/>
          <w:szCs w:val="22"/>
        </w:rPr>
        <w:t>JOB DESCRIPTION</w:t>
      </w:r>
    </w:p>
    <w:p w:rsidR="00921419" w:rsidRPr="00F13991" w:rsidRDefault="00921419" w:rsidP="00921419">
      <w:pPr>
        <w:contextualSpacing/>
        <w:jc w:val="center"/>
        <w:rPr>
          <w:rFonts w:ascii="Gill Sans MT" w:hAnsi="Gill Sans MT"/>
          <w:b/>
          <w:szCs w:val="22"/>
        </w:rPr>
      </w:pPr>
    </w:p>
    <w:p w:rsidR="00921419" w:rsidRPr="00F13991" w:rsidRDefault="00921419" w:rsidP="00921419">
      <w:pPr>
        <w:contextualSpacing/>
        <w:jc w:val="center"/>
        <w:rPr>
          <w:rFonts w:ascii="Gill Sans MT" w:hAnsi="Gill Sans MT"/>
          <w:b/>
          <w:szCs w:val="22"/>
        </w:rPr>
      </w:pPr>
      <w:r w:rsidRPr="00F13991">
        <w:rPr>
          <w:rFonts w:ascii="Gill Sans MT" w:hAnsi="Gill Sans MT"/>
          <w:b/>
          <w:szCs w:val="22"/>
        </w:rPr>
        <w:t>PERFORMING ARTS &amp; EVENTS TECHNICIAN</w:t>
      </w:r>
    </w:p>
    <w:p w:rsidR="00921419" w:rsidRPr="00F13991" w:rsidRDefault="00921419" w:rsidP="00921419">
      <w:pPr>
        <w:contextualSpacing/>
        <w:jc w:val="center"/>
        <w:rPr>
          <w:rFonts w:ascii="Gill Sans MT" w:hAnsi="Gill Sans MT"/>
          <w:b/>
          <w:szCs w:val="22"/>
        </w:rPr>
      </w:pP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b/>
          <w:szCs w:val="22"/>
        </w:rPr>
      </w:pPr>
      <w:r w:rsidRPr="00F13991">
        <w:rPr>
          <w:rFonts w:ascii="Gill Sans MT" w:hAnsi="Gill Sans MT"/>
          <w:b/>
          <w:szCs w:val="22"/>
        </w:rPr>
        <w:t>Support for Performances, Shows and Events</w:t>
      </w:r>
    </w:p>
    <w:p w:rsidR="00921419" w:rsidRDefault="00921419" w:rsidP="00921419">
      <w:pPr>
        <w:contextualSpacing/>
        <w:jc w:val="both"/>
        <w:rPr>
          <w:rFonts w:ascii="Gill Sans MT" w:hAnsi="Gill Sans MT"/>
          <w:szCs w:val="22"/>
        </w:rPr>
      </w:pPr>
    </w:p>
    <w:p w:rsidR="00C02C81" w:rsidRDefault="00C02C81" w:rsidP="00C02C81">
      <w:pPr>
        <w:numPr>
          <w:ilvl w:val="0"/>
          <w:numId w:val="1"/>
        </w:numPr>
        <w:contextualSpacing/>
        <w:jc w:val="both"/>
        <w:rPr>
          <w:rFonts w:ascii="Gill Sans MT" w:hAnsi="Gill Sans MT"/>
          <w:szCs w:val="22"/>
        </w:rPr>
      </w:pPr>
      <w:r w:rsidRPr="00F13991">
        <w:rPr>
          <w:rFonts w:ascii="Gill Sans MT" w:hAnsi="Gill Sans MT"/>
          <w:szCs w:val="22"/>
        </w:rPr>
        <w:t xml:space="preserve">Provide technical support for school plays, house drama and music performances </w:t>
      </w:r>
      <w:r>
        <w:rPr>
          <w:rFonts w:ascii="Gill Sans MT" w:hAnsi="Gill Sans MT"/>
          <w:szCs w:val="22"/>
        </w:rPr>
        <w:t>at the</w:t>
      </w:r>
      <w:r w:rsidRPr="00F13991">
        <w:rPr>
          <w:rFonts w:ascii="Gill Sans MT" w:hAnsi="Gill Sans MT"/>
          <w:szCs w:val="22"/>
        </w:rPr>
        <w:t xml:space="preserve"> Senior</w:t>
      </w:r>
      <w:r>
        <w:rPr>
          <w:rFonts w:ascii="Gill Sans MT" w:hAnsi="Gill Sans MT"/>
          <w:szCs w:val="22"/>
        </w:rPr>
        <w:t xml:space="preserve"> School</w:t>
      </w:r>
      <w:r w:rsidRPr="00F13991">
        <w:rPr>
          <w:rFonts w:ascii="Gill Sans MT" w:hAnsi="Gill Sans MT"/>
          <w:szCs w:val="22"/>
        </w:rPr>
        <w:t xml:space="preserve"> and</w:t>
      </w:r>
      <w:r>
        <w:rPr>
          <w:rFonts w:ascii="Gill Sans MT" w:hAnsi="Gill Sans MT"/>
          <w:szCs w:val="22"/>
        </w:rPr>
        <w:t xml:space="preserve"> provide support and advice at the Prep School</w:t>
      </w:r>
    </w:p>
    <w:p w:rsidR="00C02C81" w:rsidRPr="00F13991" w:rsidRDefault="00C02C81" w:rsidP="00C02C81">
      <w:pPr>
        <w:numPr>
          <w:ilvl w:val="0"/>
          <w:numId w:val="1"/>
        </w:numPr>
        <w:contextualSpacing/>
        <w:jc w:val="both"/>
        <w:rPr>
          <w:rFonts w:ascii="Gill Sans MT" w:hAnsi="Gill Sans MT"/>
          <w:szCs w:val="22"/>
        </w:rPr>
      </w:pPr>
      <w:r w:rsidRPr="00F13991">
        <w:rPr>
          <w:rFonts w:ascii="Gill Sans MT" w:hAnsi="Gill Sans MT"/>
          <w:szCs w:val="22"/>
        </w:rPr>
        <w:t>Provide technical assistance for whole school events and open days</w:t>
      </w:r>
    </w:p>
    <w:p w:rsidR="00921419" w:rsidRPr="00F13991" w:rsidRDefault="00921419" w:rsidP="00921419">
      <w:pPr>
        <w:numPr>
          <w:ilvl w:val="0"/>
          <w:numId w:val="1"/>
        </w:numPr>
        <w:contextualSpacing/>
        <w:jc w:val="both"/>
        <w:rPr>
          <w:rFonts w:ascii="Gill Sans MT" w:hAnsi="Gill Sans MT"/>
          <w:bCs/>
          <w:szCs w:val="22"/>
        </w:rPr>
      </w:pPr>
      <w:r w:rsidRPr="00F13991">
        <w:rPr>
          <w:rFonts w:ascii="Gill Sans MT" w:hAnsi="Gill Sans MT"/>
          <w:bCs/>
          <w:szCs w:val="22"/>
        </w:rPr>
        <w:t>Provide assistance for Drama examination students doing technical modules within GCSE and A level</w:t>
      </w:r>
    </w:p>
    <w:p w:rsidR="00921419" w:rsidRPr="00F13991" w:rsidRDefault="00921419" w:rsidP="00921419">
      <w:pPr>
        <w:numPr>
          <w:ilvl w:val="0"/>
          <w:numId w:val="1"/>
        </w:numPr>
        <w:contextualSpacing/>
        <w:jc w:val="both"/>
        <w:rPr>
          <w:rFonts w:ascii="Gill Sans MT" w:hAnsi="Gill Sans MT"/>
          <w:szCs w:val="22"/>
        </w:rPr>
      </w:pPr>
      <w:r w:rsidRPr="00F13991">
        <w:rPr>
          <w:rFonts w:ascii="Gill Sans MT" w:hAnsi="Gill Sans MT"/>
          <w:szCs w:val="22"/>
        </w:rPr>
        <w:t>Contribute to design and construction of sets</w:t>
      </w: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szCs w:val="22"/>
        </w:rPr>
      </w:pP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b/>
          <w:szCs w:val="22"/>
        </w:rPr>
      </w:pPr>
      <w:r w:rsidRPr="00F13991">
        <w:rPr>
          <w:rFonts w:ascii="Gill Sans MT" w:hAnsi="Gill Sans MT"/>
          <w:b/>
          <w:szCs w:val="22"/>
        </w:rPr>
        <w:t>Resources</w:t>
      </w: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szCs w:val="22"/>
        </w:rPr>
      </w:pPr>
    </w:p>
    <w:p w:rsidR="00921419" w:rsidRPr="00F13991" w:rsidRDefault="00921419" w:rsidP="00921419">
      <w:pPr>
        <w:numPr>
          <w:ilvl w:val="0"/>
          <w:numId w:val="2"/>
        </w:numPr>
        <w:contextualSpacing/>
        <w:jc w:val="both"/>
        <w:rPr>
          <w:rFonts w:ascii="Gill Sans MT" w:hAnsi="Gill Sans MT"/>
          <w:szCs w:val="22"/>
        </w:rPr>
      </w:pPr>
      <w:r w:rsidRPr="00F13991">
        <w:rPr>
          <w:rFonts w:ascii="Gill Sans MT" w:hAnsi="Gill Sans MT"/>
          <w:szCs w:val="22"/>
        </w:rPr>
        <w:t xml:space="preserve">Props, wardrobe, audio visual equipment, DVDs, managing electronic recordings </w:t>
      </w:r>
    </w:p>
    <w:p w:rsidR="00921419" w:rsidRPr="00F13991" w:rsidRDefault="00921419" w:rsidP="00921419">
      <w:pPr>
        <w:numPr>
          <w:ilvl w:val="0"/>
          <w:numId w:val="2"/>
        </w:numPr>
        <w:contextualSpacing/>
        <w:jc w:val="both"/>
        <w:rPr>
          <w:rFonts w:ascii="Gill Sans MT" w:hAnsi="Gill Sans MT"/>
          <w:szCs w:val="22"/>
        </w:rPr>
      </w:pPr>
      <w:r w:rsidRPr="00F13991">
        <w:rPr>
          <w:rFonts w:ascii="Gill Sans MT" w:hAnsi="Gill Sans MT"/>
          <w:szCs w:val="22"/>
        </w:rPr>
        <w:t>Maintenance of lighting and sound equipment</w:t>
      </w:r>
    </w:p>
    <w:p w:rsidR="00921419" w:rsidRPr="00F13991" w:rsidRDefault="00921419" w:rsidP="00921419">
      <w:pPr>
        <w:numPr>
          <w:ilvl w:val="0"/>
          <w:numId w:val="2"/>
        </w:numPr>
        <w:contextualSpacing/>
        <w:jc w:val="both"/>
        <w:rPr>
          <w:rFonts w:ascii="Gill Sans MT" w:hAnsi="Gill Sans MT"/>
          <w:szCs w:val="22"/>
        </w:rPr>
      </w:pPr>
      <w:r w:rsidRPr="00F13991">
        <w:rPr>
          <w:rFonts w:ascii="Gill Sans MT" w:hAnsi="Gill Sans MT"/>
          <w:szCs w:val="22"/>
        </w:rPr>
        <w:t>Record and edit video of productions, maintain a record and store appropriately</w:t>
      </w:r>
    </w:p>
    <w:p w:rsidR="00921419" w:rsidRPr="00F13991" w:rsidRDefault="00921419" w:rsidP="00921419">
      <w:pPr>
        <w:numPr>
          <w:ilvl w:val="0"/>
          <w:numId w:val="2"/>
        </w:numPr>
        <w:contextualSpacing/>
        <w:jc w:val="both"/>
        <w:rPr>
          <w:rFonts w:ascii="Gill Sans MT" w:hAnsi="Gill Sans MT"/>
          <w:szCs w:val="22"/>
        </w:rPr>
      </w:pPr>
      <w:r w:rsidRPr="00F13991">
        <w:rPr>
          <w:rFonts w:ascii="Gill Sans MT" w:hAnsi="Gill Sans MT"/>
          <w:szCs w:val="22"/>
        </w:rPr>
        <w:t>Co-ordinate purchase of resources including overseeing orders and costings</w:t>
      </w: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szCs w:val="22"/>
        </w:rPr>
      </w:pP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szCs w:val="22"/>
        </w:rPr>
      </w:pP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b/>
          <w:szCs w:val="22"/>
        </w:rPr>
      </w:pPr>
      <w:r w:rsidRPr="00F13991">
        <w:rPr>
          <w:rFonts w:ascii="Gill Sans MT" w:hAnsi="Gill Sans MT"/>
          <w:b/>
          <w:szCs w:val="22"/>
        </w:rPr>
        <w:t>Support for Teaching and Learning</w:t>
      </w: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szCs w:val="22"/>
        </w:rPr>
      </w:pPr>
    </w:p>
    <w:p w:rsidR="00921419" w:rsidRPr="00F13991" w:rsidRDefault="00921419" w:rsidP="00921419">
      <w:pPr>
        <w:numPr>
          <w:ilvl w:val="0"/>
          <w:numId w:val="3"/>
        </w:numPr>
        <w:contextualSpacing/>
        <w:jc w:val="both"/>
        <w:rPr>
          <w:rFonts w:ascii="Gill Sans MT" w:hAnsi="Gill Sans MT"/>
          <w:bCs/>
          <w:szCs w:val="22"/>
        </w:rPr>
      </w:pPr>
      <w:r w:rsidRPr="00F13991">
        <w:rPr>
          <w:rFonts w:ascii="Gill Sans MT" w:hAnsi="Gill Sans MT"/>
          <w:szCs w:val="22"/>
        </w:rPr>
        <w:t>T</w:t>
      </w:r>
      <w:r w:rsidRPr="00F13991">
        <w:rPr>
          <w:rFonts w:ascii="Gill Sans MT" w:hAnsi="Gill Sans MT"/>
          <w:bCs/>
          <w:szCs w:val="22"/>
        </w:rPr>
        <w:t xml:space="preserve">echnical support and maintenance of equipment for all examinations, coursework and presentations in Years 7 to 13 </w:t>
      </w:r>
    </w:p>
    <w:p w:rsidR="00921419" w:rsidRPr="00F13991" w:rsidRDefault="00921419" w:rsidP="00921419">
      <w:pPr>
        <w:numPr>
          <w:ilvl w:val="0"/>
          <w:numId w:val="3"/>
        </w:numPr>
        <w:contextualSpacing/>
        <w:jc w:val="both"/>
        <w:rPr>
          <w:rFonts w:ascii="Gill Sans MT" w:hAnsi="Gill Sans MT"/>
          <w:szCs w:val="22"/>
        </w:rPr>
      </w:pPr>
      <w:r w:rsidRPr="00F13991">
        <w:rPr>
          <w:rFonts w:ascii="Gill Sans MT" w:hAnsi="Gill Sans MT"/>
          <w:szCs w:val="22"/>
        </w:rPr>
        <w:t xml:space="preserve">Willingness to train and lead students in all forms of </w:t>
      </w:r>
      <w:r>
        <w:rPr>
          <w:rFonts w:ascii="Gill Sans MT" w:hAnsi="Gill Sans MT"/>
          <w:szCs w:val="22"/>
        </w:rPr>
        <w:t xml:space="preserve">technical </w:t>
      </w:r>
      <w:r w:rsidRPr="00F13991">
        <w:rPr>
          <w:rFonts w:ascii="Gill Sans MT" w:hAnsi="Gill Sans MT"/>
          <w:szCs w:val="22"/>
        </w:rPr>
        <w:t>drama matters</w:t>
      </w:r>
    </w:p>
    <w:p w:rsidR="00921419" w:rsidRPr="00F13991" w:rsidRDefault="00921419" w:rsidP="00921419">
      <w:pPr>
        <w:numPr>
          <w:ilvl w:val="0"/>
          <w:numId w:val="3"/>
        </w:numPr>
        <w:contextualSpacing/>
        <w:jc w:val="both"/>
        <w:rPr>
          <w:rFonts w:ascii="Gill Sans MT" w:hAnsi="Gill Sans MT"/>
          <w:szCs w:val="22"/>
        </w:rPr>
      </w:pPr>
      <w:r w:rsidRPr="00F13991">
        <w:rPr>
          <w:rFonts w:ascii="Gill Sans MT" w:hAnsi="Gill Sans MT"/>
          <w:szCs w:val="22"/>
        </w:rPr>
        <w:t>To run a club teaching Theatre Tech to students</w:t>
      </w:r>
    </w:p>
    <w:p w:rsidR="00921419" w:rsidRPr="00F13991" w:rsidRDefault="00921419" w:rsidP="00921419">
      <w:pPr>
        <w:ind w:left="720"/>
        <w:contextualSpacing/>
        <w:jc w:val="both"/>
        <w:rPr>
          <w:rFonts w:ascii="Gill Sans MT" w:hAnsi="Gill Sans MT"/>
          <w:bCs/>
          <w:szCs w:val="22"/>
        </w:rPr>
      </w:pP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szCs w:val="22"/>
        </w:rPr>
      </w:pP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b/>
          <w:szCs w:val="22"/>
        </w:rPr>
      </w:pPr>
      <w:r w:rsidRPr="00F13991">
        <w:rPr>
          <w:rFonts w:ascii="Gill Sans MT" w:hAnsi="Gill Sans MT"/>
          <w:b/>
          <w:szCs w:val="22"/>
        </w:rPr>
        <w:t xml:space="preserve">Health and Safety </w:t>
      </w: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szCs w:val="22"/>
        </w:rPr>
      </w:pPr>
    </w:p>
    <w:p w:rsidR="00921419" w:rsidRPr="00F13991" w:rsidRDefault="00921419" w:rsidP="00921419">
      <w:pPr>
        <w:numPr>
          <w:ilvl w:val="0"/>
          <w:numId w:val="4"/>
        </w:numPr>
        <w:contextualSpacing/>
        <w:jc w:val="both"/>
        <w:rPr>
          <w:rFonts w:ascii="Gill Sans MT" w:hAnsi="Gill Sans MT"/>
          <w:bCs/>
          <w:szCs w:val="22"/>
        </w:rPr>
      </w:pPr>
      <w:r w:rsidRPr="00F13991">
        <w:rPr>
          <w:rFonts w:ascii="Gill Sans MT" w:hAnsi="Gill Sans MT"/>
          <w:szCs w:val="22"/>
        </w:rPr>
        <w:t>Health and Safety in Drama: a</w:t>
      </w:r>
      <w:r w:rsidRPr="00F13991">
        <w:rPr>
          <w:rFonts w:ascii="Gill Sans MT" w:hAnsi="Gill Sans MT"/>
          <w:bCs/>
          <w:szCs w:val="22"/>
        </w:rPr>
        <w:t>ssisting the Head of Department in ensuring that</w:t>
      </w:r>
      <w:r w:rsidRPr="00F13991">
        <w:rPr>
          <w:rFonts w:ascii="Gill Sans MT" w:hAnsi="Gill Sans MT"/>
          <w:szCs w:val="22"/>
        </w:rPr>
        <w:t xml:space="preserve"> all Drama spaces are compliant with health and safety regulations, including:</w:t>
      </w:r>
    </w:p>
    <w:p w:rsidR="00921419" w:rsidRPr="00F13991" w:rsidRDefault="00921419" w:rsidP="00921419">
      <w:pPr>
        <w:ind w:left="1134"/>
        <w:contextualSpacing/>
        <w:jc w:val="both"/>
        <w:rPr>
          <w:rFonts w:ascii="Gill Sans MT" w:hAnsi="Gill Sans MT"/>
          <w:bCs/>
          <w:szCs w:val="22"/>
        </w:rPr>
      </w:pPr>
    </w:p>
    <w:p w:rsidR="00921419" w:rsidRPr="00F13991" w:rsidRDefault="00921419" w:rsidP="00921419">
      <w:pPr>
        <w:numPr>
          <w:ilvl w:val="1"/>
          <w:numId w:val="4"/>
        </w:numPr>
        <w:contextualSpacing/>
        <w:jc w:val="both"/>
        <w:rPr>
          <w:rFonts w:ascii="Gill Sans MT" w:hAnsi="Gill Sans MT"/>
          <w:bCs/>
          <w:szCs w:val="22"/>
        </w:rPr>
      </w:pPr>
      <w:r w:rsidRPr="00F13991">
        <w:rPr>
          <w:rFonts w:ascii="Gill Sans MT" w:hAnsi="Gill Sans MT"/>
          <w:szCs w:val="22"/>
        </w:rPr>
        <w:t>Electrical (B</w:t>
      </w:r>
      <w:r w:rsidRPr="00F13991">
        <w:rPr>
          <w:rFonts w:ascii="Gill Sans MT" w:hAnsi="Gill Sans MT" w:cs="TTE28B78B0t00"/>
          <w:szCs w:val="22"/>
        </w:rPr>
        <w:t>S7671:2008</w:t>
      </w:r>
      <w:r w:rsidRPr="00F13991">
        <w:rPr>
          <w:rFonts w:ascii="Gill Sans MT" w:hAnsi="Gill Sans MT"/>
          <w:szCs w:val="22"/>
        </w:rPr>
        <w:t>)</w:t>
      </w:r>
    </w:p>
    <w:p w:rsidR="00921419" w:rsidRPr="00F13991" w:rsidRDefault="00921419" w:rsidP="00921419">
      <w:pPr>
        <w:numPr>
          <w:ilvl w:val="1"/>
          <w:numId w:val="4"/>
        </w:numPr>
        <w:contextualSpacing/>
        <w:jc w:val="both"/>
        <w:rPr>
          <w:rFonts w:ascii="Gill Sans MT" w:hAnsi="Gill Sans MT"/>
          <w:bCs/>
          <w:szCs w:val="22"/>
        </w:rPr>
      </w:pPr>
      <w:r w:rsidRPr="00F13991">
        <w:rPr>
          <w:rFonts w:ascii="Gill Sans MT" w:hAnsi="Gill Sans MT"/>
          <w:szCs w:val="22"/>
        </w:rPr>
        <w:t>The Lifting Operations and Lifting Equipment Regulations 1998</w:t>
      </w:r>
    </w:p>
    <w:p w:rsidR="00921419" w:rsidRPr="00F13991" w:rsidRDefault="00921419" w:rsidP="00921419">
      <w:pPr>
        <w:numPr>
          <w:ilvl w:val="1"/>
          <w:numId w:val="4"/>
        </w:numPr>
        <w:contextualSpacing/>
        <w:jc w:val="both"/>
        <w:rPr>
          <w:rFonts w:ascii="Gill Sans MT" w:hAnsi="Gill Sans MT"/>
          <w:bCs/>
          <w:szCs w:val="22"/>
        </w:rPr>
      </w:pPr>
      <w:r w:rsidRPr="00F13991">
        <w:rPr>
          <w:rFonts w:ascii="Gill Sans MT" w:hAnsi="Gill Sans MT"/>
          <w:szCs w:val="22"/>
        </w:rPr>
        <w:t>Ensuring all set is built correctly</w:t>
      </w:r>
    </w:p>
    <w:p w:rsidR="00921419" w:rsidRPr="00F13991" w:rsidRDefault="00921419" w:rsidP="00921419">
      <w:pPr>
        <w:numPr>
          <w:ilvl w:val="1"/>
          <w:numId w:val="4"/>
        </w:numPr>
        <w:contextualSpacing/>
        <w:jc w:val="both"/>
        <w:rPr>
          <w:rFonts w:ascii="Gill Sans MT" w:hAnsi="Gill Sans MT"/>
          <w:bCs/>
          <w:szCs w:val="22"/>
        </w:rPr>
      </w:pPr>
      <w:r w:rsidRPr="00F13991">
        <w:rPr>
          <w:rFonts w:ascii="Gill Sans MT" w:hAnsi="Gill Sans MT"/>
          <w:szCs w:val="22"/>
        </w:rPr>
        <w:t>Item storage (tools, paint, set, props, costume)</w:t>
      </w: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szCs w:val="22"/>
        </w:rPr>
      </w:pPr>
    </w:p>
    <w:p w:rsidR="00921419" w:rsidRDefault="00921419" w:rsidP="00921419">
      <w:pPr>
        <w:contextualSpacing/>
        <w:jc w:val="both"/>
        <w:rPr>
          <w:rFonts w:ascii="Gill Sans MT" w:hAnsi="Gill Sans MT"/>
          <w:b/>
          <w:szCs w:val="22"/>
        </w:rPr>
      </w:pPr>
      <w:r w:rsidRPr="00F13991">
        <w:rPr>
          <w:rFonts w:ascii="Gill Sans MT" w:hAnsi="Gill Sans MT"/>
          <w:b/>
          <w:szCs w:val="22"/>
        </w:rPr>
        <w:t>Working Hours</w:t>
      </w: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b/>
          <w:szCs w:val="22"/>
        </w:rPr>
      </w:pPr>
    </w:p>
    <w:p w:rsidR="00921419" w:rsidRPr="00F13991" w:rsidRDefault="00921419" w:rsidP="00921419">
      <w:pPr>
        <w:contextualSpacing/>
        <w:jc w:val="both"/>
        <w:rPr>
          <w:rFonts w:ascii="Gill Sans MT" w:hAnsi="Gill Sans MT"/>
          <w:szCs w:val="22"/>
        </w:rPr>
      </w:pPr>
      <w:r>
        <w:rPr>
          <w:rFonts w:ascii="Gill Sans MT" w:hAnsi="Gill Sans MT"/>
          <w:color w:val="000000"/>
        </w:rPr>
        <w:t>The h</w:t>
      </w:r>
      <w:r w:rsidRPr="001707E3">
        <w:rPr>
          <w:rFonts w:ascii="Gill Sans MT" w:hAnsi="Gill Sans MT"/>
          <w:color w:val="000000"/>
        </w:rPr>
        <w:t>ours of work are 8.30 am to 5.00 pm Monday to Thursday, 8.30 am to 4.30 pm Friday, 37 hours per week for 39 weeks per year</w:t>
      </w:r>
      <w:r>
        <w:rPr>
          <w:rFonts w:ascii="Gill Sans MT" w:hAnsi="Gill Sans MT"/>
          <w:color w:val="000000"/>
        </w:rPr>
        <w:t xml:space="preserve">. </w:t>
      </w:r>
      <w:r w:rsidRPr="00F13991">
        <w:rPr>
          <w:rFonts w:ascii="Gill Sans MT" w:hAnsi="Gill Sans MT"/>
          <w:szCs w:val="22"/>
        </w:rPr>
        <w:t>However, we will require some flexibility as you will be required some evenings, or weekends during performances</w:t>
      </w:r>
      <w:r w:rsidR="00C02C81">
        <w:rPr>
          <w:rFonts w:ascii="Gill Sans MT" w:hAnsi="Gill Sans MT"/>
          <w:szCs w:val="22"/>
        </w:rPr>
        <w:t xml:space="preserve">, </w:t>
      </w:r>
      <w:r w:rsidRPr="00F13991">
        <w:rPr>
          <w:rFonts w:ascii="Gill Sans MT" w:hAnsi="Gill Sans MT"/>
          <w:szCs w:val="22"/>
        </w:rPr>
        <w:t>rehearsals</w:t>
      </w:r>
      <w:r w:rsidR="00C02C81">
        <w:rPr>
          <w:rFonts w:ascii="Gill Sans MT" w:hAnsi="Gill Sans MT"/>
          <w:szCs w:val="22"/>
        </w:rPr>
        <w:t xml:space="preserve"> and school events</w:t>
      </w:r>
      <w:r w:rsidRPr="00F13991">
        <w:rPr>
          <w:rFonts w:ascii="Gill Sans MT" w:hAnsi="Gill Sans MT"/>
          <w:szCs w:val="22"/>
        </w:rPr>
        <w:t xml:space="preserve">. This must include all school term days and </w:t>
      </w:r>
      <w:r w:rsidR="00C02C81">
        <w:rPr>
          <w:rFonts w:ascii="Gill Sans MT" w:hAnsi="Gill Sans MT"/>
          <w:szCs w:val="22"/>
        </w:rPr>
        <w:t xml:space="preserve">additional days to be worked throughout the school holidays.  We would ask that several of your additional days are worked </w:t>
      </w:r>
      <w:r w:rsidRPr="00F13991">
        <w:rPr>
          <w:rFonts w:ascii="Gill Sans MT" w:hAnsi="Gill Sans MT"/>
          <w:szCs w:val="22"/>
        </w:rPr>
        <w:t>before the beginning and at the end of each term.  You will be entitled to 4 weeks paid holiday each year to be taken in school holidays.</w:t>
      </w:r>
    </w:p>
    <w:p w:rsidR="00921419" w:rsidRPr="00F13991" w:rsidRDefault="00921419" w:rsidP="00921419">
      <w:pPr>
        <w:contextualSpacing/>
        <w:jc w:val="right"/>
        <w:rPr>
          <w:rFonts w:ascii="Gill Sans MT" w:hAnsi="Gill Sans MT"/>
          <w:color w:val="000000"/>
          <w:szCs w:val="22"/>
        </w:rPr>
      </w:pPr>
      <w:r w:rsidRPr="00F13991">
        <w:rPr>
          <w:rFonts w:ascii="Gill Sans MT" w:hAnsi="Gill Sans MT"/>
          <w:szCs w:val="22"/>
        </w:rPr>
        <w:br w:type="page"/>
      </w:r>
    </w:p>
    <w:p w:rsidR="00921419" w:rsidRPr="00F13991" w:rsidRDefault="00921419" w:rsidP="00921419">
      <w:pPr>
        <w:contextualSpacing/>
        <w:jc w:val="center"/>
        <w:rPr>
          <w:rFonts w:ascii="Gill Sans MT" w:hAnsi="Gill Sans MT"/>
          <w:color w:val="000000"/>
          <w:szCs w:val="22"/>
        </w:rPr>
      </w:pPr>
      <w:r w:rsidRPr="00F13991">
        <w:rPr>
          <w:rFonts w:ascii="Gill Sans MT" w:hAnsi="Gill Sans MT"/>
          <w:noProof/>
          <w:color w:val="000000"/>
          <w:szCs w:val="22"/>
          <w:lang w:eastAsia="en-GB"/>
        </w:rPr>
        <w:lastRenderedPageBreak/>
        <w:drawing>
          <wp:inline distT="0" distB="0" distL="0" distR="0">
            <wp:extent cx="1438275" cy="1000125"/>
            <wp:effectExtent l="0" t="0" r="9525" b="9525"/>
            <wp:docPr id="1" name="Picture 1" descr="St_Albans_Logo_CMYK_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_Albans_Logo_CMYK_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419" w:rsidRPr="00F13991" w:rsidRDefault="00921419" w:rsidP="00921419">
      <w:pPr>
        <w:contextualSpacing/>
        <w:rPr>
          <w:rFonts w:ascii="Gill Sans MT" w:hAnsi="Gill Sans MT"/>
          <w:color w:val="000000"/>
          <w:szCs w:val="22"/>
        </w:rPr>
      </w:pPr>
    </w:p>
    <w:p w:rsidR="00921419" w:rsidRPr="00F13991" w:rsidRDefault="00921419" w:rsidP="00921419">
      <w:pPr>
        <w:contextualSpacing/>
        <w:rPr>
          <w:rFonts w:ascii="Gill Sans MT" w:hAnsi="Gill Sans MT"/>
          <w:color w:val="000000"/>
          <w:szCs w:val="22"/>
        </w:rPr>
      </w:pPr>
    </w:p>
    <w:p w:rsidR="00921419" w:rsidRPr="00F13991" w:rsidRDefault="00921419" w:rsidP="00921419">
      <w:pPr>
        <w:contextualSpacing/>
        <w:jc w:val="center"/>
        <w:rPr>
          <w:rFonts w:ascii="Gill Sans MT" w:hAnsi="Gill Sans MT"/>
          <w:b/>
          <w:color w:val="000000"/>
          <w:szCs w:val="22"/>
        </w:rPr>
      </w:pPr>
      <w:r w:rsidRPr="00F13991">
        <w:rPr>
          <w:rFonts w:ascii="Gill Sans MT" w:hAnsi="Gill Sans MT"/>
          <w:b/>
          <w:color w:val="000000"/>
          <w:szCs w:val="22"/>
        </w:rPr>
        <w:t>PERSON SPECIFICATION</w:t>
      </w:r>
    </w:p>
    <w:p w:rsidR="00921419" w:rsidRPr="00F13991" w:rsidRDefault="00921419" w:rsidP="00921419">
      <w:pPr>
        <w:contextualSpacing/>
        <w:jc w:val="center"/>
        <w:rPr>
          <w:rFonts w:ascii="Gill Sans MT" w:hAnsi="Gill Sans MT"/>
          <w:b/>
          <w:color w:val="000000"/>
          <w:szCs w:val="22"/>
        </w:rPr>
      </w:pPr>
    </w:p>
    <w:p w:rsidR="00921419" w:rsidRPr="00F13991" w:rsidRDefault="00921419" w:rsidP="00921419">
      <w:pPr>
        <w:contextualSpacing/>
        <w:jc w:val="center"/>
        <w:rPr>
          <w:rFonts w:ascii="Gill Sans MT" w:hAnsi="Gill Sans MT"/>
          <w:b/>
          <w:szCs w:val="22"/>
        </w:rPr>
      </w:pPr>
      <w:r w:rsidRPr="00F13991">
        <w:rPr>
          <w:rFonts w:ascii="Gill Sans MT" w:hAnsi="Gill Sans MT"/>
          <w:b/>
          <w:szCs w:val="22"/>
        </w:rPr>
        <w:t>PERFORMING ARTS &amp; EVENTS TECHNICIAN</w:t>
      </w:r>
    </w:p>
    <w:p w:rsidR="00921419" w:rsidRPr="00F13991" w:rsidRDefault="00921419" w:rsidP="00921419">
      <w:pPr>
        <w:contextualSpacing/>
        <w:rPr>
          <w:rFonts w:ascii="Gill Sans MT" w:hAnsi="Gill Sans MT"/>
          <w:color w:val="000000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921419" w:rsidRPr="00F13991" w:rsidTr="00E173F5">
        <w:tc>
          <w:tcPr>
            <w:tcW w:w="3085" w:type="dxa"/>
            <w:shd w:val="clear" w:color="auto" w:fill="auto"/>
          </w:tcPr>
          <w:p w:rsidR="00921419" w:rsidRPr="00F13991" w:rsidRDefault="00921419" w:rsidP="00E173F5">
            <w:pPr>
              <w:contextualSpacing/>
              <w:rPr>
                <w:rFonts w:ascii="Gill Sans MT" w:eastAsia="Californian FB" w:hAnsi="Gill Sans MT"/>
                <w:b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b/>
                <w:color w:val="000000"/>
                <w:szCs w:val="22"/>
              </w:rPr>
              <w:t>Qualifications and Experience</w:t>
            </w:r>
          </w:p>
        </w:tc>
        <w:tc>
          <w:tcPr>
            <w:tcW w:w="6521" w:type="dxa"/>
            <w:shd w:val="clear" w:color="auto" w:fill="auto"/>
          </w:tcPr>
          <w:p w:rsidR="00921419" w:rsidRPr="00F13991" w:rsidRDefault="00921419" w:rsidP="00E173F5">
            <w:pPr>
              <w:contextualSpacing/>
              <w:jc w:val="both"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Experience of working in a similar role and knowledge of lighting and sound systems would be advantageous</w:t>
            </w:r>
          </w:p>
          <w:p w:rsidR="00921419" w:rsidRPr="00F13991" w:rsidRDefault="00921419" w:rsidP="00E173F5">
            <w:pPr>
              <w:contextualSpacing/>
              <w:jc w:val="both"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Understanding and knowledge of the education sector would be desirable</w:t>
            </w:r>
            <w:r w:rsidR="00C02C81">
              <w:rPr>
                <w:rFonts w:ascii="Gill Sans MT" w:eastAsia="Californian FB" w:hAnsi="Gill Sans MT"/>
                <w:color w:val="000000"/>
                <w:szCs w:val="22"/>
              </w:rPr>
              <w:t xml:space="preserve"> but not essential</w:t>
            </w:r>
          </w:p>
          <w:p w:rsidR="00921419" w:rsidRPr="00F13991" w:rsidRDefault="00C02C81" w:rsidP="00C02C81">
            <w:pPr>
              <w:contextualSpacing/>
              <w:jc w:val="both"/>
              <w:rPr>
                <w:rFonts w:ascii="Gill Sans MT" w:eastAsia="Californian FB" w:hAnsi="Gill Sans MT"/>
                <w:color w:val="000000"/>
                <w:szCs w:val="22"/>
              </w:rPr>
            </w:pPr>
            <w:r>
              <w:rPr>
                <w:rFonts w:ascii="Gill Sans MT" w:eastAsia="Californian FB" w:hAnsi="Gill Sans MT"/>
                <w:color w:val="000000"/>
                <w:szCs w:val="22"/>
              </w:rPr>
              <w:t>A qualification in stage management, lighting and audio would be desirable</w:t>
            </w:r>
            <w:bookmarkStart w:id="0" w:name="_GoBack"/>
            <w:bookmarkEnd w:id="0"/>
          </w:p>
        </w:tc>
      </w:tr>
      <w:tr w:rsidR="00921419" w:rsidRPr="00F13991" w:rsidTr="00E173F5">
        <w:tc>
          <w:tcPr>
            <w:tcW w:w="3085" w:type="dxa"/>
            <w:shd w:val="clear" w:color="auto" w:fill="auto"/>
          </w:tcPr>
          <w:p w:rsidR="00921419" w:rsidRPr="00F13991" w:rsidRDefault="00921419" w:rsidP="00E173F5">
            <w:pPr>
              <w:contextualSpacing/>
              <w:rPr>
                <w:rFonts w:ascii="Gill Sans MT" w:eastAsia="Californian FB" w:hAnsi="Gill Sans MT"/>
                <w:b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b/>
                <w:color w:val="000000"/>
                <w:szCs w:val="22"/>
              </w:rPr>
              <w:t>Skills</w:t>
            </w:r>
          </w:p>
        </w:tc>
        <w:tc>
          <w:tcPr>
            <w:tcW w:w="6521" w:type="dxa"/>
            <w:shd w:val="clear" w:color="auto" w:fill="auto"/>
          </w:tcPr>
          <w:p w:rsidR="00921419" w:rsidRPr="00F13991" w:rsidRDefault="00921419" w:rsidP="00E173F5">
            <w:pPr>
              <w:pStyle w:val="NoSpacing"/>
              <w:contextualSpacing/>
              <w:rPr>
                <w:rFonts w:ascii="Gill Sans MT" w:hAnsi="Gill Sans MT"/>
                <w:color w:val="000000"/>
                <w:szCs w:val="22"/>
              </w:rPr>
            </w:pPr>
            <w:r w:rsidRPr="00F13991">
              <w:rPr>
                <w:rFonts w:ascii="Gill Sans MT" w:hAnsi="Gill Sans MT"/>
                <w:color w:val="000000"/>
                <w:szCs w:val="22"/>
              </w:rPr>
              <w:t>Excellent IT skills, with good knowledge of L2400 sound desk Mac and PC</w:t>
            </w:r>
          </w:p>
          <w:p w:rsidR="00921419" w:rsidRPr="00F13991" w:rsidRDefault="00921419" w:rsidP="00E173F5">
            <w:pPr>
              <w:pStyle w:val="NoSpacing"/>
              <w:contextualSpacing/>
              <w:rPr>
                <w:rFonts w:ascii="Gill Sans MT" w:hAnsi="Gill Sans MT"/>
                <w:color w:val="000000"/>
                <w:szCs w:val="22"/>
              </w:rPr>
            </w:pPr>
            <w:r w:rsidRPr="00F13991">
              <w:rPr>
                <w:rFonts w:ascii="Gill Sans MT" w:hAnsi="Gill Sans MT"/>
                <w:color w:val="000000"/>
                <w:szCs w:val="22"/>
              </w:rPr>
              <w:t>Excellent organisational skills and the ability to assist with utilisation and maintenance of drama equipment.</w:t>
            </w:r>
          </w:p>
          <w:p w:rsidR="00921419" w:rsidRPr="00F13991" w:rsidRDefault="00921419" w:rsidP="00E173F5">
            <w:pPr>
              <w:pStyle w:val="NoSpacing"/>
              <w:contextualSpacing/>
              <w:rPr>
                <w:rFonts w:ascii="Gill Sans MT" w:hAnsi="Gill Sans MT"/>
                <w:color w:val="000000"/>
                <w:szCs w:val="22"/>
              </w:rPr>
            </w:pPr>
            <w:r w:rsidRPr="00F13991">
              <w:rPr>
                <w:rFonts w:ascii="Gill Sans MT" w:hAnsi="Gill Sans MT"/>
                <w:color w:val="000000"/>
                <w:szCs w:val="22"/>
              </w:rPr>
              <w:t>Good interpersonal and communication skills</w:t>
            </w:r>
          </w:p>
          <w:p w:rsidR="00921419" w:rsidRDefault="00921419" w:rsidP="00E173F5">
            <w:pPr>
              <w:pStyle w:val="NoSpacing"/>
              <w:contextualSpacing/>
              <w:rPr>
                <w:rFonts w:ascii="Gill Sans MT" w:hAnsi="Gill Sans MT"/>
                <w:color w:val="000000"/>
                <w:szCs w:val="22"/>
              </w:rPr>
            </w:pPr>
            <w:r w:rsidRPr="00F13991">
              <w:rPr>
                <w:rFonts w:ascii="Gill Sans MT" w:hAnsi="Gill Sans MT"/>
                <w:color w:val="000000"/>
                <w:szCs w:val="22"/>
              </w:rPr>
              <w:t>Flexibility and a willingness to work across disciplines</w:t>
            </w:r>
          </w:p>
          <w:p w:rsidR="00921419" w:rsidRPr="00F13991" w:rsidRDefault="00921419" w:rsidP="00E173F5">
            <w:pPr>
              <w:pStyle w:val="NoSpacing"/>
              <w:contextualSpacing/>
              <w:rPr>
                <w:rFonts w:ascii="Gill Sans MT" w:hAnsi="Gill Sans MT"/>
                <w:color w:val="000000"/>
                <w:szCs w:val="22"/>
              </w:rPr>
            </w:pPr>
          </w:p>
        </w:tc>
      </w:tr>
      <w:tr w:rsidR="00921419" w:rsidRPr="00F13991" w:rsidTr="00E173F5">
        <w:tc>
          <w:tcPr>
            <w:tcW w:w="3085" w:type="dxa"/>
            <w:shd w:val="clear" w:color="auto" w:fill="auto"/>
          </w:tcPr>
          <w:p w:rsidR="00921419" w:rsidRPr="00F13991" w:rsidRDefault="00921419" w:rsidP="00E173F5">
            <w:pPr>
              <w:contextualSpacing/>
              <w:rPr>
                <w:rFonts w:ascii="Gill Sans MT" w:eastAsia="Californian FB" w:hAnsi="Gill Sans MT"/>
                <w:b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b/>
                <w:color w:val="000000"/>
                <w:szCs w:val="22"/>
              </w:rPr>
              <w:t>Personal Qualities</w:t>
            </w:r>
          </w:p>
        </w:tc>
        <w:tc>
          <w:tcPr>
            <w:tcW w:w="6521" w:type="dxa"/>
            <w:shd w:val="clear" w:color="auto" w:fill="auto"/>
          </w:tcPr>
          <w:p w:rsidR="00921419" w:rsidRPr="00F13991" w:rsidRDefault="00921419" w:rsidP="00E173F5">
            <w:pPr>
              <w:contextualSpacing/>
              <w:jc w:val="both"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A team player, willing to be flexible and adaptable</w:t>
            </w:r>
          </w:p>
          <w:p w:rsidR="00921419" w:rsidRPr="00F13991" w:rsidRDefault="00921419" w:rsidP="00E173F5">
            <w:pPr>
              <w:contextualSpacing/>
              <w:jc w:val="both"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Personal warmth with ability to build good rapport with pupils, colleagues, parents and visitors</w:t>
            </w:r>
          </w:p>
          <w:p w:rsidR="00921419" w:rsidRPr="00F13991" w:rsidRDefault="00921419" w:rsidP="00E173F5">
            <w:pPr>
              <w:contextualSpacing/>
              <w:jc w:val="both"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Ability to plan, prioritise and manage workload on own initiative in an environment of conflicting demands</w:t>
            </w:r>
          </w:p>
          <w:p w:rsidR="00921419" w:rsidRPr="00F13991" w:rsidRDefault="00921419" w:rsidP="00E173F5">
            <w:pPr>
              <w:contextualSpacing/>
              <w:jc w:val="both"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Ability to work under pressure and meet deadlines</w:t>
            </w:r>
          </w:p>
          <w:p w:rsidR="00921419" w:rsidRPr="00F13991" w:rsidRDefault="00921419" w:rsidP="00E173F5">
            <w:pPr>
              <w:contextualSpacing/>
              <w:jc w:val="both"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Methodical and accurate with attention to detail</w:t>
            </w:r>
          </w:p>
          <w:p w:rsidR="00921419" w:rsidRDefault="00921419" w:rsidP="00E173F5">
            <w:pPr>
              <w:contextualSpacing/>
              <w:jc w:val="both"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Calm and adaptable with an ability to work within a flexible and busy environment</w:t>
            </w:r>
          </w:p>
          <w:p w:rsidR="00921419" w:rsidRPr="00F13991" w:rsidRDefault="00921419" w:rsidP="00E173F5">
            <w:pPr>
              <w:contextualSpacing/>
              <w:jc w:val="both"/>
              <w:rPr>
                <w:rFonts w:ascii="Gill Sans MT" w:eastAsia="Californian FB" w:hAnsi="Gill Sans MT"/>
                <w:color w:val="000000"/>
                <w:szCs w:val="22"/>
              </w:rPr>
            </w:pPr>
          </w:p>
        </w:tc>
      </w:tr>
      <w:tr w:rsidR="00921419" w:rsidRPr="00F13991" w:rsidTr="00E173F5">
        <w:tc>
          <w:tcPr>
            <w:tcW w:w="3085" w:type="dxa"/>
            <w:shd w:val="clear" w:color="auto" w:fill="auto"/>
          </w:tcPr>
          <w:p w:rsidR="00921419" w:rsidRPr="00F13991" w:rsidRDefault="00921419" w:rsidP="00E173F5">
            <w:pPr>
              <w:contextualSpacing/>
              <w:rPr>
                <w:rFonts w:ascii="Gill Sans MT" w:eastAsia="Californian FB" w:hAnsi="Gill Sans MT"/>
                <w:b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b/>
                <w:color w:val="000000"/>
                <w:szCs w:val="22"/>
              </w:rPr>
              <w:t>Philosophy and Ethos</w:t>
            </w:r>
          </w:p>
        </w:tc>
        <w:tc>
          <w:tcPr>
            <w:tcW w:w="6521" w:type="dxa"/>
            <w:shd w:val="clear" w:color="auto" w:fill="auto"/>
          </w:tcPr>
          <w:p w:rsidR="00921419" w:rsidRPr="00F13991" w:rsidRDefault="00921419" w:rsidP="00E173F5">
            <w:pPr>
              <w:pStyle w:val="NoSpacing"/>
              <w:contextualSpacing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A commitment to safeguarding and promoting the welfare of children and young people</w:t>
            </w:r>
          </w:p>
          <w:p w:rsidR="00921419" w:rsidRPr="00F13991" w:rsidRDefault="00921419" w:rsidP="00E173F5">
            <w:pPr>
              <w:pStyle w:val="NoSpacing"/>
              <w:contextualSpacing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Ability to form and maintain appropriate relationships and personal boundaries with children</w:t>
            </w:r>
          </w:p>
          <w:p w:rsidR="00921419" w:rsidRDefault="00921419" w:rsidP="00E173F5">
            <w:pPr>
              <w:pStyle w:val="NoSpacing"/>
              <w:contextualSpacing/>
              <w:rPr>
                <w:rFonts w:ascii="Gill Sans MT" w:eastAsia="Californian FB" w:hAnsi="Gill Sans MT"/>
                <w:color w:val="000000"/>
                <w:szCs w:val="22"/>
              </w:rPr>
            </w:pPr>
            <w:r w:rsidRPr="00F13991">
              <w:rPr>
                <w:rFonts w:ascii="Gill Sans MT" w:eastAsia="Californian FB" w:hAnsi="Gill Sans MT"/>
                <w:color w:val="000000"/>
                <w:szCs w:val="22"/>
              </w:rPr>
              <w:t>Support for the strategic direction of the school</w:t>
            </w:r>
          </w:p>
          <w:p w:rsidR="00921419" w:rsidRPr="00F13991" w:rsidRDefault="00921419" w:rsidP="00E173F5">
            <w:pPr>
              <w:pStyle w:val="NoSpacing"/>
              <w:contextualSpacing/>
              <w:rPr>
                <w:rFonts w:ascii="Gill Sans MT" w:eastAsia="Californian FB" w:hAnsi="Gill Sans MT"/>
                <w:color w:val="000000"/>
                <w:szCs w:val="22"/>
              </w:rPr>
            </w:pPr>
          </w:p>
        </w:tc>
      </w:tr>
    </w:tbl>
    <w:p w:rsidR="00921419" w:rsidRPr="00F13991" w:rsidRDefault="00921419" w:rsidP="00921419">
      <w:pPr>
        <w:contextualSpacing/>
        <w:jc w:val="both"/>
        <w:rPr>
          <w:rFonts w:ascii="Gill Sans MT" w:hAnsi="Gill Sans MT"/>
          <w:szCs w:val="22"/>
        </w:rPr>
      </w:pPr>
    </w:p>
    <w:p w:rsidR="00EC5E8E" w:rsidRDefault="00C02C81"/>
    <w:sectPr w:rsidR="00EC5E8E" w:rsidSect="009A077D">
      <w:footerReference w:type="default" r:id="rId8"/>
      <w:pgSz w:w="11906" w:h="16838"/>
      <w:pgMar w:top="1247" w:right="124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2C81">
      <w:r>
        <w:separator/>
      </w:r>
    </w:p>
  </w:endnote>
  <w:endnote w:type="continuationSeparator" w:id="0">
    <w:p w:rsidR="00000000" w:rsidRDefault="00C0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TE28B78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232" w:rsidRPr="00F13991" w:rsidRDefault="00C02C81" w:rsidP="00F13991">
    <w:pPr>
      <w:pStyle w:val="Footer"/>
      <w:jc w:val="right"/>
      <w:rPr>
        <w:rFonts w:ascii="Gill Sans MT" w:hAnsi="Gill Sans MT"/>
        <w:szCs w:val="22"/>
      </w:rPr>
    </w:pPr>
    <w:r>
      <w:rPr>
        <w:rFonts w:ascii="Gill Sans MT" w:hAnsi="Gill Sans MT"/>
        <w:szCs w:val="22"/>
      </w:rPr>
      <w:t>October</w:t>
    </w:r>
    <w:r w:rsidR="00921419" w:rsidRPr="00F13991">
      <w:rPr>
        <w:rFonts w:ascii="Gill Sans MT" w:hAnsi="Gill Sans MT"/>
        <w:szCs w:val="22"/>
      </w:rPr>
      <w:t xml:space="preserve"> 2017</w:t>
    </w:r>
  </w:p>
  <w:p w:rsidR="000A2232" w:rsidRDefault="00C02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2C81">
      <w:r>
        <w:separator/>
      </w:r>
    </w:p>
  </w:footnote>
  <w:footnote w:type="continuationSeparator" w:id="0">
    <w:p w:rsidR="00000000" w:rsidRDefault="00C02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2544C"/>
    <w:multiLevelType w:val="hybridMultilevel"/>
    <w:tmpl w:val="4E20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E55A4"/>
    <w:multiLevelType w:val="hybridMultilevel"/>
    <w:tmpl w:val="689A3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D68B3"/>
    <w:multiLevelType w:val="hybridMultilevel"/>
    <w:tmpl w:val="CF022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B3609"/>
    <w:multiLevelType w:val="hybridMultilevel"/>
    <w:tmpl w:val="672A3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19"/>
    <w:rsid w:val="005916D1"/>
    <w:rsid w:val="00921419"/>
    <w:rsid w:val="00C02C81"/>
    <w:rsid w:val="00CA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C04F9-CAC9-49B0-8372-08AEDF64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19"/>
    <w:pPr>
      <w:spacing w:after="0" w:line="240" w:lineRule="auto"/>
    </w:pPr>
    <w:rPr>
      <w:rFonts w:ascii="Century Schoolbook" w:eastAsia="Times New Roman" w:hAnsi="Century Schoolboo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419"/>
    <w:pPr>
      <w:spacing w:after="0" w:line="240" w:lineRule="auto"/>
    </w:pPr>
    <w:rPr>
      <w:rFonts w:ascii="Century Schoolbook" w:eastAsia="Times New Roman" w:hAnsi="Century Schoolbook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921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419"/>
    <w:rPr>
      <w:rFonts w:ascii="Century Schoolbook" w:eastAsia="Times New Roman" w:hAnsi="Century Schoolbook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21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419"/>
    <w:rPr>
      <w:rFonts w:ascii="Century Schoolbook" w:eastAsia="Times New Roman" w:hAnsi="Century Schoolboo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Enright, Emily (Staff)</dc:creator>
  <cp:keywords/>
  <dc:description/>
  <cp:lastModifiedBy>Williams, Tracy (Staff)</cp:lastModifiedBy>
  <cp:revision>2</cp:revision>
  <dcterms:created xsi:type="dcterms:W3CDTF">2017-06-21T10:58:00Z</dcterms:created>
  <dcterms:modified xsi:type="dcterms:W3CDTF">2017-10-02T09:33:00Z</dcterms:modified>
</cp:coreProperties>
</file>