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65" w:rsidRPr="00335D30" w:rsidRDefault="00941284" w:rsidP="00B86A65">
      <w:pPr>
        <w:rPr>
          <w:rFonts w:ascii="Calibri" w:hAnsi="Calibri" w:cs="Calibri"/>
          <w:b/>
          <w:szCs w:val="22"/>
          <w:u w:val="single"/>
        </w:rPr>
      </w:pPr>
      <w:r w:rsidRPr="00941284">
        <w:rPr>
          <w:rFonts w:ascii="Calibri" w:hAnsi="Calibri" w:cs="Calibri"/>
          <w:b/>
          <w:noProof/>
          <w:szCs w:val="22"/>
          <w:u w:val="single"/>
        </w:rPr>
        <mc:AlternateContent>
          <mc:Choice Requires="wps">
            <w:drawing>
              <wp:anchor distT="45720" distB="45720" distL="114300" distR="114300" simplePos="0" relativeHeight="251659264" behindDoc="0" locked="0" layoutInCell="1" allowOverlap="1">
                <wp:simplePos x="0" y="0"/>
                <wp:positionH relativeFrom="column">
                  <wp:posOffset>4737735</wp:posOffset>
                </wp:positionH>
                <wp:positionV relativeFrom="paragraph">
                  <wp:posOffset>0</wp:posOffset>
                </wp:positionV>
                <wp:extent cx="17240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00941284" w:rsidRDefault="00941284">
                            <w:pPr>
                              <w:rPr>
                                <w:rFonts w:ascii="Calibri" w:hAnsi="Calibri" w:cs="Calibri"/>
                                <w:b/>
                                <w:noProof/>
                                <w:szCs w:val="22"/>
                                <w:u w:val="single"/>
                              </w:rPr>
                            </w:pPr>
                          </w:p>
                          <w:p w:rsidR="00941284" w:rsidRDefault="00941284">
                            <w:r>
                              <w:rPr>
                                <w:rFonts w:ascii="Calibri" w:hAnsi="Calibri" w:cs="Calibri"/>
                                <w:b/>
                                <w:noProof/>
                                <w:szCs w:val="22"/>
                                <w:u w:val="single"/>
                              </w:rPr>
                              <w:drawing>
                                <wp:inline distT="0" distB="0" distL="0" distR="0" wp14:anchorId="68C2977D" wp14:editId="0C3A89F4">
                                  <wp:extent cx="152463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 logo.png"/>
                                          <pic:cNvPicPr/>
                                        </pic:nvPicPr>
                                        <pic:blipFill rotWithShape="1">
                                          <a:blip r:embed="rId5">
                                            <a:extLst>
                                              <a:ext uri="{28A0092B-C50C-407E-A947-70E740481C1C}">
                                                <a14:useLocalDpi xmlns:a14="http://schemas.microsoft.com/office/drawing/2010/main" val="0"/>
                                              </a:ext>
                                            </a:extLst>
                                          </a:blip>
                                          <a:srcRect b="4651"/>
                                          <a:stretch/>
                                        </pic:blipFill>
                                        <pic:spPr bwMode="auto">
                                          <a:xfrm>
                                            <a:off x="0" y="0"/>
                                            <a:ext cx="1525166" cy="7813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05pt;margin-top:0;width:13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" stroked="f">
                <v:textbox style="mso-fit-shape-to-text:t">
                  <w:txbxContent>
                    <w:p w:rsidR="00941284" w:rsidRDefault="00941284">
                      <w:pPr>
                        <w:rPr>
                          <w:rFonts w:ascii="Calibri" w:hAnsi="Calibri" w:cs="Calibri"/>
                          <w:b/>
                          <w:noProof/>
                          <w:szCs w:val="22"/>
                          <w:u w:val="single"/>
                        </w:rPr>
                      </w:pPr>
                    </w:p>
                    <w:p w:rsidR="00941284" w:rsidRDefault="00941284">
                      <w:r>
                        <w:rPr>
                          <w:rFonts w:ascii="Calibri" w:hAnsi="Calibri" w:cs="Calibri"/>
                          <w:b/>
                          <w:noProof/>
                          <w:szCs w:val="22"/>
                          <w:u w:val="single"/>
                        </w:rPr>
                        <w:drawing>
                          <wp:inline distT="0" distB="0" distL="0" distR="0" wp14:anchorId="68C2977D" wp14:editId="0C3A89F4">
                            <wp:extent cx="152463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 logo.png"/>
                                    <pic:cNvPicPr/>
                                  </pic:nvPicPr>
                                  <pic:blipFill rotWithShape="1">
                                    <a:blip r:embed="rId5">
                                      <a:extLst>
                                        <a:ext uri="{28A0092B-C50C-407E-A947-70E740481C1C}">
                                          <a14:useLocalDpi xmlns:a14="http://schemas.microsoft.com/office/drawing/2010/main" val="0"/>
                                        </a:ext>
                                      </a:extLst>
                                    </a:blip>
                                    <a:srcRect b="4651"/>
                                    <a:stretch/>
                                  </pic:blipFill>
                                  <pic:spPr bwMode="auto">
                                    <a:xfrm>
                                      <a:off x="0" y="0"/>
                                      <a:ext cx="1525166" cy="7813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B86A65" w:rsidRPr="00335D30">
        <w:rPr>
          <w:rFonts w:ascii="Calibri" w:hAnsi="Calibri" w:cs="Calibri"/>
          <w:b/>
          <w:szCs w:val="22"/>
          <w:u w:val="single"/>
        </w:rPr>
        <w:t xml:space="preserve">Job Description </w:t>
      </w:r>
    </w:p>
    <w:p w:rsidR="00D67AA4" w:rsidRDefault="00D67AA4" w:rsidP="00EA1B6D">
      <w:pPr>
        <w:jc w:val="both"/>
        <w:rPr>
          <w:rFonts w:asciiTheme="minorHAnsi" w:hAnsiTheme="minorHAnsi" w:cstheme="minorHAnsi"/>
          <w:szCs w:val="22"/>
        </w:rPr>
      </w:pPr>
    </w:p>
    <w:p w:rsidR="00B86A65" w:rsidRDefault="00B86A65" w:rsidP="00EA1B6D">
      <w:pPr>
        <w:jc w:val="both"/>
        <w:rPr>
          <w:rFonts w:asciiTheme="minorHAnsi" w:hAnsiTheme="minorHAnsi" w:cstheme="minorHAnsi"/>
          <w:szCs w:val="22"/>
        </w:rPr>
      </w:pPr>
    </w:p>
    <w:p w:rsidR="00B86A65" w:rsidRPr="00F25ED0" w:rsidRDefault="00B86A65" w:rsidP="00EA1B6D">
      <w:pPr>
        <w:jc w:val="both"/>
        <w:rPr>
          <w:rFonts w:asciiTheme="minorHAnsi" w:hAnsiTheme="minorHAnsi" w:cstheme="minorHAnsi"/>
          <w:szCs w:val="22"/>
        </w:rPr>
      </w:pPr>
    </w:p>
    <w:p w:rsidR="00AD0803" w:rsidRPr="00F25ED0" w:rsidRDefault="00B86A65" w:rsidP="00EA1B6D">
      <w:pPr>
        <w:ind w:left="4320" w:right="-694" w:hanging="4320"/>
        <w:jc w:val="both"/>
        <w:rPr>
          <w:rFonts w:asciiTheme="minorHAnsi" w:hAnsiTheme="minorHAnsi" w:cstheme="minorHAnsi"/>
          <w:szCs w:val="22"/>
        </w:rPr>
      </w:pPr>
      <w:r>
        <w:rPr>
          <w:rFonts w:asciiTheme="minorHAnsi" w:hAnsiTheme="minorHAnsi" w:cstheme="minorHAnsi"/>
          <w:b/>
          <w:szCs w:val="22"/>
        </w:rPr>
        <w:t>Post title</w:t>
      </w:r>
      <w:r w:rsidR="00D67AA4" w:rsidRPr="00F25ED0">
        <w:rPr>
          <w:rFonts w:asciiTheme="minorHAnsi" w:hAnsiTheme="minorHAnsi" w:cstheme="minorHAnsi"/>
          <w:b/>
          <w:szCs w:val="22"/>
        </w:rPr>
        <w:t>:</w:t>
      </w:r>
      <w:r w:rsidR="00D67AA4" w:rsidRPr="00F25ED0">
        <w:rPr>
          <w:rFonts w:asciiTheme="minorHAnsi" w:hAnsiTheme="minorHAnsi" w:cstheme="minorHAnsi"/>
          <w:szCs w:val="22"/>
        </w:rPr>
        <w:tab/>
      </w:r>
      <w:r w:rsidR="00EA1B6D" w:rsidRPr="00F25ED0">
        <w:rPr>
          <w:rFonts w:asciiTheme="minorHAnsi" w:hAnsiTheme="minorHAnsi" w:cstheme="minorHAnsi"/>
          <w:szCs w:val="22"/>
        </w:rPr>
        <w:t>Exam Invigilator</w:t>
      </w:r>
      <w:r w:rsidR="00D67AA4" w:rsidRPr="00F25ED0">
        <w:rPr>
          <w:rFonts w:asciiTheme="minorHAnsi" w:hAnsiTheme="minorHAnsi" w:cstheme="minorHAnsi"/>
          <w:szCs w:val="22"/>
        </w:rPr>
        <w:t xml:space="preserve"> </w:t>
      </w:r>
    </w:p>
    <w:p w:rsidR="00D67AA4" w:rsidRPr="00F25ED0" w:rsidRDefault="00AD0803" w:rsidP="00EA1B6D">
      <w:pPr>
        <w:ind w:left="4320" w:right="-694" w:hanging="4320"/>
        <w:jc w:val="both"/>
        <w:rPr>
          <w:rFonts w:asciiTheme="minorHAnsi" w:hAnsiTheme="minorHAnsi" w:cstheme="minorHAnsi"/>
          <w:szCs w:val="22"/>
        </w:rPr>
      </w:pPr>
      <w:r w:rsidRPr="00F25ED0">
        <w:rPr>
          <w:rFonts w:asciiTheme="minorHAnsi" w:hAnsiTheme="minorHAnsi" w:cstheme="minorHAnsi"/>
          <w:b/>
          <w:szCs w:val="22"/>
        </w:rPr>
        <w:t xml:space="preserve"> </w:t>
      </w:r>
      <w:r w:rsidRPr="00F25ED0">
        <w:rPr>
          <w:rFonts w:asciiTheme="minorHAnsi" w:hAnsiTheme="minorHAnsi" w:cstheme="minorHAnsi"/>
          <w:b/>
          <w:szCs w:val="22"/>
        </w:rPr>
        <w:tab/>
      </w:r>
    </w:p>
    <w:p w:rsidR="00AD0803" w:rsidRPr="00F25ED0" w:rsidRDefault="00D67AA4" w:rsidP="00EA1B6D">
      <w:pPr>
        <w:ind w:right="-514"/>
        <w:jc w:val="both"/>
        <w:rPr>
          <w:rFonts w:asciiTheme="minorHAnsi" w:hAnsiTheme="minorHAnsi" w:cstheme="minorHAnsi"/>
          <w:szCs w:val="22"/>
        </w:rPr>
      </w:pPr>
      <w:r w:rsidRPr="00F25ED0">
        <w:rPr>
          <w:rFonts w:asciiTheme="minorHAnsi" w:hAnsiTheme="minorHAnsi" w:cstheme="minorHAnsi"/>
          <w:b/>
          <w:szCs w:val="22"/>
        </w:rPr>
        <w:t>Employment:</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00F25ED0" w:rsidRPr="00F25ED0">
        <w:rPr>
          <w:rFonts w:asciiTheme="minorHAnsi" w:hAnsiTheme="minorHAnsi" w:cstheme="minorHAnsi"/>
          <w:szCs w:val="22"/>
        </w:rPr>
        <w:t xml:space="preserve">Casual / </w:t>
      </w:r>
      <w:r w:rsidR="002B51CD">
        <w:rPr>
          <w:rFonts w:asciiTheme="minorHAnsi" w:hAnsiTheme="minorHAnsi" w:cstheme="minorHAnsi"/>
          <w:szCs w:val="22"/>
        </w:rPr>
        <w:t>£10.6</w:t>
      </w:r>
      <w:r w:rsidR="00E70150">
        <w:rPr>
          <w:rFonts w:asciiTheme="minorHAnsi" w:hAnsiTheme="minorHAnsi" w:cstheme="minorHAnsi"/>
          <w:szCs w:val="22"/>
        </w:rPr>
        <w:t>0</w:t>
      </w:r>
      <w:r w:rsidR="00EA1B6D" w:rsidRPr="00F25ED0">
        <w:rPr>
          <w:rFonts w:asciiTheme="minorHAnsi" w:hAnsiTheme="minorHAnsi" w:cstheme="minorHAnsi"/>
          <w:szCs w:val="22"/>
        </w:rPr>
        <w:t xml:space="preserve"> per hour</w:t>
      </w:r>
    </w:p>
    <w:p w:rsidR="00D67AA4" w:rsidRPr="00F25ED0" w:rsidRDefault="00D67AA4" w:rsidP="00EA1B6D">
      <w:pPr>
        <w:ind w:right="-154"/>
        <w:jc w:val="both"/>
        <w:rPr>
          <w:rFonts w:asciiTheme="minorHAnsi" w:hAnsiTheme="minorHAnsi" w:cstheme="minorHAnsi"/>
          <w:szCs w:val="22"/>
        </w:rPr>
      </w:pPr>
      <w:r w:rsidRPr="00F25ED0">
        <w:rPr>
          <w:rFonts w:asciiTheme="minorHAnsi" w:hAnsiTheme="minorHAnsi" w:cstheme="minorHAnsi"/>
          <w:szCs w:val="22"/>
        </w:rPr>
        <w:t xml:space="preserve"> </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p>
    <w:p w:rsidR="00D67AA4" w:rsidRPr="00F25ED0" w:rsidRDefault="00D67AA4" w:rsidP="00EA1B6D">
      <w:pPr>
        <w:jc w:val="both"/>
        <w:rPr>
          <w:rFonts w:asciiTheme="minorHAnsi" w:hAnsiTheme="minorHAnsi" w:cstheme="minorHAnsi"/>
          <w:szCs w:val="22"/>
        </w:rPr>
      </w:pPr>
      <w:r w:rsidRPr="00F25ED0">
        <w:rPr>
          <w:rFonts w:asciiTheme="minorHAnsi" w:hAnsiTheme="minorHAnsi" w:cstheme="minorHAnsi"/>
          <w:b/>
          <w:szCs w:val="22"/>
        </w:rPr>
        <w:t>Responsible to:</w:t>
      </w:r>
      <w:r w:rsidRPr="00F25ED0">
        <w:rPr>
          <w:rFonts w:asciiTheme="minorHAnsi" w:hAnsiTheme="minorHAnsi" w:cstheme="minorHAnsi"/>
          <w:b/>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r>
      <w:r w:rsidR="00EA1B6D" w:rsidRPr="00F25ED0">
        <w:rPr>
          <w:rFonts w:asciiTheme="minorHAnsi" w:hAnsiTheme="minorHAnsi" w:cstheme="minorHAnsi"/>
          <w:szCs w:val="22"/>
        </w:rPr>
        <w:tab/>
      </w:r>
      <w:r w:rsidRPr="00F25ED0">
        <w:rPr>
          <w:rFonts w:asciiTheme="minorHAnsi" w:hAnsiTheme="minorHAnsi" w:cstheme="minorHAnsi"/>
          <w:szCs w:val="22"/>
        </w:rPr>
        <w:t xml:space="preserve">Chief Executive Officer / Headteacher / Leadership </w:t>
      </w:r>
      <w:bookmarkStart w:id="0" w:name="_GoBack"/>
      <w:bookmarkEnd w:id="0"/>
    </w:p>
    <w:p w:rsidR="00D67AA4" w:rsidRPr="00F25ED0" w:rsidRDefault="00D67AA4" w:rsidP="00EA1B6D">
      <w:pPr>
        <w:ind w:left="4320"/>
        <w:jc w:val="both"/>
        <w:rPr>
          <w:rFonts w:asciiTheme="minorHAnsi" w:hAnsiTheme="minorHAnsi" w:cstheme="minorHAnsi"/>
          <w:szCs w:val="22"/>
        </w:rPr>
      </w:pPr>
      <w:r w:rsidRPr="00F25ED0">
        <w:rPr>
          <w:rFonts w:asciiTheme="minorHAnsi" w:hAnsiTheme="minorHAnsi" w:cstheme="minorHAnsi"/>
          <w:szCs w:val="22"/>
        </w:rPr>
        <w:t xml:space="preserve">Team / </w:t>
      </w:r>
      <w:r w:rsidR="00EA1B6D" w:rsidRPr="00F25ED0">
        <w:rPr>
          <w:rFonts w:asciiTheme="minorHAnsi" w:hAnsiTheme="minorHAnsi" w:cstheme="minorHAnsi"/>
          <w:szCs w:val="22"/>
        </w:rPr>
        <w:t xml:space="preserve">Data &amp; Exams Manager / </w:t>
      </w:r>
      <w:r w:rsidRPr="00F25ED0">
        <w:rPr>
          <w:rFonts w:asciiTheme="minorHAnsi" w:hAnsiTheme="minorHAnsi" w:cstheme="minorHAnsi"/>
          <w:szCs w:val="22"/>
        </w:rPr>
        <w:t>Chair of the Trust Board</w:t>
      </w:r>
    </w:p>
    <w:p w:rsidR="00D67AA4" w:rsidRPr="00F25ED0" w:rsidRDefault="00D67AA4" w:rsidP="00EA1B6D">
      <w:pPr>
        <w:jc w:val="both"/>
        <w:rPr>
          <w:rFonts w:asciiTheme="minorHAnsi" w:hAnsiTheme="minorHAnsi" w:cstheme="minorHAnsi"/>
          <w:szCs w:val="22"/>
        </w:rPr>
      </w:pPr>
    </w:p>
    <w:p w:rsidR="00D67AA4" w:rsidRPr="00F25ED0" w:rsidRDefault="00D67AA4" w:rsidP="00EA1B6D">
      <w:pPr>
        <w:jc w:val="both"/>
        <w:rPr>
          <w:rFonts w:asciiTheme="minorHAnsi" w:hAnsiTheme="minorHAnsi" w:cstheme="minorHAnsi"/>
          <w:szCs w:val="22"/>
        </w:rPr>
      </w:pPr>
      <w:r w:rsidRPr="00F25ED0">
        <w:rPr>
          <w:rFonts w:asciiTheme="minorHAnsi" w:hAnsiTheme="minorHAnsi" w:cstheme="minorHAnsi"/>
          <w:b/>
          <w:szCs w:val="22"/>
        </w:rPr>
        <w:t>Supervisory Responsibility:</w:t>
      </w:r>
      <w:r w:rsidRPr="00F25ED0">
        <w:rPr>
          <w:rFonts w:asciiTheme="minorHAnsi" w:hAnsiTheme="minorHAnsi" w:cstheme="minorHAnsi"/>
          <w:szCs w:val="22"/>
        </w:rPr>
        <w:tab/>
      </w:r>
      <w:r w:rsidRPr="00F25ED0">
        <w:rPr>
          <w:rFonts w:asciiTheme="minorHAnsi" w:hAnsiTheme="minorHAnsi" w:cstheme="minorHAnsi"/>
          <w:szCs w:val="22"/>
        </w:rPr>
        <w:tab/>
      </w:r>
      <w:r w:rsidRPr="00F25ED0">
        <w:rPr>
          <w:rFonts w:asciiTheme="minorHAnsi" w:hAnsiTheme="minorHAnsi" w:cstheme="minorHAnsi"/>
          <w:szCs w:val="22"/>
        </w:rPr>
        <w:tab/>
        <w:t>None</w:t>
      </w:r>
    </w:p>
    <w:p w:rsidR="00D67AA4" w:rsidRPr="00F25ED0" w:rsidRDefault="00D67AA4" w:rsidP="00EA1B6D">
      <w:pPr>
        <w:jc w:val="both"/>
        <w:rPr>
          <w:rFonts w:asciiTheme="minorHAnsi" w:hAnsiTheme="minorHAnsi" w:cstheme="minorHAnsi"/>
          <w:szCs w:val="22"/>
        </w:rPr>
      </w:pPr>
    </w:p>
    <w:p w:rsidR="00D67AA4" w:rsidRPr="00F25ED0" w:rsidRDefault="00D67AA4" w:rsidP="00EA1B6D">
      <w:pPr>
        <w:ind w:left="4320" w:hanging="4320"/>
        <w:rPr>
          <w:rFonts w:asciiTheme="minorHAnsi" w:hAnsiTheme="minorHAnsi" w:cstheme="minorHAnsi"/>
          <w:szCs w:val="22"/>
        </w:rPr>
      </w:pPr>
      <w:r w:rsidRPr="00F25ED0">
        <w:rPr>
          <w:rFonts w:asciiTheme="minorHAnsi" w:hAnsiTheme="minorHAnsi" w:cstheme="minorHAnsi"/>
          <w:b/>
          <w:szCs w:val="22"/>
        </w:rPr>
        <w:t>Important Functional Relationships:</w:t>
      </w:r>
      <w:r w:rsidRPr="00F25ED0">
        <w:rPr>
          <w:rFonts w:asciiTheme="minorHAnsi" w:hAnsiTheme="minorHAnsi" w:cstheme="minorHAnsi"/>
          <w:b/>
          <w:szCs w:val="22"/>
        </w:rPr>
        <w:tab/>
      </w:r>
      <w:r w:rsidRPr="00F25ED0">
        <w:rPr>
          <w:rFonts w:asciiTheme="minorHAnsi" w:hAnsiTheme="minorHAnsi" w:cstheme="minorHAnsi"/>
          <w:szCs w:val="22"/>
        </w:rPr>
        <w:t>Internal: Chief Executive Officer, Headteacher, Leadership Team,</w:t>
      </w:r>
      <w:r w:rsidR="00F25ED0">
        <w:rPr>
          <w:rFonts w:asciiTheme="minorHAnsi" w:hAnsiTheme="minorHAnsi" w:cstheme="minorHAnsi"/>
          <w:szCs w:val="22"/>
        </w:rPr>
        <w:t xml:space="preserve"> Data &amp; Exams Manager, SENDCo,</w:t>
      </w:r>
      <w:r w:rsidRPr="00F25ED0">
        <w:rPr>
          <w:rFonts w:asciiTheme="minorHAnsi" w:hAnsiTheme="minorHAnsi" w:cstheme="minorHAnsi"/>
          <w:szCs w:val="22"/>
        </w:rPr>
        <w:t xml:space="preserve"> teaching and support staff, students.</w:t>
      </w:r>
    </w:p>
    <w:p w:rsidR="00D67AA4" w:rsidRPr="00F25ED0" w:rsidRDefault="00D67AA4" w:rsidP="00EA1B6D">
      <w:pPr>
        <w:ind w:left="4320" w:hanging="4320"/>
        <w:rPr>
          <w:rFonts w:asciiTheme="minorHAnsi" w:hAnsiTheme="minorHAnsi" w:cstheme="minorHAnsi"/>
          <w:szCs w:val="22"/>
        </w:rPr>
      </w:pPr>
      <w:r w:rsidRPr="00F25ED0">
        <w:rPr>
          <w:rFonts w:asciiTheme="minorHAnsi" w:hAnsiTheme="minorHAnsi" w:cstheme="minorHAnsi"/>
          <w:szCs w:val="22"/>
        </w:rPr>
        <w:tab/>
        <w:t xml:space="preserve">External: Trustees, Trust partners, partner primary schools, other schools and colleges, suppliers of services, </w:t>
      </w:r>
      <w:r w:rsidR="00EA1B6D" w:rsidRPr="00F25ED0">
        <w:rPr>
          <w:rFonts w:asciiTheme="minorHAnsi" w:hAnsiTheme="minorHAnsi" w:cstheme="minorHAnsi"/>
          <w:szCs w:val="22"/>
        </w:rPr>
        <w:t xml:space="preserve">exam boards, </w:t>
      </w:r>
      <w:r w:rsidRPr="00F25ED0">
        <w:rPr>
          <w:rFonts w:asciiTheme="minorHAnsi" w:hAnsiTheme="minorHAnsi" w:cstheme="minorHAnsi"/>
          <w:szCs w:val="22"/>
        </w:rPr>
        <w:t>parents/carers, visitors to the school.</w:t>
      </w:r>
    </w:p>
    <w:p w:rsidR="00B161EB" w:rsidRPr="00F25ED0" w:rsidRDefault="00B161EB" w:rsidP="00EA1B6D">
      <w:pPr>
        <w:ind w:left="4320" w:hanging="4320"/>
        <w:rPr>
          <w:rFonts w:asciiTheme="minorHAnsi" w:hAnsiTheme="minorHAnsi" w:cstheme="minorHAnsi"/>
          <w:szCs w:val="22"/>
        </w:rPr>
      </w:pPr>
    </w:p>
    <w:p w:rsidR="00D67AA4" w:rsidRPr="00F25ED0" w:rsidRDefault="00EA1B6D" w:rsidP="00EA1B6D">
      <w:pPr>
        <w:overflowPunct/>
        <w:autoSpaceDE/>
        <w:autoSpaceDN/>
        <w:adjustRightInd/>
        <w:textAlignment w:val="auto"/>
        <w:rPr>
          <w:rFonts w:asciiTheme="minorHAnsi" w:hAnsiTheme="minorHAnsi" w:cstheme="minorHAnsi"/>
          <w:b/>
          <w:szCs w:val="22"/>
        </w:rPr>
      </w:pPr>
      <w:r w:rsidRPr="00F25ED0">
        <w:rPr>
          <w:rFonts w:asciiTheme="minorHAnsi" w:hAnsiTheme="minorHAnsi" w:cstheme="minorHAnsi"/>
          <w:b/>
          <w:szCs w:val="22"/>
        </w:rPr>
        <w:t>General Requirements</w:t>
      </w:r>
      <w:r w:rsidR="00D67AA4" w:rsidRPr="00F25ED0">
        <w:rPr>
          <w:rFonts w:asciiTheme="minorHAnsi" w:hAnsiTheme="minorHAnsi" w:cstheme="minorHAnsi"/>
          <w:b/>
          <w:szCs w:val="22"/>
        </w:rPr>
        <w:t>:</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Experience of invigilation is not required as training in the role and duties of an invigilator will be provided.</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are required to declare if they have invigilated previously and whether they have any current maladministration/malpractice sanctions applied to them.</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are required to confirm their availability in advance of main exam periods.</w:t>
      </w:r>
    </w:p>
    <w:p w:rsidR="00EA1B6D" w:rsidRPr="00F25ED0" w:rsidRDefault="00EA1B6D" w:rsidP="00EA1B6D">
      <w:pPr>
        <w:pStyle w:val="Default"/>
        <w:numPr>
          <w:ilvl w:val="0"/>
          <w:numId w:val="20"/>
        </w:numPr>
        <w:jc w:val="both"/>
        <w:rPr>
          <w:rFonts w:asciiTheme="minorHAnsi" w:hAnsiTheme="minorHAnsi" w:cstheme="minorHAnsi"/>
          <w:sz w:val="22"/>
          <w:szCs w:val="22"/>
        </w:rPr>
      </w:pPr>
      <w:r w:rsidRPr="00F25ED0">
        <w:rPr>
          <w:rFonts w:asciiTheme="minorHAnsi" w:hAnsiTheme="minorHAnsi" w:cstheme="minorHAnsi"/>
          <w:sz w:val="22"/>
          <w:szCs w:val="22"/>
        </w:rPr>
        <w:t>Invigilators must confirm the confidentiality and security requirements surrounding the invigilation process are known, understood and will be followed at all times.</w:t>
      </w:r>
    </w:p>
    <w:p w:rsidR="00EA1B6D" w:rsidRPr="00F25ED0" w:rsidRDefault="00EA1B6D" w:rsidP="00EA1B6D">
      <w:pPr>
        <w:pStyle w:val="Default"/>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 xml:space="preserve">An </w:t>
      </w:r>
      <w:bookmarkStart w:id="1" w:name="_Hlk11095043"/>
      <w:r w:rsidRPr="00F25ED0">
        <w:rPr>
          <w:rFonts w:asciiTheme="minorHAnsi" w:hAnsiTheme="minorHAnsi" w:cstheme="minorHAnsi"/>
          <w:b/>
          <w:sz w:val="22"/>
          <w:szCs w:val="22"/>
        </w:rPr>
        <w:t>ideal candidate will</w:t>
      </w:r>
      <w:bookmarkEnd w:id="1"/>
      <w:r w:rsidRPr="00F25ED0">
        <w:rPr>
          <w:rFonts w:asciiTheme="minorHAnsi" w:hAnsiTheme="minorHAnsi" w:cstheme="minorHAnsi"/>
          <w:b/>
          <w:sz w:val="22"/>
          <w:szCs w:val="22"/>
        </w:rPr>
        <w:t>:</w:t>
      </w:r>
    </w:p>
    <w:p w:rsidR="00EA1B6D" w:rsidRPr="00F25ED0" w:rsidRDefault="00EA1B6D" w:rsidP="00EA1B6D">
      <w:pPr>
        <w:pStyle w:val="Default"/>
        <w:numPr>
          <w:ilvl w:val="0"/>
          <w:numId w:val="21"/>
        </w:numPr>
        <w:rPr>
          <w:rFonts w:asciiTheme="minorHAnsi" w:hAnsiTheme="minorHAnsi" w:cstheme="minorHAnsi"/>
          <w:sz w:val="22"/>
          <w:szCs w:val="22"/>
        </w:rPr>
      </w:pPr>
      <w:bookmarkStart w:id="2" w:name="_Hlk11148983"/>
      <w:r w:rsidRPr="00F25ED0">
        <w:rPr>
          <w:rFonts w:asciiTheme="minorHAnsi" w:hAnsiTheme="minorHAnsi" w:cstheme="minorHAnsi"/>
          <w:sz w:val="22"/>
          <w:szCs w:val="22"/>
        </w:rPr>
        <w:t>Be reliable, flexible and readily available during main exam periods.</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Have effective communication skills and good interpersonal skills.</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Work well as part of a team.</w:t>
      </w:r>
      <w:bookmarkStart w:id="3" w:name="_Hlk11151610"/>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Be confident and a reassuring presence to candidates in exam rooms.</w:t>
      </w:r>
      <w:bookmarkEnd w:id="3"/>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Be able to give instructions and manage situations involving different groups of people.</w:t>
      </w:r>
    </w:p>
    <w:p w:rsidR="00EA1B6D" w:rsidRPr="00F25ED0" w:rsidRDefault="00EA1B6D" w:rsidP="00EA1B6D">
      <w:pPr>
        <w:pStyle w:val="Default"/>
        <w:numPr>
          <w:ilvl w:val="0"/>
          <w:numId w:val="21"/>
        </w:numPr>
        <w:rPr>
          <w:rFonts w:asciiTheme="minorHAnsi" w:hAnsiTheme="minorHAnsi" w:cstheme="minorHAnsi"/>
          <w:sz w:val="22"/>
          <w:szCs w:val="22"/>
        </w:rPr>
      </w:pPr>
      <w:r w:rsidRPr="00F25ED0">
        <w:rPr>
          <w:rFonts w:asciiTheme="minorHAnsi" w:hAnsiTheme="minorHAnsi" w:cstheme="minorHAnsi"/>
          <w:sz w:val="22"/>
          <w:szCs w:val="22"/>
        </w:rPr>
        <w:t>Have basic IT skills (familiar with use of email etc).</w:t>
      </w:r>
    </w:p>
    <w:p w:rsidR="00EA1B6D" w:rsidRPr="00F25ED0" w:rsidRDefault="00EA1B6D" w:rsidP="00EA1B6D">
      <w:pPr>
        <w:pStyle w:val="Default"/>
        <w:ind w:left="360"/>
        <w:rPr>
          <w:rFonts w:asciiTheme="minorHAnsi" w:hAnsiTheme="minorHAnsi" w:cstheme="minorHAnsi"/>
          <w:sz w:val="22"/>
          <w:szCs w:val="22"/>
        </w:rPr>
      </w:pPr>
    </w:p>
    <w:bookmarkEnd w:id="2"/>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Main Duties</w:t>
      </w:r>
      <w:r w:rsidR="0005753D" w:rsidRPr="00F25ED0">
        <w:rPr>
          <w:rFonts w:asciiTheme="minorHAnsi" w:hAnsiTheme="minorHAnsi" w:cstheme="minorHAnsi"/>
          <w:b/>
          <w:sz w:val="22"/>
          <w:szCs w:val="22"/>
        </w:rPr>
        <w:t>:</w:t>
      </w:r>
    </w:p>
    <w:p w:rsidR="0005753D" w:rsidRPr="00F25ED0" w:rsidRDefault="0005753D" w:rsidP="0005753D">
      <w:pPr>
        <w:pStyle w:val="Default"/>
        <w:numPr>
          <w:ilvl w:val="0"/>
          <w:numId w:val="22"/>
        </w:numPr>
        <w:rPr>
          <w:rFonts w:asciiTheme="minorHAnsi" w:hAnsiTheme="minorHAnsi" w:cstheme="minorHAnsi"/>
          <w:sz w:val="22"/>
          <w:szCs w:val="22"/>
        </w:rPr>
      </w:pPr>
      <w:r w:rsidRPr="00F25ED0">
        <w:rPr>
          <w:rFonts w:asciiTheme="minorHAnsi" w:hAnsiTheme="minorHAnsi" w:cstheme="minorHAnsi"/>
          <w:sz w:val="22"/>
          <w:szCs w:val="22"/>
        </w:rPr>
        <w:t>Under direction of the Data &amp; Exams Manager, c</w:t>
      </w:r>
      <w:r w:rsidR="00EA1B6D" w:rsidRPr="00F25ED0">
        <w:rPr>
          <w:rFonts w:asciiTheme="minorHAnsi" w:hAnsiTheme="minorHAnsi" w:cstheme="minorHAnsi"/>
          <w:sz w:val="22"/>
          <w:szCs w:val="22"/>
        </w:rPr>
        <w:t xml:space="preserve">onduct examinations in accordance with the Joint Council for Qualifications (JCQ), awarding body and </w:t>
      </w:r>
      <w:r w:rsidRPr="00F25ED0">
        <w:rPr>
          <w:rFonts w:asciiTheme="minorHAnsi" w:hAnsiTheme="minorHAnsi" w:cstheme="minorHAnsi"/>
          <w:sz w:val="22"/>
          <w:szCs w:val="22"/>
        </w:rPr>
        <w:t>Centre’s</w:t>
      </w:r>
      <w:r w:rsidR="00EA1B6D" w:rsidRPr="00F25ED0">
        <w:rPr>
          <w:rFonts w:asciiTheme="minorHAnsi" w:hAnsiTheme="minorHAnsi" w:cstheme="minorHAnsi"/>
          <w:sz w:val="22"/>
          <w:szCs w:val="22"/>
        </w:rPr>
        <w:t xml:space="preserve"> regulations and instructions</w:t>
      </w:r>
      <w:r w:rsidRPr="00F25ED0">
        <w:rPr>
          <w:rFonts w:asciiTheme="minorHAnsi" w:hAnsiTheme="minorHAnsi" w:cstheme="minorHAnsi"/>
          <w:sz w:val="22"/>
          <w:szCs w:val="22"/>
        </w:rPr>
        <w:t>.</w:t>
      </w:r>
    </w:p>
    <w:p w:rsidR="00EA1B6D" w:rsidRPr="00F25ED0" w:rsidRDefault="00EA1B6D" w:rsidP="0005753D">
      <w:pPr>
        <w:pStyle w:val="Default"/>
        <w:numPr>
          <w:ilvl w:val="0"/>
          <w:numId w:val="22"/>
        </w:numPr>
        <w:rPr>
          <w:rFonts w:asciiTheme="minorHAnsi" w:hAnsiTheme="minorHAnsi" w:cstheme="minorHAnsi"/>
          <w:sz w:val="22"/>
          <w:szCs w:val="22"/>
        </w:rPr>
      </w:pPr>
      <w:r w:rsidRPr="00F25ED0">
        <w:rPr>
          <w:rFonts w:asciiTheme="minorHAnsi" w:hAnsiTheme="minorHAnsi" w:cstheme="minorHAnsi"/>
          <w:sz w:val="22"/>
          <w:szCs w:val="22"/>
        </w:rPr>
        <w:t xml:space="preserve"> To have a key role in upholding the integrity and security of the</w:t>
      </w:r>
      <w:r w:rsidR="0005753D" w:rsidRPr="00F25ED0">
        <w:rPr>
          <w:rFonts w:asciiTheme="minorHAnsi" w:hAnsiTheme="minorHAnsi" w:cstheme="minorHAnsi"/>
          <w:sz w:val="22"/>
          <w:szCs w:val="22"/>
        </w:rPr>
        <w:t xml:space="preserve"> examination/assessment process.</w:t>
      </w:r>
    </w:p>
    <w:p w:rsidR="0005753D" w:rsidRPr="00F25ED0" w:rsidRDefault="0005753D" w:rsidP="0005753D">
      <w:pPr>
        <w:pStyle w:val="Default"/>
        <w:ind w:left="360"/>
        <w:rPr>
          <w:rFonts w:asciiTheme="minorHAnsi" w:hAnsiTheme="minorHAnsi" w:cstheme="minorHAnsi"/>
          <w:sz w:val="22"/>
          <w:szCs w:val="22"/>
        </w:rPr>
      </w:pPr>
    </w:p>
    <w:p w:rsidR="00EA1B6D" w:rsidRPr="00F25ED0" w:rsidRDefault="0005753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Before E</w:t>
      </w:r>
      <w:r w:rsidR="00EA1B6D" w:rsidRPr="00F25ED0">
        <w:rPr>
          <w:rFonts w:asciiTheme="minorHAnsi" w:hAnsiTheme="minorHAnsi" w:cstheme="minorHAnsi"/>
          <w:b/>
          <w:sz w:val="22"/>
          <w:szCs w:val="22"/>
        </w:rPr>
        <w:t>xams</w:t>
      </w:r>
      <w:r w:rsidRPr="00F25ED0">
        <w:rPr>
          <w:rFonts w:asciiTheme="minorHAnsi" w:hAnsiTheme="minorHAnsi" w:cstheme="minorHAnsi"/>
          <w:b/>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 xml:space="preserve">Report to and be briefed by the </w:t>
      </w:r>
      <w:r w:rsidR="0005753D" w:rsidRPr="00F25ED0">
        <w:rPr>
          <w:rFonts w:asciiTheme="minorHAnsi" w:hAnsiTheme="minorHAnsi" w:cstheme="minorHAnsi"/>
          <w:sz w:val="22"/>
          <w:szCs w:val="22"/>
        </w:rPr>
        <w:t xml:space="preserve">Data &amp; Exams Officer </w:t>
      </w:r>
      <w:r w:rsidRPr="00F25ED0">
        <w:rPr>
          <w:rFonts w:asciiTheme="minorHAnsi" w:hAnsiTheme="minorHAnsi" w:cstheme="minorHAnsi"/>
          <w:sz w:val="22"/>
          <w:szCs w:val="22"/>
        </w:rPr>
        <w:t>prior to each exam session</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Keep confidential exam question papers and materials secure before, during and after exams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Ensure exam rooms are set up according to the requirements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Admit candidates into exam rooms under formal exam conditions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Identify candidates and seat candidates according to the required arrangements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Distribute the correct question papers and exam materials to candidates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Instruct candidates in the conduct of their exams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Deal with candidate questions</w:t>
      </w:r>
      <w:r w:rsidR="0005753D" w:rsidRPr="00F25ED0">
        <w:rPr>
          <w:rFonts w:asciiTheme="minorHAnsi" w:hAnsiTheme="minorHAnsi" w:cstheme="minorHAnsi"/>
          <w:sz w:val="22"/>
          <w:szCs w:val="22"/>
        </w:rPr>
        <w:t xml:space="preserve"> in line with regulations.</w:t>
      </w:r>
    </w:p>
    <w:p w:rsidR="00EA1B6D" w:rsidRPr="00F25ED0" w:rsidRDefault="00EA1B6D" w:rsidP="0005753D">
      <w:pPr>
        <w:pStyle w:val="Default"/>
        <w:numPr>
          <w:ilvl w:val="0"/>
          <w:numId w:val="23"/>
        </w:numPr>
        <w:rPr>
          <w:rFonts w:asciiTheme="minorHAnsi" w:hAnsiTheme="minorHAnsi" w:cstheme="minorHAnsi"/>
          <w:sz w:val="22"/>
          <w:szCs w:val="22"/>
        </w:rPr>
      </w:pPr>
      <w:r w:rsidRPr="00F25ED0">
        <w:rPr>
          <w:rFonts w:asciiTheme="minorHAnsi" w:hAnsiTheme="minorHAnsi" w:cstheme="minorHAnsi"/>
          <w:sz w:val="22"/>
          <w:szCs w:val="22"/>
        </w:rPr>
        <w:t>Start exams</w:t>
      </w:r>
      <w:r w:rsidR="0005753D" w:rsidRPr="00F25ED0">
        <w:rPr>
          <w:rFonts w:asciiTheme="minorHAnsi" w:hAnsiTheme="minorHAnsi" w:cstheme="minorHAnsi"/>
          <w:sz w:val="22"/>
          <w:szCs w:val="22"/>
        </w:rPr>
        <w:t>.</w:t>
      </w:r>
    </w:p>
    <w:p w:rsidR="0005753D" w:rsidRPr="00F25ED0" w:rsidRDefault="0005753D" w:rsidP="00EA1B6D">
      <w:pPr>
        <w:pStyle w:val="Default"/>
        <w:rPr>
          <w:rFonts w:asciiTheme="minorHAnsi" w:hAnsiTheme="minorHAnsi" w:cstheme="minorHAnsi"/>
          <w:b/>
          <w:sz w:val="22"/>
          <w:szCs w:val="22"/>
        </w:rPr>
      </w:pPr>
    </w:p>
    <w:p w:rsidR="00F25ED0" w:rsidRDefault="00F25ED0">
      <w:pPr>
        <w:overflowPunct/>
        <w:autoSpaceDE/>
        <w:autoSpaceDN/>
        <w:adjustRightInd/>
        <w:spacing w:after="160" w:line="259" w:lineRule="auto"/>
        <w:textAlignment w:val="auto"/>
        <w:rPr>
          <w:rFonts w:asciiTheme="minorHAnsi" w:eastAsiaTheme="minorEastAsia" w:hAnsiTheme="minorHAnsi" w:cstheme="minorHAnsi"/>
          <w:b/>
          <w:color w:val="000000"/>
          <w:szCs w:val="22"/>
        </w:rPr>
      </w:pPr>
      <w:r>
        <w:rPr>
          <w:rFonts w:asciiTheme="minorHAnsi" w:hAnsiTheme="minorHAnsi" w:cstheme="minorHAnsi"/>
          <w:b/>
          <w:szCs w:val="22"/>
        </w:rPr>
        <w:br w:type="page"/>
      </w: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lastRenderedPageBreak/>
        <w:t xml:space="preserve">During </w:t>
      </w:r>
      <w:r w:rsidR="0005753D" w:rsidRPr="00F25ED0">
        <w:rPr>
          <w:rFonts w:asciiTheme="minorHAnsi" w:hAnsiTheme="minorHAnsi" w:cstheme="minorHAnsi"/>
          <w:b/>
          <w:sz w:val="22"/>
          <w:szCs w:val="22"/>
        </w:rPr>
        <w:t>E</w:t>
      </w:r>
      <w:r w:rsidRPr="00F25ED0">
        <w:rPr>
          <w:rFonts w:asciiTheme="minorHAnsi" w:hAnsiTheme="minorHAnsi" w:cstheme="minorHAnsi"/>
          <w:b/>
          <w:sz w:val="22"/>
          <w:szCs w:val="22"/>
        </w:rPr>
        <w:t>xams</w:t>
      </w:r>
      <w:r w:rsidR="0005753D" w:rsidRPr="00F25ED0">
        <w:rPr>
          <w:rFonts w:asciiTheme="minorHAnsi" w:hAnsiTheme="minorHAnsi" w:cstheme="minorHAnsi"/>
          <w:b/>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Supervise and observe candidates at all times and be vigilant throughout exams</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Keep disruption in exam rooms to a minimum</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Deal with emergencies or irregularities effectively</w:t>
      </w:r>
      <w:r w:rsidR="0005753D"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Record/report any incidents, disruption or irregularities</w:t>
      </w:r>
      <w:r w:rsidR="00F25ED0"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Complete attendance registers</w:t>
      </w:r>
      <w:r w:rsidR="00F25ED0" w:rsidRPr="00F25ED0">
        <w:rPr>
          <w:rFonts w:asciiTheme="minorHAnsi" w:hAnsiTheme="minorHAnsi" w:cstheme="minorHAnsi"/>
          <w:sz w:val="22"/>
          <w:szCs w:val="22"/>
        </w:rPr>
        <w:t>.</w:t>
      </w:r>
    </w:p>
    <w:p w:rsidR="00EA1B6D" w:rsidRPr="00F25ED0" w:rsidRDefault="00EA1B6D" w:rsidP="0005753D">
      <w:pPr>
        <w:pStyle w:val="Default"/>
        <w:numPr>
          <w:ilvl w:val="0"/>
          <w:numId w:val="24"/>
        </w:numPr>
        <w:rPr>
          <w:rFonts w:asciiTheme="minorHAnsi" w:hAnsiTheme="minorHAnsi" w:cstheme="minorHAnsi"/>
          <w:sz w:val="22"/>
          <w:szCs w:val="22"/>
        </w:rPr>
      </w:pPr>
      <w:r w:rsidRPr="00F25ED0">
        <w:rPr>
          <w:rFonts w:asciiTheme="minorHAnsi" w:hAnsiTheme="minorHAnsi" w:cstheme="minorHAnsi"/>
          <w:sz w:val="22"/>
          <w:szCs w:val="22"/>
        </w:rPr>
        <w:t>Deal with candidate questions according to the regulations</w:t>
      </w:r>
      <w:r w:rsidR="00F25ED0" w:rsidRPr="00F25ED0">
        <w:rPr>
          <w:rFonts w:asciiTheme="minorHAnsi" w:hAnsiTheme="minorHAnsi" w:cstheme="minorHAnsi"/>
          <w:sz w:val="22"/>
          <w:szCs w:val="22"/>
        </w:rPr>
        <w:t>.</w:t>
      </w:r>
    </w:p>
    <w:p w:rsidR="00F25ED0" w:rsidRPr="00F25ED0" w:rsidRDefault="00F25ED0" w:rsidP="00F25ED0">
      <w:pPr>
        <w:pStyle w:val="Default"/>
        <w:ind w:left="360"/>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 xml:space="preserve">After </w:t>
      </w:r>
      <w:r w:rsidR="00F25ED0" w:rsidRPr="00F25ED0">
        <w:rPr>
          <w:rFonts w:asciiTheme="minorHAnsi" w:hAnsiTheme="minorHAnsi" w:cstheme="minorHAnsi"/>
          <w:b/>
          <w:sz w:val="22"/>
          <w:szCs w:val="22"/>
        </w:rPr>
        <w:t>E</w:t>
      </w:r>
      <w:r w:rsidRPr="00F25ED0">
        <w:rPr>
          <w:rFonts w:asciiTheme="minorHAnsi" w:hAnsiTheme="minorHAnsi" w:cstheme="minorHAnsi"/>
          <w:b/>
          <w:sz w:val="22"/>
          <w:szCs w:val="22"/>
        </w:rPr>
        <w:t>xams</w:t>
      </w:r>
      <w:r w:rsidR="00F25ED0" w:rsidRPr="00F25ED0">
        <w:rPr>
          <w:rFonts w:asciiTheme="minorHAnsi" w:hAnsiTheme="minorHAnsi" w:cstheme="minorHAnsi"/>
          <w:b/>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Instruct candidates in finishing their exams and collect exam scripts and exam materials</w:t>
      </w:r>
      <w:r w:rsidR="00F25ED0" w:rsidRPr="00F25ED0">
        <w:rPr>
          <w:rFonts w:asciiTheme="minorHAnsi" w:hAnsiTheme="minorHAnsi" w:cstheme="minorHAnsi"/>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Dismiss candidates from the exam room</w:t>
      </w:r>
      <w:r w:rsidR="00F25ED0" w:rsidRPr="00F25ED0">
        <w:rPr>
          <w:rFonts w:asciiTheme="minorHAnsi" w:hAnsiTheme="minorHAnsi" w:cstheme="minorHAnsi"/>
          <w:sz w:val="22"/>
          <w:szCs w:val="22"/>
        </w:rPr>
        <w:t xml:space="preserve"> according to instructions provided.</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Check candidates’ names on scripts, match the details on the attendance register</w:t>
      </w:r>
      <w:r w:rsidR="00F25ED0" w:rsidRPr="00F25ED0">
        <w:rPr>
          <w:rFonts w:asciiTheme="minorHAnsi" w:hAnsiTheme="minorHAnsi" w:cstheme="minorHAnsi"/>
          <w:sz w:val="22"/>
          <w:szCs w:val="22"/>
        </w:rPr>
        <w:t>.</w:t>
      </w:r>
    </w:p>
    <w:p w:rsidR="00EA1B6D" w:rsidRPr="00F25ED0" w:rsidRDefault="00EA1B6D" w:rsidP="00F25ED0">
      <w:pPr>
        <w:pStyle w:val="Default"/>
        <w:numPr>
          <w:ilvl w:val="0"/>
          <w:numId w:val="25"/>
        </w:numPr>
        <w:rPr>
          <w:rFonts w:asciiTheme="minorHAnsi" w:hAnsiTheme="minorHAnsi" w:cstheme="minorHAnsi"/>
          <w:sz w:val="22"/>
          <w:szCs w:val="22"/>
        </w:rPr>
      </w:pPr>
      <w:r w:rsidRPr="00F25ED0">
        <w:rPr>
          <w:rFonts w:asciiTheme="minorHAnsi" w:hAnsiTheme="minorHAnsi" w:cstheme="minorHAnsi"/>
          <w:sz w:val="22"/>
          <w:szCs w:val="22"/>
        </w:rPr>
        <w:t xml:space="preserve">Securely return all exam scripts and exam materials to the </w:t>
      </w:r>
      <w:r w:rsidR="00F25ED0" w:rsidRPr="00F25ED0">
        <w:rPr>
          <w:rFonts w:asciiTheme="minorHAnsi" w:hAnsiTheme="minorHAnsi" w:cstheme="minorHAnsi"/>
          <w:sz w:val="22"/>
          <w:szCs w:val="22"/>
        </w:rPr>
        <w:t>Data &amp; Exams O</w:t>
      </w:r>
      <w:r w:rsidRPr="00F25ED0">
        <w:rPr>
          <w:rFonts w:asciiTheme="minorHAnsi" w:hAnsiTheme="minorHAnsi" w:cstheme="minorHAnsi"/>
          <w:sz w:val="22"/>
          <w:szCs w:val="22"/>
        </w:rPr>
        <w:t>fficer</w:t>
      </w:r>
      <w:r w:rsidR="00F25ED0" w:rsidRPr="00F25ED0">
        <w:rPr>
          <w:rFonts w:asciiTheme="minorHAnsi" w:hAnsiTheme="minorHAnsi" w:cstheme="minorHAnsi"/>
          <w:sz w:val="22"/>
          <w:szCs w:val="22"/>
        </w:rPr>
        <w:t>.</w:t>
      </w:r>
    </w:p>
    <w:p w:rsidR="00F25ED0" w:rsidRPr="00F25ED0" w:rsidRDefault="00F25ED0" w:rsidP="00F25ED0">
      <w:pPr>
        <w:pStyle w:val="Default"/>
        <w:ind w:left="360"/>
        <w:rPr>
          <w:rFonts w:asciiTheme="minorHAnsi" w:hAnsiTheme="minorHAnsi" w:cstheme="minorHAnsi"/>
          <w:sz w:val="22"/>
          <w:szCs w:val="22"/>
        </w:rPr>
      </w:pPr>
    </w:p>
    <w:p w:rsidR="00EA1B6D" w:rsidRPr="00F25ED0" w:rsidRDefault="00EA1B6D" w:rsidP="00EA1B6D">
      <w:pPr>
        <w:pStyle w:val="Default"/>
        <w:rPr>
          <w:rFonts w:asciiTheme="minorHAnsi" w:hAnsiTheme="minorHAnsi" w:cstheme="minorHAnsi"/>
          <w:b/>
          <w:sz w:val="22"/>
          <w:szCs w:val="22"/>
        </w:rPr>
      </w:pPr>
      <w:r w:rsidRPr="00F25ED0">
        <w:rPr>
          <w:rFonts w:asciiTheme="minorHAnsi" w:hAnsiTheme="minorHAnsi" w:cstheme="minorHAnsi"/>
          <w:b/>
          <w:sz w:val="22"/>
          <w:szCs w:val="22"/>
        </w:rPr>
        <w:t>Other</w:t>
      </w:r>
      <w:r w:rsidR="00F25ED0" w:rsidRPr="00F25ED0">
        <w:rPr>
          <w:rFonts w:asciiTheme="minorHAnsi" w:hAnsiTheme="minorHAnsi" w:cstheme="minorHAnsi"/>
          <w:b/>
          <w:sz w:val="22"/>
          <w:szCs w:val="22"/>
        </w:rPr>
        <w:t xml:space="preserve"> T</w:t>
      </w:r>
      <w:r w:rsidRPr="00F25ED0">
        <w:rPr>
          <w:rFonts w:asciiTheme="minorHAnsi" w:hAnsiTheme="minorHAnsi" w:cstheme="minorHAnsi"/>
          <w:b/>
          <w:sz w:val="22"/>
          <w:szCs w:val="22"/>
        </w:rPr>
        <w:t>asks</w:t>
      </w:r>
      <w:r w:rsidR="00F25ED0" w:rsidRPr="00F25ED0">
        <w:rPr>
          <w:rFonts w:asciiTheme="minorHAnsi" w:hAnsiTheme="minorHAnsi" w:cstheme="minorHAnsi"/>
          <w:b/>
          <w:sz w:val="22"/>
          <w:szCs w:val="22"/>
        </w:rPr>
        <w:t>:</w:t>
      </w:r>
    </w:p>
    <w:p w:rsidR="00F25ED0" w:rsidRPr="00F25ED0" w:rsidRDefault="00EA1B6D"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Undertake training, update and review sessions as required</w:t>
      </w:r>
      <w:r w:rsidR="00F25ED0" w:rsidRPr="00F25ED0">
        <w:rPr>
          <w:rFonts w:asciiTheme="minorHAnsi" w:hAnsiTheme="minorHAnsi" w:cstheme="minorHAnsi"/>
          <w:color w:val="auto"/>
          <w:sz w:val="22"/>
          <w:szCs w:val="22"/>
        </w:rPr>
        <w:t>, including regular safeguarding training.</w:t>
      </w:r>
    </w:p>
    <w:p w:rsidR="00F25ED0" w:rsidRPr="00F25ED0" w:rsidRDefault="00F25ED0"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P</w:t>
      </w:r>
      <w:r w:rsidR="00EA1B6D" w:rsidRPr="00F25ED0">
        <w:rPr>
          <w:rFonts w:asciiTheme="minorHAnsi" w:hAnsiTheme="minorHAnsi" w:cstheme="minorHAnsi"/>
          <w:color w:val="auto"/>
          <w:sz w:val="22"/>
          <w:szCs w:val="22"/>
        </w:rPr>
        <w:t>rior to invigilating any exam in a new academic year</w:t>
      </w:r>
      <w:r w:rsidRPr="00F25ED0">
        <w:rPr>
          <w:rFonts w:asciiTheme="minorHAnsi" w:hAnsiTheme="minorHAnsi" w:cstheme="minorHAnsi"/>
          <w:color w:val="auto"/>
          <w:sz w:val="22"/>
          <w:szCs w:val="22"/>
        </w:rPr>
        <w:t>, u</w:t>
      </w:r>
      <w:r w:rsidR="00EA1B6D" w:rsidRPr="00F25ED0">
        <w:rPr>
          <w:rFonts w:asciiTheme="minorHAnsi" w:hAnsiTheme="minorHAnsi" w:cstheme="minorHAnsi"/>
          <w:color w:val="auto"/>
          <w:sz w:val="22"/>
          <w:szCs w:val="22"/>
        </w:rPr>
        <w:t xml:space="preserve">ndertake relevant training </w:t>
      </w:r>
      <w:r w:rsidRPr="00F25ED0">
        <w:rPr>
          <w:rFonts w:asciiTheme="minorHAnsi" w:hAnsiTheme="minorHAnsi" w:cstheme="minorHAnsi"/>
          <w:color w:val="auto"/>
          <w:sz w:val="22"/>
          <w:szCs w:val="22"/>
        </w:rPr>
        <w:t>under the direction of the Data &amp; Exams Manager.</w:t>
      </w:r>
    </w:p>
    <w:p w:rsidR="00EA1B6D" w:rsidRPr="00F25ED0" w:rsidRDefault="00EA1B6D" w:rsidP="00F25ED0">
      <w:pPr>
        <w:pStyle w:val="Default"/>
        <w:numPr>
          <w:ilvl w:val="0"/>
          <w:numId w:val="29"/>
        </w:numPr>
        <w:rPr>
          <w:rFonts w:asciiTheme="minorHAnsi" w:hAnsiTheme="minorHAnsi" w:cstheme="minorHAnsi"/>
          <w:color w:val="auto"/>
          <w:sz w:val="22"/>
          <w:szCs w:val="22"/>
        </w:rPr>
      </w:pPr>
      <w:r w:rsidRPr="00F25ED0">
        <w:rPr>
          <w:rFonts w:asciiTheme="minorHAnsi" w:hAnsiTheme="minorHAnsi" w:cstheme="minorHAnsi"/>
          <w:color w:val="auto"/>
          <w:sz w:val="22"/>
          <w:szCs w:val="22"/>
        </w:rPr>
        <w:t xml:space="preserve">Undertake, where required and where able, other duties requested by the </w:t>
      </w:r>
      <w:r w:rsidR="00F25ED0" w:rsidRPr="00F25ED0">
        <w:rPr>
          <w:rFonts w:asciiTheme="minorHAnsi" w:hAnsiTheme="minorHAnsi" w:cstheme="minorHAnsi"/>
          <w:color w:val="auto"/>
          <w:sz w:val="22"/>
          <w:szCs w:val="22"/>
        </w:rPr>
        <w:t>Data &amp; Exams Officer</w:t>
      </w:r>
      <w:r w:rsidRPr="00F25ED0">
        <w:rPr>
          <w:rFonts w:asciiTheme="minorHAnsi" w:hAnsiTheme="minorHAnsi" w:cstheme="minorHAnsi"/>
          <w:color w:val="auto"/>
          <w:sz w:val="22"/>
          <w:szCs w:val="22"/>
        </w:rPr>
        <w:t>, for example</w:t>
      </w:r>
      <w:r w:rsidR="00F25ED0" w:rsidRPr="00F25ED0">
        <w:rPr>
          <w:rFonts w:asciiTheme="minorHAnsi" w:hAnsiTheme="minorHAnsi" w:cstheme="minorHAnsi"/>
          <w:color w:val="auto"/>
          <w:sz w:val="22"/>
          <w:szCs w:val="22"/>
        </w:rPr>
        <w:t>:</w:t>
      </w:r>
    </w:p>
    <w:p w:rsidR="00F25ED0" w:rsidRPr="00F25ED0" w:rsidRDefault="00F25ED0"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C</w:t>
      </w:r>
      <w:r w:rsidR="00EA1B6D" w:rsidRPr="00F25ED0">
        <w:rPr>
          <w:rFonts w:asciiTheme="minorHAnsi" w:hAnsiTheme="minorHAnsi" w:cstheme="minorHAnsi"/>
          <w:sz w:val="22"/>
          <w:szCs w:val="22"/>
        </w:rPr>
        <w:t>entre supervision of exam timetable clash candidates between exam sessions</w:t>
      </w:r>
      <w:r w:rsidRPr="00F25ED0">
        <w:rPr>
          <w:rFonts w:asciiTheme="minorHAnsi" w:hAnsiTheme="minorHAnsi" w:cstheme="minorHAnsi"/>
          <w:sz w:val="22"/>
          <w:szCs w:val="22"/>
        </w:rPr>
        <w:t>;</w:t>
      </w:r>
    </w:p>
    <w:p w:rsidR="00F25ED0" w:rsidRPr="00F25ED0" w:rsidRDefault="00EA1B6D"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facilitating access arrangements for candidates, for example as a reader, scribe etc (full training will be provided)</w:t>
      </w:r>
      <w:r w:rsidR="00F25ED0" w:rsidRPr="00F25ED0">
        <w:rPr>
          <w:rFonts w:asciiTheme="minorHAnsi" w:hAnsiTheme="minorHAnsi" w:cstheme="minorHAnsi"/>
          <w:sz w:val="22"/>
          <w:szCs w:val="22"/>
        </w:rPr>
        <w:t>;</w:t>
      </w:r>
    </w:p>
    <w:p w:rsidR="00EA1B6D" w:rsidRPr="00F25ED0" w:rsidRDefault="00EA1B6D" w:rsidP="00F25ED0">
      <w:pPr>
        <w:pStyle w:val="Default"/>
        <w:numPr>
          <w:ilvl w:val="1"/>
          <w:numId w:val="29"/>
        </w:numPr>
        <w:rPr>
          <w:rFonts w:asciiTheme="minorHAnsi" w:hAnsiTheme="minorHAnsi" w:cstheme="minorHAnsi"/>
          <w:color w:val="auto"/>
          <w:sz w:val="22"/>
          <w:szCs w:val="22"/>
        </w:rPr>
      </w:pPr>
      <w:r w:rsidRPr="00F25ED0">
        <w:rPr>
          <w:rFonts w:asciiTheme="minorHAnsi" w:hAnsiTheme="minorHAnsi" w:cstheme="minorHAnsi"/>
          <w:sz w:val="22"/>
          <w:szCs w:val="22"/>
        </w:rPr>
        <w:t>other exams-related administrative tasks including maintaining question paper security by supporting the ‘second pair of eyes check’</w:t>
      </w:r>
      <w:r w:rsidR="00F25ED0" w:rsidRPr="00F25ED0">
        <w:rPr>
          <w:rFonts w:asciiTheme="minorHAnsi" w:hAnsiTheme="minorHAnsi" w:cstheme="minorHAnsi"/>
          <w:sz w:val="22"/>
          <w:szCs w:val="22"/>
        </w:rPr>
        <w:t>.</w:t>
      </w:r>
    </w:p>
    <w:p w:rsidR="00F25ED0" w:rsidRPr="00F25ED0" w:rsidRDefault="00F25ED0" w:rsidP="00F25ED0">
      <w:pPr>
        <w:pStyle w:val="Default"/>
        <w:ind w:left="1080"/>
        <w:rPr>
          <w:rFonts w:asciiTheme="minorHAnsi" w:hAnsiTheme="minorHAnsi" w:cstheme="minorHAnsi"/>
          <w:color w:val="auto"/>
          <w:sz w:val="22"/>
          <w:szCs w:val="22"/>
        </w:rPr>
      </w:pPr>
    </w:p>
    <w:p w:rsidR="00B161EB" w:rsidRPr="00F25ED0" w:rsidRDefault="00F25ED0" w:rsidP="00F25ED0">
      <w:pPr>
        <w:pStyle w:val="Default"/>
        <w:rPr>
          <w:rFonts w:asciiTheme="minorHAnsi" w:hAnsiTheme="minorHAnsi" w:cstheme="minorHAnsi"/>
          <w:b/>
          <w:bCs/>
          <w:sz w:val="22"/>
          <w:szCs w:val="22"/>
        </w:rPr>
      </w:pPr>
      <w:r w:rsidRPr="00F25ED0">
        <w:rPr>
          <w:rFonts w:asciiTheme="minorHAnsi" w:hAnsiTheme="minorHAnsi" w:cstheme="minorHAnsi"/>
          <w:b/>
          <w:sz w:val="22"/>
          <w:szCs w:val="22"/>
        </w:rPr>
        <w:t>General:</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Be aware of, and adhere to, applicable rules, regulations, legislation, policies and procedures within the Trust, including safeguarding, health and safety</w:t>
      </w:r>
      <w:r w:rsidR="00480090" w:rsidRPr="00F25ED0">
        <w:rPr>
          <w:rFonts w:asciiTheme="minorHAnsi" w:hAnsiTheme="minorHAnsi" w:cstheme="minorHAnsi"/>
          <w:sz w:val="22"/>
          <w:szCs w:val="22"/>
        </w:rPr>
        <w:t>, equality and diversity</w:t>
      </w:r>
      <w:r w:rsidRPr="00F25ED0">
        <w:rPr>
          <w:rFonts w:asciiTheme="minorHAnsi" w:hAnsiTheme="minorHAnsi" w:cstheme="minorHAnsi"/>
          <w:sz w:val="22"/>
          <w:szCs w:val="22"/>
        </w:rPr>
        <w:t xml:space="preserve"> and data protection.</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Maintain confidentiality of information acquired in the course of undertaking duties for the Trust.</w:t>
      </w:r>
    </w:p>
    <w:p w:rsidR="00B161EB" w:rsidRPr="00F25ED0" w:rsidRDefault="00B161EB" w:rsidP="00F25ED0">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Be responsible for your own continuing self-development, undertaking training as appropriate.</w:t>
      </w:r>
    </w:p>
    <w:p w:rsidR="00B161EB" w:rsidRPr="00F25ED0" w:rsidRDefault="00B161EB" w:rsidP="00EA1B6D">
      <w:pPr>
        <w:pStyle w:val="ListParagraph"/>
        <w:numPr>
          <w:ilvl w:val="0"/>
          <w:numId w:val="6"/>
        </w:numPr>
        <w:contextualSpacing/>
        <w:rPr>
          <w:rFonts w:asciiTheme="minorHAnsi" w:hAnsiTheme="minorHAnsi" w:cstheme="minorHAnsi"/>
          <w:sz w:val="22"/>
          <w:szCs w:val="22"/>
        </w:rPr>
      </w:pPr>
      <w:r w:rsidRPr="00F25ED0">
        <w:rPr>
          <w:rFonts w:asciiTheme="minorHAnsi" w:hAnsiTheme="minorHAnsi" w:cstheme="minorHAnsi"/>
          <w:sz w:val="22"/>
          <w:szCs w:val="22"/>
        </w:rPr>
        <w:t>To undertake other duties appropriate to the post as required.</w:t>
      </w:r>
    </w:p>
    <w:p w:rsidR="00F25ED0" w:rsidRPr="00F25ED0" w:rsidRDefault="00F25ED0" w:rsidP="00F25ED0">
      <w:pPr>
        <w:contextualSpacing/>
        <w:rPr>
          <w:rFonts w:asciiTheme="minorHAnsi" w:hAnsiTheme="minorHAnsi" w:cstheme="minorHAnsi"/>
          <w:szCs w:val="22"/>
        </w:rPr>
      </w:pPr>
    </w:p>
    <w:p w:rsidR="00F25ED0" w:rsidRPr="00F25ED0" w:rsidRDefault="00F25ED0" w:rsidP="00F25ED0">
      <w:pPr>
        <w:contextualSpacing/>
        <w:rPr>
          <w:rFonts w:asciiTheme="minorHAnsi" w:hAnsiTheme="minorHAnsi" w:cstheme="minorHAnsi"/>
          <w:b/>
          <w:szCs w:val="22"/>
        </w:rPr>
      </w:pPr>
      <w:r w:rsidRPr="00F25ED0">
        <w:rPr>
          <w:rFonts w:asciiTheme="minorHAnsi" w:hAnsiTheme="minorHAnsi" w:cstheme="minorHAnsi"/>
          <w:b/>
          <w:szCs w:val="22"/>
        </w:rPr>
        <w:t>Person Specification / Desirable Personal Qualities: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Good organisational skills.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Good communication skills.</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Professional, tactful and sensitive.</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Discreet and confidential.</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Ability to work on own initiative and as part of a team.</w:t>
      </w:r>
    </w:p>
    <w:p w:rsidR="00F25ED0" w:rsidRPr="00F25ED0" w:rsidRDefault="00F25ED0" w:rsidP="00F25ED0">
      <w:pPr>
        <w:pStyle w:val="ListParagraph"/>
        <w:numPr>
          <w:ilvl w:val="0"/>
          <w:numId w:val="10"/>
        </w:numPr>
        <w:contextualSpacing/>
        <w:rPr>
          <w:rFonts w:asciiTheme="minorHAnsi" w:hAnsiTheme="minorHAnsi" w:cstheme="minorHAnsi"/>
          <w:sz w:val="22"/>
          <w:szCs w:val="22"/>
        </w:rPr>
      </w:pPr>
      <w:r w:rsidRPr="00F25ED0">
        <w:rPr>
          <w:rFonts w:asciiTheme="minorHAnsi" w:hAnsiTheme="minorHAnsi" w:cstheme="minorHAnsi"/>
          <w:sz w:val="22"/>
          <w:szCs w:val="22"/>
        </w:rPr>
        <w:t>Displays an awareness and understanding of, and a commitment to, the protection and safeguarding of children and young people.</w:t>
      </w:r>
    </w:p>
    <w:p w:rsidR="00D67AA4" w:rsidRPr="00F25ED0" w:rsidRDefault="00D67AA4" w:rsidP="00EA1B6D">
      <w:pPr>
        <w:rPr>
          <w:rFonts w:asciiTheme="minorHAnsi" w:hAnsiTheme="minorHAnsi" w:cstheme="minorHAnsi"/>
          <w:szCs w:val="22"/>
        </w:rPr>
      </w:pPr>
    </w:p>
    <w:p w:rsidR="00B161EB" w:rsidRPr="00F25ED0" w:rsidRDefault="007760E5" w:rsidP="00EA1B6D">
      <w:pPr>
        <w:rPr>
          <w:rFonts w:asciiTheme="minorHAnsi" w:hAnsiTheme="minorHAnsi" w:cstheme="minorHAnsi"/>
          <w:szCs w:val="22"/>
        </w:rPr>
      </w:pPr>
      <w:r w:rsidRPr="00F25ED0">
        <w:rPr>
          <w:rFonts w:asciiTheme="minorHAnsi" w:hAnsiTheme="minorHAnsi" w:cstheme="minorHAnsi"/>
          <w:szCs w:val="22"/>
        </w:rPr>
        <w:t>The Roseland Multi-Academy Trust is committed to safeguarding and promoting the welfare of children, and expects all staff to share this commitment. Everyone who comes in contact with children, their families and carers ha</w:t>
      </w:r>
      <w:r w:rsidR="00B86A65">
        <w:rPr>
          <w:rFonts w:asciiTheme="minorHAnsi" w:hAnsiTheme="minorHAnsi" w:cstheme="minorHAnsi"/>
          <w:szCs w:val="22"/>
        </w:rPr>
        <w:t>ve</w:t>
      </w:r>
      <w:r w:rsidRPr="00F25ED0">
        <w:rPr>
          <w:rFonts w:asciiTheme="minorHAnsi" w:hAnsiTheme="minorHAnsi" w:cstheme="minorHAnsi"/>
          <w:szCs w:val="22"/>
        </w:rPr>
        <w:t xml:space="preserve"> a role to play in safeguarding children. In order to fulfil this responsibility effectively, all professionals should make sure their approach is child-centred. This means they should consider, at all times, what is in the best interests of the child.</w:t>
      </w:r>
    </w:p>
    <w:sectPr w:rsidR="00B161EB" w:rsidRPr="00F25ED0" w:rsidSect="007760E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886"/>
    <w:multiLevelType w:val="hybridMultilevel"/>
    <w:tmpl w:val="59A0C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B02"/>
    <w:multiLevelType w:val="hybridMultilevel"/>
    <w:tmpl w:val="140A1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3AD1"/>
    <w:multiLevelType w:val="hybridMultilevel"/>
    <w:tmpl w:val="4950E7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0286D"/>
    <w:multiLevelType w:val="hybridMultilevel"/>
    <w:tmpl w:val="C4706E1A"/>
    <w:lvl w:ilvl="0" w:tplc="08090001">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DA"/>
    <w:multiLevelType w:val="hybridMultilevel"/>
    <w:tmpl w:val="839EC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F04EA1"/>
    <w:multiLevelType w:val="hybridMultilevel"/>
    <w:tmpl w:val="70029016"/>
    <w:lvl w:ilvl="0" w:tplc="08090001">
      <w:start w:val="1"/>
      <w:numFmt w:val="bullet"/>
      <w:lvlText w:val=""/>
      <w:lvlJc w:val="left"/>
      <w:pPr>
        <w:ind w:left="360" w:hanging="360"/>
      </w:pPr>
      <w:rPr>
        <w:rFonts w:ascii="Symbol" w:hAnsi="Symbol"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2A99795C"/>
    <w:multiLevelType w:val="hybridMultilevel"/>
    <w:tmpl w:val="CE62100C"/>
    <w:lvl w:ilvl="0" w:tplc="08090001">
      <w:start w:val="1"/>
      <w:numFmt w:val="bullet"/>
      <w:lvlText w:val=""/>
      <w:lvlJc w:val="left"/>
      <w:pPr>
        <w:ind w:left="360" w:hanging="360"/>
      </w:pPr>
      <w:rPr>
        <w:rFonts w:ascii="Symbol" w:hAnsi="Symbol" w:hint="default"/>
        <w:b/>
        <w:i w:val="0"/>
        <w:color w:val="00339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555E44"/>
    <w:multiLevelType w:val="hybridMultilevel"/>
    <w:tmpl w:val="5DF61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349E6"/>
    <w:multiLevelType w:val="hybridMultilevel"/>
    <w:tmpl w:val="513E24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F63039"/>
    <w:multiLevelType w:val="multilevel"/>
    <w:tmpl w:val="83A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97848"/>
    <w:multiLevelType w:val="hybridMultilevel"/>
    <w:tmpl w:val="615C6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581F20"/>
    <w:multiLevelType w:val="hybridMultilevel"/>
    <w:tmpl w:val="86C48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E65D9"/>
    <w:multiLevelType w:val="hybridMultilevel"/>
    <w:tmpl w:val="FFE0EE72"/>
    <w:lvl w:ilvl="0" w:tplc="08090003">
      <w:start w:val="1"/>
      <w:numFmt w:val="bullet"/>
      <w:lvlText w:val="o"/>
      <w:lvlJc w:val="left"/>
      <w:pPr>
        <w:ind w:left="360" w:hanging="360"/>
      </w:pPr>
      <w:rPr>
        <w:rFonts w:ascii="Courier New" w:hAnsi="Courier New" w:cs="Courier New"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00090"/>
    <w:multiLevelType w:val="hybridMultilevel"/>
    <w:tmpl w:val="84426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D2375F"/>
    <w:multiLevelType w:val="hybridMultilevel"/>
    <w:tmpl w:val="F4BC5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567061"/>
    <w:multiLevelType w:val="hybridMultilevel"/>
    <w:tmpl w:val="FFAAA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1820A7"/>
    <w:multiLevelType w:val="hybridMultilevel"/>
    <w:tmpl w:val="D786B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1F558F"/>
    <w:multiLevelType w:val="hybridMultilevel"/>
    <w:tmpl w:val="4A309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0D3764"/>
    <w:multiLevelType w:val="hybridMultilevel"/>
    <w:tmpl w:val="8FA09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7D1368"/>
    <w:multiLevelType w:val="hybridMultilevel"/>
    <w:tmpl w:val="7FE8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716E"/>
    <w:multiLevelType w:val="hybridMultilevel"/>
    <w:tmpl w:val="D1FE9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53635C"/>
    <w:multiLevelType w:val="hybridMultilevel"/>
    <w:tmpl w:val="14D6BE38"/>
    <w:lvl w:ilvl="0" w:tplc="08090001">
      <w:start w:val="1"/>
      <w:numFmt w:val="bullet"/>
      <w:lvlText w:val=""/>
      <w:lvlJc w:val="left"/>
      <w:pPr>
        <w:ind w:left="360" w:hanging="360"/>
      </w:pPr>
      <w:rPr>
        <w:rFonts w:ascii="Symbol" w:hAnsi="Symbol" w:hint="default"/>
        <w:color w:val="FF3300"/>
        <w:spacing w:val="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6"/>
  </w:num>
  <w:num w:numId="2">
    <w:abstractNumId w:val="19"/>
  </w:num>
  <w:num w:numId="3">
    <w:abstractNumId w:val="15"/>
  </w:num>
  <w:num w:numId="4">
    <w:abstractNumId w:val="21"/>
  </w:num>
  <w:num w:numId="5">
    <w:abstractNumId w:val="5"/>
  </w:num>
  <w:num w:numId="6">
    <w:abstractNumId w:val="11"/>
  </w:num>
  <w:num w:numId="7">
    <w:abstractNumId w:val="22"/>
  </w:num>
  <w:num w:numId="8">
    <w:abstractNumId w:val="23"/>
  </w:num>
  <w:num w:numId="9">
    <w:abstractNumId w:val="10"/>
  </w:num>
  <w:num w:numId="10">
    <w:abstractNumId w:val="24"/>
  </w:num>
  <w:num w:numId="11">
    <w:abstractNumId w:val="12"/>
  </w:num>
  <w:num w:numId="12">
    <w:abstractNumId w:val="9"/>
  </w:num>
  <w:num w:numId="13">
    <w:abstractNumId w:val="4"/>
  </w:num>
  <w:num w:numId="14">
    <w:abstractNumId w:val="16"/>
  </w:num>
  <w:num w:numId="15">
    <w:abstractNumId w:val="26"/>
  </w:num>
  <w:num w:numId="16">
    <w:abstractNumId w:val="13"/>
  </w:num>
  <w:num w:numId="17">
    <w:abstractNumId w:val="1"/>
  </w:num>
  <w:num w:numId="18">
    <w:abstractNumId w:val="18"/>
  </w:num>
  <w:num w:numId="19">
    <w:abstractNumId w:val="2"/>
  </w:num>
  <w:num w:numId="20">
    <w:abstractNumId w:val="20"/>
  </w:num>
  <w:num w:numId="21">
    <w:abstractNumId w:val="14"/>
  </w:num>
  <w:num w:numId="22">
    <w:abstractNumId w:val="27"/>
  </w:num>
  <w:num w:numId="23">
    <w:abstractNumId w:val="7"/>
  </w:num>
  <w:num w:numId="24">
    <w:abstractNumId w:val="25"/>
  </w:num>
  <w:num w:numId="25">
    <w:abstractNumId w:val="3"/>
  </w:num>
  <w:num w:numId="26">
    <w:abstractNumId w:val="17"/>
  </w:num>
  <w:num w:numId="27">
    <w:abstractNumId w:val="28"/>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A4"/>
    <w:rsid w:val="0005753D"/>
    <w:rsid w:val="002B51CD"/>
    <w:rsid w:val="00403528"/>
    <w:rsid w:val="00480090"/>
    <w:rsid w:val="00573251"/>
    <w:rsid w:val="005778E2"/>
    <w:rsid w:val="00693607"/>
    <w:rsid w:val="006E0CC7"/>
    <w:rsid w:val="007760E5"/>
    <w:rsid w:val="00910523"/>
    <w:rsid w:val="00941284"/>
    <w:rsid w:val="0095244B"/>
    <w:rsid w:val="00AD0803"/>
    <w:rsid w:val="00B161EB"/>
    <w:rsid w:val="00B709A7"/>
    <w:rsid w:val="00B86A65"/>
    <w:rsid w:val="00D67AA4"/>
    <w:rsid w:val="00E70150"/>
    <w:rsid w:val="00EA1B6D"/>
    <w:rsid w:val="00F2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FF7A"/>
  <w15:chartTrackingRefBased/>
  <w15:docId w15:val="{72EC5844-2481-455F-B88C-68F619E1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A4"/>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2">
    <w:name w:val="heading 2"/>
    <w:basedOn w:val="Normal"/>
    <w:next w:val="Normal"/>
    <w:link w:val="Heading2Char"/>
    <w:semiHidden/>
    <w:unhideWhenUsed/>
    <w:qFormat/>
    <w:rsid w:val="00D67AA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7AA4"/>
    <w:rPr>
      <w:rFonts w:ascii="Cambria" w:eastAsia="Times New Roman" w:hAnsi="Cambria" w:cs="Times New Roman"/>
      <w:b/>
      <w:bCs/>
      <w:i/>
      <w:iCs/>
      <w:sz w:val="28"/>
      <w:szCs w:val="28"/>
      <w:lang w:eastAsia="en-GB"/>
    </w:rPr>
  </w:style>
  <w:style w:type="paragraph" w:customStyle="1" w:styleId="Question">
    <w:name w:val="Question"/>
    <w:basedOn w:val="Normal"/>
    <w:link w:val="QuestionChar"/>
    <w:rsid w:val="00D67AA4"/>
    <w:pPr>
      <w:widowControl w:val="0"/>
      <w:overflowPunct/>
      <w:spacing w:before="100" w:after="20" w:line="288" w:lineRule="auto"/>
      <w:textAlignment w:val="auto"/>
    </w:pPr>
    <w:rPr>
      <w:rFonts w:cs="Arial"/>
      <w:sz w:val="16"/>
      <w:szCs w:val="16"/>
      <w:lang w:eastAsia="en-US"/>
    </w:rPr>
  </w:style>
  <w:style w:type="character" w:customStyle="1" w:styleId="QuestionChar">
    <w:name w:val="Question Char"/>
    <w:link w:val="Question"/>
    <w:rsid w:val="00D67AA4"/>
    <w:rPr>
      <w:rFonts w:ascii="Arial" w:eastAsia="Times New Roman" w:hAnsi="Arial" w:cs="Arial"/>
      <w:sz w:val="16"/>
      <w:szCs w:val="16"/>
    </w:rPr>
  </w:style>
  <w:style w:type="paragraph" w:styleId="ListParagraph">
    <w:name w:val="List Paragraph"/>
    <w:basedOn w:val="Normal"/>
    <w:uiPriority w:val="34"/>
    <w:qFormat/>
    <w:rsid w:val="00D67AA4"/>
    <w:pPr>
      <w:overflowPunct/>
      <w:autoSpaceDE/>
      <w:autoSpaceDN/>
      <w:adjustRightInd/>
      <w:ind w:left="720"/>
      <w:textAlignment w:val="auto"/>
    </w:pPr>
    <w:rPr>
      <w:rFonts w:ascii="Times New Roman" w:hAnsi="Times New Roman"/>
      <w:sz w:val="24"/>
      <w:szCs w:val="24"/>
      <w:lang w:eastAsia="en-US"/>
    </w:rPr>
  </w:style>
  <w:style w:type="paragraph" w:customStyle="1" w:styleId="Answer">
    <w:name w:val="Answer"/>
    <w:basedOn w:val="Question"/>
    <w:link w:val="AnswerChar"/>
    <w:rsid w:val="00D67AA4"/>
    <w:pPr>
      <w:spacing w:before="60"/>
    </w:pPr>
    <w:rPr>
      <w:sz w:val="20"/>
      <w:szCs w:val="20"/>
    </w:rPr>
  </w:style>
  <w:style w:type="character" w:customStyle="1" w:styleId="AnswerChar">
    <w:name w:val="Answer Char"/>
    <w:basedOn w:val="QuestionChar"/>
    <w:link w:val="Answer"/>
    <w:rsid w:val="00D67AA4"/>
    <w:rPr>
      <w:rFonts w:ascii="Arial" w:eastAsia="Times New Roman" w:hAnsi="Arial" w:cs="Arial"/>
      <w:sz w:val="20"/>
      <w:szCs w:val="20"/>
    </w:rPr>
  </w:style>
  <w:style w:type="paragraph" w:styleId="BodyText">
    <w:name w:val="Body Text"/>
    <w:basedOn w:val="Normal"/>
    <w:link w:val="BodyTextChar"/>
    <w:rsid w:val="00D67AA4"/>
    <w:pPr>
      <w:overflowPunct/>
      <w:autoSpaceDE/>
      <w:autoSpaceDN/>
      <w:adjustRightInd/>
      <w:spacing w:before="120" w:after="120" w:line="288" w:lineRule="auto"/>
      <w:ind w:left="1440" w:right="305"/>
      <w:textAlignment w:val="auto"/>
    </w:pPr>
    <w:rPr>
      <w:rFonts w:eastAsia="Batang"/>
      <w:color w:val="000000"/>
      <w:sz w:val="18"/>
      <w:lang w:eastAsia="en-US"/>
    </w:rPr>
  </w:style>
  <w:style w:type="character" w:customStyle="1" w:styleId="BodyTextChar">
    <w:name w:val="Body Text Char"/>
    <w:basedOn w:val="DefaultParagraphFont"/>
    <w:link w:val="BodyText"/>
    <w:rsid w:val="00D67AA4"/>
    <w:rPr>
      <w:rFonts w:ascii="Arial" w:eastAsia="Batang" w:hAnsi="Arial" w:cs="Times New Roman"/>
      <w:color w:val="000000"/>
      <w:sz w:val="18"/>
      <w:szCs w:val="20"/>
    </w:rPr>
  </w:style>
  <w:style w:type="table" w:styleId="TableGrid">
    <w:name w:val="Table Grid"/>
    <w:basedOn w:val="TableNormal"/>
    <w:uiPriority w:val="59"/>
    <w:rsid w:val="007760E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B6D"/>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94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8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Pye</dc:creator>
  <cp:keywords/>
  <dc:description/>
  <cp:lastModifiedBy>Emily Pye</cp:lastModifiedBy>
  <cp:revision>4</cp:revision>
  <cp:lastPrinted>2023-02-02T09:42:00Z</cp:lastPrinted>
  <dcterms:created xsi:type="dcterms:W3CDTF">2022-04-26T12:08:00Z</dcterms:created>
  <dcterms:modified xsi:type="dcterms:W3CDTF">2023-02-02T09:50:00Z</dcterms:modified>
</cp:coreProperties>
</file>