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B4" w:rsidRDefault="009049B4" w:rsidP="00070FC7">
      <w:pPr>
        <w:jc w:val="right"/>
      </w:pPr>
    </w:p>
    <w:p w:rsidR="004F2CDC" w:rsidRDefault="00070FC7" w:rsidP="00070FC7">
      <w:pPr>
        <w:jc w:val="right"/>
      </w:pPr>
      <w:r>
        <w:rPr>
          <w:rFonts w:ascii="Century Gothic" w:hAnsi="Century Gothic"/>
          <w:b/>
          <w:noProof/>
          <w:lang w:eastAsia="en-GB"/>
        </w:rPr>
        <w:drawing>
          <wp:inline distT="0" distB="0" distL="0" distR="0" wp14:anchorId="0585D2FC" wp14:editId="79FBCA16">
            <wp:extent cx="1636361" cy="810674"/>
            <wp:effectExtent l="0" t="0" r="2540" b="8890"/>
            <wp:docPr id="1" name="Picture 1" descr="C:\Users\Hayle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799" cy="812873"/>
                    </a:xfrm>
                    <a:prstGeom prst="rect">
                      <a:avLst/>
                    </a:prstGeom>
                    <a:noFill/>
                    <a:ln>
                      <a:noFill/>
                    </a:ln>
                  </pic:spPr>
                </pic:pic>
              </a:graphicData>
            </a:graphic>
          </wp:inline>
        </w:drawing>
      </w:r>
    </w:p>
    <w:p w:rsidR="007A2B88" w:rsidRDefault="007A2B88" w:rsidP="007A2B88">
      <w:pPr>
        <w:jc w:val="right"/>
        <w:rPr>
          <w:b/>
          <w:sz w:val="24"/>
          <w:szCs w:val="24"/>
        </w:rPr>
      </w:pPr>
    </w:p>
    <w:p w:rsidR="00070FC7" w:rsidRDefault="00070FC7" w:rsidP="00070FC7">
      <w:pPr>
        <w:jc w:val="right"/>
      </w:pPr>
    </w:p>
    <w:p w:rsidR="00070FC7" w:rsidRPr="007622D2" w:rsidRDefault="00070FC7" w:rsidP="008566F2">
      <w:pPr>
        <w:shd w:val="clear" w:color="auto" w:fill="009999"/>
        <w:tabs>
          <w:tab w:val="left" w:pos="4962"/>
        </w:tabs>
        <w:jc w:val="center"/>
        <w:rPr>
          <w:rFonts w:eastAsia="Times New Roman" w:cs="Arial"/>
          <w:b/>
          <w:sz w:val="32"/>
          <w:szCs w:val="32"/>
          <w:lang w:eastAsia="en-GB"/>
        </w:rPr>
      </w:pPr>
      <w:r>
        <w:rPr>
          <w:rFonts w:eastAsia="Times New Roman" w:cs="Arial"/>
          <w:b/>
          <w:sz w:val="32"/>
          <w:szCs w:val="32"/>
          <w:lang w:eastAsia="en-GB"/>
        </w:rPr>
        <w:t>JOB DESCRIPTION</w:t>
      </w:r>
      <w:r w:rsidR="008566F2">
        <w:rPr>
          <w:rFonts w:eastAsia="Times New Roman" w:cs="Arial"/>
          <w:b/>
          <w:sz w:val="32"/>
          <w:szCs w:val="32"/>
          <w:lang w:eastAsia="en-GB"/>
        </w:rPr>
        <w:t xml:space="preserve"> - TEACHER</w:t>
      </w:r>
    </w:p>
    <w:p w:rsidR="00070FC7" w:rsidRDefault="00070FC7" w:rsidP="00070FC7"/>
    <w:tbl>
      <w:tblPr>
        <w:tblStyle w:val="TableGrid1"/>
        <w:tblW w:w="0" w:type="auto"/>
        <w:tblLook w:val="04A0" w:firstRow="1" w:lastRow="0" w:firstColumn="1" w:lastColumn="0" w:noHBand="0" w:noVBand="1"/>
      </w:tblPr>
      <w:tblGrid>
        <w:gridCol w:w="4678"/>
        <w:gridCol w:w="6062"/>
      </w:tblGrid>
      <w:tr w:rsidR="00070FC7" w:rsidRPr="00070FC7" w:rsidTr="00C42F13">
        <w:tc>
          <w:tcPr>
            <w:tcW w:w="4678" w:type="dxa"/>
          </w:tcPr>
          <w:p w:rsidR="00070FC7" w:rsidRPr="00070FC7" w:rsidRDefault="00070FC7" w:rsidP="00070FC7">
            <w:pPr>
              <w:jc w:val="left"/>
              <w:rPr>
                <w:rFonts w:ascii="Century Gothic" w:hAnsi="Century Gothic"/>
                <w:b/>
              </w:rPr>
            </w:pPr>
            <w:r w:rsidRPr="00070FC7">
              <w:rPr>
                <w:rFonts w:ascii="Century Gothic" w:hAnsi="Century Gothic"/>
                <w:b/>
              </w:rPr>
              <w:t>Job Title:</w:t>
            </w:r>
          </w:p>
        </w:tc>
        <w:tc>
          <w:tcPr>
            <w:tcW w:w="6062" w:type="dxa"/>
          </w:tcPr>
          <w:p w:rsidR="00070FC7" w:rsidRPr="00070FC7" w:rsidRDefault="00A6257F" w:rsidP="00E578E7">
            <w:pPr>
              <w:jc w:val="left"/>
              <w:rPr>
                <w:rFonts w:ascii="Century Gothic" w:hAnsi="Century Gothic"/>
              </w:rPr>
            </w:pPr>
            <w:r>
              <w:rPr>
                <w:rFonts w:ascii="Century Gothic" w:hAnsi="Century Gothic"/>
              </w:rPr>
              <w:t>Teacher of</w:t>
            </w:r>
            <w:r w:rsidR="00CA3563">
              <w:rPr>
                <w:rFonts w:ascii="Century Gothic" w:hAnsi="Century Gothic"/>
              </w:rPr>
              <w:t xml:space="preserve"> </w:t>
            </w:r>
            <w:r w:rsidR="00E578E7">
              <w:rPr>
                <w:rFonts w:ascii="Century Gothic" w:hAnsi="Century Gothic"/>
              </w:rPr>
              <w:t>Science (Chemistry)</w:t>
            </w:r>
            <w:bookmarkStart w:id="0" w:name="_GoBack"/>
            <w:bookmarkEnd w:id="0"/>
          </w:p>
        </w:tc>
      </w:tr>
      <w:tr w:rsidR="00070FC7" w:rsidRPr="00070FC7" w:rsidTr="00C42F13">
        <w:tc>
          <w:tcPr>
            <w:tcW w:w="4678" w:type="dxa"/>
          </w:tcPr>
          <w:p w:rsidR="00070FC7" w:rsidRPr="00070FC7" w:rsidRDefault="00070FC7" w:rsidP="00070FC7">
            <w:pPr>
              <w:jc w:val="left"/>
              <w:rPr>
                <w:rFonts w:ascii="Century Gothic" w:hAnsi="Century Gothic"/>
                <w:b/>
              </w:rPr>
            </w:pPr>
            <w:r w:rsidRPr="00070FC7">
              <w:rPr>
                <w:rFonts w:ascii="Century Gothic" w:hAnsi="Century Gothic"/>
                <w:b/>
              </w:rPr>
              <w:t>Accountable to:</w:t>
            </w:r>
          </w:p>
        </w:tc>
        <w:tc>
          <w:tcPr>
            <w:tcW w:w="6062" w:type="dxa"/>
          </w:tcPr>
          <w:p w:rsidR="00070FC7" w:rsidRPr="00070FC7" w:rsidRDefault="00726FCC" w:rsidP="00070FC7">
            <w:pPr>
              <w:jc w:val="left"/>
              <w:rPr>
                <w:rFonts w:ascii="Century Gothic" w:hAnsi="Century Gothic"/>
              </w:rPr>
            </w:pPr>
            <w:r>
              <w:rPr>
                <w:rFonts w:ascii="Century Gothic" w:hAnsi="Century Gothic"/>
              </w:rPr>
              <w:t>The Principal</w:t>
            </w:r>
          </w:p>
        </w:tc>
      </w:tr>
      <w:tr w:rsidR="00070FC7" w:rsidRPr="00070FC7" w:rsidTr="00C42F13">
        <w:tc>
          <w:tcPr>
            <w:tcW w:w="4678" w:type="dxa"/>
          </w:tcPr>
          <w:p w:rsidR="00070FC7" w:rsidRPr="00070FC7" w:rsidRDefault="00070FC7" w:rsidP="00070FC7">
            <w:pPr>
              <w:jc w:val="left"/>
              <w:rPr>
                <w:rFonts w:ascii="Century Gothic" w:hAnsi="Century Gothic"/>
                <w:b/>
              </w:rPr>
            </w:pPr>
            <w:r w:rsidRPr="00070FC7">
              <w:rPr>
                <w:rFonts w:ascii="Century Gothic" w:hAnsi="Century Gothic"/>
                <w:b/>
              </w:rPr>
              <w:t>Disclosure &amp; Barring:</w:t>
            </w:r>
          </w:p>
        </w:tc>
        <w:tc>
          <w:tcPr>
            <w:tcW w:w="6062" w:type="dxa"/>
          </w:tcPr>
          <w:p w:rsidR="00070FC7" w:rsidRPr="00070FC7" w:rsidRDefault="00070FC7" w:rsidP="00070FC7">
            <w:pPr>
              <w:rPr>
                <w:rFonts w:ascii="Century Gothic" w:hAnsi="Century Gothic"/>
              </w:rPr>
            </w:pPr>
            <w:r w:rsidRPr="00070FC7">
              <w:rPr>
                <w:rFonts w:ascii="Century Gothic" w:hAnsi="Century Gothic"/>
                <w:lang w:eastAsia="en-GB"/>
              </w:rPr>
              <w:t>Appointment to this post is subject to an enhanced check with the Criminal Records Bureau</w:t>
            </w:r>
          </w:p>
        </w:tc>
      </w:tr>
    </w:tbl>
    <w:p w:rsidR="00070FC7" w:rsidRDefault="00070FC7" w:rsidP="00070FC7"/>
    <w:tbl>
      <w:tblPr>
        <w:tblStyle w:val="TableGrid"/>
        <w:tblW w:w="0" w:type="auto"/>
        <w:tblInd w:w="-34" w:type="dxa"/>
        <w:tblLook w:val="04A0" w:firstRow="1" w:lastRow="0" w:firstColumn="1" w:lastColumn="0" w:noHBand="0" w:noVBand="1"/>
      </w:tblPr>
      <w:tblGrid>
        <w:gridCol w:w="10739"/>
      </w:tblGrid>
      <w:tr w:rsidR="00C42F13" w:rsidTr="00C42F13">
        <w:tc>
          <w:tcPr>
            <w:tcW w:w="10739" w:type="dxa"/>
            <w:shd w:val="clear" w:color="auto" w:fill="31849B" w:themeFill="accent5" w:themeFillShade="BF"/>
          </w:tcPr>
          <w:p w:rsidR="00C42F13" w:rsidRPr="005F1E9A" w:rsidRDefault="00C42F13" w:rsidP="00C42F13">
            <w:pPr>
              <w:pStyle w:val="ListParagraph"/>
              <w:numPr>
                <w:ilvl w:val="0"/>
                <w:numId w:val="1"/>
              </w:numPr>
              <w:ind w:left="460" w:hanging="460"/>
            </w:pPr>
            <w:r w:rsidRPr="00C42F13">
              <w:rPr>
                <w:rFonts w:ascii="Century Gothic" w:hAnsi="Century Gothic"/>
                <w:b/>
                <w:color w:val="000000"/>
              </w:rPr>
              <w:t>Safeguarding</w:t>
            </w:r>
          </w:p>
          <w:p w:rsidR="005F1E9A" w:rsidRPr="00C42F13" w:rsidRDefault="005F1E9A" w:rsidP="005F1E9A">
            <w:pPr>
              <w:pStyle w:val="ListParagraph"/>
              <w:ind w:left="460"/>
            </w:pPr>
          </w:p>
        </w:tc>
      </w:tr>
      <w:tr w:rsidR="00C42F13" w:rsidTr="00C42F13">
        <w:tc>
          <w:tcPr>
            <w:tcW w:w="10739" w:type="dxa"/>
          </w:tcPr>
          <w:p w:rsidR="00C42F13" w:rsidRDefault="00C42F13" w:rsidP="00070FC7">
            <w:pPr>
              <w:rPr>
                <w:rFonts w:ascii="Century Gothic" w:hAnsi="Century Gothic"/>
              </w:rPr>
            </w:pPr>
            <w:r w:rsidRPr="00694BA9">
              <w:rPr>
                <w:rFonts w:ascii="Century Gothic" w:hAnsi="Century Gothic"/>
              </w:rPr>
              <w:t xml:space="preserve">The </w:t>
            </w:r>
            <w:r>
              <w:rPr>
                <w:rFonts w:ascii="Century Gothic" w:hAnsi="Century Gothic"/>
              </w:rPr>
              <w:t>Organisation</w:t>
            </w:r>
            <w:r w:rsidRPr="00694BA9">
              <w:rPr>
                <w:rFonts w:ascii="Century Gothic" w:hAnsi="Century Gothic"/>
              </w:rPr>
              <w:t xml:space="preserve"> is committed to safeguarding and promoting the welfare of children and young people and all staff are expected to share this commitment. You will be expected to report any concerns relating to the safeguarding of children and young people in accordance with agreed procedures. If your own conduct in relation to the safeguarding of children and young people gives cause for concern, the fellowships agreed child protection procedures will be followed.</w:t>
            </w:r>
          </w:p>
          <w:p w:rsidR="005F1E9A" w:rsidRDefault="005F1E9A" w:rsidP="00070FC7"/>
        </w:tc>
      </w:tr>
      <w:tr w:rsidR="00C42F13" w:rsidTr="00C42F13">
        <w:tc>
          <w:tcPr>
            <w:tcW w:w="10739" w:type="dxa"/>
            <w:shd w:val="clear" w:color="auto" w:fill="31849B" w:themeFill="accent5" w:themeFillShade="BF"/>
          </w:tcPr>
          <w:p w:rsidR="00C42F13" w:rsidRPr="005F1E9A" w:rsidRDefault="00C42F13" w:rsidP="005F1E9A">
            <w:pPr>
              <w:pStyle w:val="ListParagraph"/>
              <w:numPr>
                <w:ilvl w:val="0"/>
                <w:numId w:val="1"/>
              </w:numPr>
              <w:ind w:hanging="686"/>
              <w:rPr>
                <w:rFonts w:ascii="Century Gothic" w:hAnsi="Century Gothic"/>
                <w:b/>
                <w:color w:val="000000"/>
              </w:rPr>
            </w:pPr>
            <w:r w:rsidRPr="005F1E9A">
              <w:rPr>
                <w:rFonts w:ascii="Century Gothic" w:hAnsi="Century Gothic"/>
                <w:b/>
                <w:color w:val="000000"/>
              </w:rPr>
              <w:t>Job context</w:t>
            </w:r>
          </w:p>
          <w:p w:rsidR="005F1E9A" w:rsidRPr="005F1E9A" w:rsidRDefault="005F1E9A" w:rsidP="005F1E9A">
            <w:pPr>
              <w:pStyle w:val="ListParagraph"/>
            </w:pPr>
          </w:p>
        </w:tc>
      </w:tr>
      <w:tr w:rsidR="00C42F13" w:rsidTr="00C42F13">
        <w:tc>
          <w:tcPr>
            <w:tcW w:w="10739" w:type="dxa"/>
          </w:tcPr>
          <w:p w:rsidR="0014455D" w:rsidRDefault="0014455D" w:rsidP="0014455D">
            <w:pPr>
              <w:pStyle w:val="Default"/>
              <w:jc w:val="both"/>
              <w:rPr>
                <w:rFonts w:asciiTheme="minorHAnsi" w:hAnsiTheme="minorHAnsi"/>
                <w:color w:val="auto"/>
                <w:sz w:val="22"/>
                <w:szCs w:val="22"/>
              </w:rPr>
            </w:pPr>
          </w:p>
          <w:p w:rsidR="00802ACE" w:rsidRPr="00802ACE" w:rsidRDefault="00802ACE" w:rsidP="00802ACE">
            <w:pPr>
              <w:keepNext/>
              <w:jc w:val="left"/>
              <w:outlineLvl w:val="0"/>
              <w:rPr>
                <w:rFonts w:ascii="Century Gothic" w:eastAsia="Times New Roman" w:hAnsi="Century Gothic" w:cs="Arial"/>
                <w:b/>
                <w:lang w:eastAsia="en-GB"/>
              </w:rPr>
            </w:pPr>
            <w:r w:rsidRPr="00802ACE">
              <w:rPr>
                <w:rFonts w:ascii="Century Gothic" w:eastAsia="Times New Roman" w:hAnsi="Century Gothic" w:cs="Arial"/>
                <w:b/>
                <w:lang w:eastAsia="en-GB"/>
              </w:rPr>
              <w:t xml:space="preserve">College Context: all teachers at </w:t>
            </w:r>
            <w:proofErr w:type="spellStart"/>
            <w:r w:rsidRPr="00802ACE">
              <w:rPr>
                <w:rFonts w:ascii="Century Gothic" w:eastAsia="Times New Roman" w:hAnsi="Century Gothic" w:cs="Arial"/>
                <w:b/>
                <w:lang w:eastAsia="en-GB"/>
              </w:rPr>
              <w:t>Desborough</w:t>
            </w:r>
            <w:proofErr w:type="spellEnd"/>
            <w:r w:rsidRPr="00802ACE">
              <w:rPr>
                <w:rFonts w:ascii="Century Gothic" w:eastAsia="Times New Roman" w:hAnsi="Century Gothic" w:cs="Arial"/>
                <w:b/>
                <w:lang w:eastAsia="en-GB"/>
              </w:rPr>
              <w:t xml:space="preserve"> College must be aware of and work within:</w:t>
            </w:r>
          </w:p>
          <w:p w:rsidR="00802ACE" w:rsidRPr="00802ACE" w:rsidRDefault="00802ACE" w:rsidP="00802ACE">
            <w:pPr>
              <w:jc w:val="left"/>
              <w:rPr>
                <w:rFonts w:ascii="Century Gothic" w:eastAsia="Times New Roman" w:hAnsi="Century Gothic" w:cs="Arial"/>
                <w:bCs/>
                <w:lang w:eastAsia="en-GB"/>
              </w:rPr>
            </w:pPr>
          </w:p>
          <w:p w:rsidR="00802ACE" w:rsidRPr="00802ACE" w:rsidRDefault="00802ACE" w:rsidP="00802ACE">
            <w:pPr>
              <w:numPr>
                <w:ilvl w:val="0"/>
                <w:numId w:val="18"/>
              </w:numPr>
              <w:jc w:val="left"/>
              <w:rPr>
                <w:rFonts w:ascii="Century Gothic" w:eastAsia="Times New Roman" w:hAnsi="Century Gothic" w:cs="Arial"/>
                <w:lang w:eastAsia="en-GB"/>
              </w:rPr>
            </w:pPr>
            <w:r w:rsidRPr="00802ACE">
              <w:rPr>
                <w:rFonts w:ascii="Century Gothic" w:eastAsia="Times New Roman" w:hAnsi="Century Gothic" w:cs="Arial"/>
                <w:lang w:eastAsia="en-GB"/>
              </w:rPr>
              <w:t xml:space="preserve">The college’s </w:t>
            </w:r>
            <w:proofErr w:type="gramStart"/>
            <w:r w:rsidRPr="00802ACE">
              <w:rPr>
                <w:rFonts w:ascii="Century Gothic" w:eastAsia="Times New Roman" w:hAnsi="Century Gothic" w:cs="Arial"/>
                <w:lang w:eastAsia="en-GB"/>
              </w:rPr>
              <w:t>aims,</w:t>
            </w:r>
            <w:proofErr w:type="gramEnd"/>
            <w:r w:rsidRPr="00802ACE">
              <w:rPr>
                <w:rFonts w:ascii="Century Gothic" w:eastAsia="Times New Roman" w:hAnsi="Century Gothic" w:cs="Arial"/>
                <w:lang w:eastAsia="en-GB"/>
              </w:rPr>
              <w:t xml:space="preserve"> priorities and targets.</w:t>
            </w:r>
          </w:p>
          <w:p w:rsidR="00802ACE" w:rsidRPr="00802ACE" w:rsidRDefault="00802ACE" w:rsidP="00802ACE">
            <w:pPr>
              <w:numPr>
                <w:ilvl w:val="0"/>
                <w:numId w:val="18"/>
              </w:numPr>
              <w:jc w:val="left"/>
              <w:rPr>
                <w:rFonts w:ascii="Century Gothic" w:eastAsia="Times New Roman" w:hAnsi="Century Gothic" w:cs="Arial"/>
                <w:lang w:eastAsia="en-GB"/>
              </w:rPr>
            </w:pPr>
            <w:r w:rsidRPr="00802ACE">
              <w:rPr>
                <w:rFonts w:ascii="Century Gothic" w:eastAsia="Times New Roman" w:hAnsi="Century Gothic" w:cs="Arial"/>
                <w:lang w:eastAsia="en-GB"/>
              </w:rPr>
              <w:t>The current professional standards for teachers</w:t>
            </w:r>
          </w:p>
          <w:p w:rsidR="00802ACE" w:rsidRPr="00802ACE" w:rsidRDefault="00802ACE" w:rsidP="00802ACE">
            <w:pPr>
              <w:numPr>
                <w:ilvl w:val="0"/>
                <w:numId w:val="18"/>
              </w:numPr>
              <w:jc w:val="left"/>
              <w:rPr>
                <w:rFonts w:ascii="Century Gothic" w:eastAsia="Times New Roman" w:hAnsi="Century Gothic" w:cs="Arial"/>
                <w:lang w:eastAsia="en-GB"/>
              </w:rPr>
            </w:pPr>
            <w:r w:rsidRPr="00802ACE">
              <w:rPr>
                <w:rFonts w:ascii="Century Gothic" w:eastAsia="Times New Roman" w:hAnsi="Century Gothic" w:cs="Arial"/>
                <w:lang w:eastAsia="en-GB"/>
              </w:rPr>
              <w:t>The current legislation and college procedures on safeguarding</w:t>
            </w:r>
          </w:p>
          <w:p w:rsidR="00802ACE" w:rsidRPr="00802ACE" w:rsidRDefault="00802ACE" w:rsidP="00802ACE">
            <w:pPr>
              <w:numPr>
                <w:ilvl w:val="0"/>
                <w:numId w:val="18"/>
              </w:numPr>
              <w:jc w:val="left"/>
              <w:rPr>
                <w:rFonts w:ascii="Century Gothic" w:eastAsia="Times New Roman" w:hAnsi="Century Gothic" w:cs="Arial"/>
                <w:lang w:eastAsia="en-GB"/>
              </w:rPr>
            </w:pPr>
            <w:r w:rsidRPr="00802ACE">
              <w:rPr>
                <w:rFonts w:ascii="Century Gothic" w:eastAsia="Times New Roman" w:hAnsi="Century Gothic" w:cs="Arial"/>
                <w:lang w:eastAsia="en-GB"/>
              </w:rPr>
              <w:t>The main strategies for improving learning and achievement for all students.</w:t>
            </w:r>
          </w:p>
          <w:p w:rsidR="00802ACE" w:rsidRPr="00802ACE" w:rsidRDefault="00802ACE" w:rsidP="00802ACE">
            <w:pPr>
              <w:numPr>
                <w:ilvl w:val="0"/>
                <w:numId w:val="18"/>
              </w:numPr>
              <w:jc w:val="left"/>
              <w:rPr>
                <w:rFonts w:ascii="Century Gothic" w:eastAsia="Times New Roman" w:hAnsi="Century Gothic" w:cs="Arial"/>
                <w:lang w:eastAsia="en-GB"/>
              </w:rPr>
            </w:pPr>
            <w:r w:rsidRPr="00802ACE">
              <w:rPr>
                <w:rFonts w:ascii="Century Gothic" w:eastAsia="Times New Roman" w:hAnsi="Century Gothic" w:cs="Arial"/>
                <w:lang w:eastAsia="en-GB"/>
              </w:rPr>
              <w:t>The college’s current QA, monitoring and accountability systems.</w:t>
            </w:r>
          </w:p>
          <w:p w:rsidR="00802ACE" w:rsidRPr="00802ACE" w:rsidRDefault="00802ACE" w:rsidP="00802ACE">
            <w:pPr>
              <w:numPr>
                <w:ilvl w:val="0"/>
                <w:numId w:val="18"/>
              </w:numPr>
              <w:jc w:val="left"/>
              <w:rPr>
                <w:rFonts w:ascii="Century Gothic" w:eastAsia="Times New Roman" w:hAnsi="Century Gothic" w:cs="Arial"/>
                <w:lang w:eastAsia="en-GB"/>
              </w:rPr>
            </w:pPr>
            <w:r w:rsidRPr="00802ACE">
              <w:rPr>
                <w:rFonts w:ascii="Century Gothic" w:eastAsia="Times New Roman" w:hAnsi="Century Gothic" w:cs="Arial"/>
                <w:lang w:eastAsia="en-GB"/>
              </w:rPr>
              <w:t>The implications of the code of practice for students with SEND</w:t>
            </w:r>
          </w:p>
          <w:p w:rsidR="00802ACE" w:rsidRPr="00802ACE" w:rsidRDefault="00802ACE" w:rsidP="00802ACE">
            <w:pPr>
              <w:numPr>
                <w:ilvl w:val="0"/>
                <w:numId w:val="18"/>
              </w:numPr>
              <w:jc w:val="left"/>
              <w:rPr>
                <w:rFonts w:ascii="Century Gothic" w:eastAsia="Times New Roman" w:hAnsi="Century Gothic" w:cs="Arial"/>
                <w:lang w:eastAsia="en-GB"/>
              </w:rPr>
            </w:pPr>
            <w:r w:rsidRPr="00802ACE">
              <w:rPr>
                <w:rFonts w:ascii="Century Gothic" w:eastAsia="Times New Roman" w:hAnsi="Century Gothic" w:cs="Arial"/>
                <w:lang w:eastAsia="en-GB"/>
              </w:rPr>
              <w:t>National statutory curriculum, assessment and reporting requirements.</w:t>
            </w:r>
          </w:p>
          <w:p w:rsidR="00C42F13" w:rsidRPr="00802ACE" w:rsidRDefault="00802ACE" w:rsidP="00802ACE">
            <w:pPr>
              <w:numPr>
                <w:ilvl w:val="0"/>
                <w:numId w:val="18"/>
              </w:numPr>
              <w:tabs>
                <w:tab w:val="left" w:pos="709"/>
              </w:tabs>
              <w:jc w:val="left"/>
              <w:rPr>
                <w:rFonts w:ascii="Century Gothic" w:eastAsia="Times New Roman" w:hAnsi="Century Gothic" w:cs="Arial"/>
                <w:lang w:eastAsia="en-GB"/>
              </w:rPr>
            </w:pPr>
            <w:r w:rsidRPr="00802ACE">
              <w:rPr>
                <w:rFonts w:ascii="Century Gothic" w:eastAsia="Times New Roman" w:hAnsi="Century Gothic" w:cs="Arial"/>
                <w:lang w:eastAsia="en-GB"/>
              </w:rPr>
              <w:t>Supervising and so far as practicable teaching any pupils whose teacher is not available to teach them.</w:t>
            </w:r>
          </w:p>
          <w:p w:rsidR="00C42F13" w:rsidRDefault="00C42F13" w:rsidP="00070FC7"/>
        </w:tc>
      </w:tr>
    </w:tbl>
    <w:p w:rsidR="00C42F13" w:rsidRDefault="00C42F13" w:rsidP="00070FC7"/>
    <w:tbl>
      <w:tblPr>
        <w:tblStyle w:val="TableGrid"/>
        <w:tblW w:w="0" w:type="auto"/>
        <w:tblInd w:w="-34" w:type="dxa"/>
        <w:tblLook w:val="04A0" w:firstRow="1" w:lastRow="0" w:firstColumn="1" w:lastColumn="0" w:noHBand="0" w:noVBand="1"/>
      </w:tblPr>
      <w:tblGrid>
        <w:gridCol w:w="10739"/>
      </w:tblGrid>
      <w:tr w:rsidR="00C42F13" w:rsidTr="00C42F13">
        <w:tc>
          <w:tcPr>
            <w:tcW w:w="10739" w:type="dxa"/>
            <w:shd w:val="clear" w:color="auto" w:fill="31849B" w:themeFill="accent5" w:themeFillShade="BF"/>
          </w:tcPr>
          <w:p w:rsidR="00C42F13" w:rsidRDefault="00C42F13">
            <w:pPr>
              <w:rPr>
                <w:rFonts w:ascii="Century Gothic" w:hAnsi="Century Gothic"/>
                <w:b/>
                <w:color w:val="000000"/>
              </w:rPr>
            </w:pPr>
            <w:r>
              <w:rPr>
                <w:rFonts w:ascii="Century Gothic" w:hAnsi="Century Gothic"/>
                <w:b/>
                <w:color w:val="000000"/>
              </w:rPr>
              <w:t>3.   Main duties</w:t>
            </w:r>
          </w:p>
          <w:p w:rsidR="005F1E9A" w:rsidRDefault="005F1E9A"/>
        </w:tc>
      </w:tr>
      <w:tr w:rsidR="00C42F13" w:rsidTr="00C42F13">
        <w:tc>
          <w:tcPr>
            <w:tcW w:w="10739" w:type="dxa"/>
          </w:tcPr>
          <w:p w:rsidR="00C42F13" w:rsidRDefault="00C42F13"/>
          <w:p w:rsidR="00802ACE" w:rsidRPr="00802ACE" w:rsidRDefault="00802ACE" w:rsidP="00802ACE">
            <w:pPr>
              <w:keepNext/>
              <w:numPr>
                <w:ilvl w:val="0"/>
                <w:numId w:val="12"/>
              </w:numPr>
              <w:jc w:val="left"/>
              <w:outlineLvl w:val="0"/>
              <w:rPr>
                <w:rFonts w:ascii="Century Gothic" w:eastAsia="Times New Roman" w:hAnsi="Century Gothic" w:cs="Arial"/>
                <w:b/>
                <w:lang w:eastAsia="en-GB"/>
              </w:rPr>
            </w:pPr>
            <w:r w:rsidRPr="00802ACE">
              <w:rPr>
                <w:rFonts w:ascii="Century Gothic" w:eastAsia="Times New Roman" w:hAnsi="Century Gothic" w:cs="Arial"/>
                <w:b/>
                <w:lang w:eastAsia="en-GB"/>
              </w:rPr>
              <w:t>Improving student achievement and progress</w:t>
            </w:r>
          </w:p>
          <w:p w:rsidR="00802ACE" w:rsidRPr="00802ACE" w:rsidRDefault="00802ACE" w:rsidP="00802ACE">
            <w:pPr>
              <w:jc w:val="left"/>
              <w:rPr>
                <w:rFonts w:ascii="Century Gothic" w:eastAsia="Times New Roman" w:hAnsi="Century Gothic" w:cs="Arial"/>
                <w:lang w:eastAsia="en-GB"/>
              </w:rPr>
            </w:pPr>
          </w:p>
          <w:p w:rsidR="00802ACE" w:rsidRPr="00802ACE" w:rsidRDefault="00802ACE" w:rsidP="00802ACE">
            <w:pPr>
              <w:jc w:val="left"/>
              <w:rPr>
                <w:rFonts w:ascii="Century Gothic" w:eastAsia="Times New Roman" w:hAnsi="Century Gothic" w:cs="Arial"/>
                <w:lang w:eastAsia="en-GB"/>
              </w:rPr>
            </w:pPr>
            <w:r w:rsidRPr="00802ACE">
              <w:rPr>
                <w:rFonts w:ascii="Century Gothic" w:eastAsia="Times New Roman" w:hAnsi="Century Gothic" w:cs="Arial"/>
                <w:lang w:eastAsia="en-GB"/>
              </w:rPr>
              <w:t>For all the students you teach or tutor, you will:</w:t>
            </w:r>
          </w:p>
          <w:p w:rsidR="00802ACE" w:rsidRPr="00802ACE" w:rsidRDefault="00802ACE" w:rsidP="00802ACE">
            <w:pPr>
              <w:numPr>
                <w:ilvl w:val="0"/>
                <w:numId w:val="14"/>
              </w:numPr>
              <w:spacing w:before="100" w:beforeAutospacing="1" w:after="100" w:afterAutospacing="1"/>
              <w:contextualSpacing/>
              <w:jc w:val="left"/>
              <w:rPr>
                <w:rFonts w:ascii="Century Gothic" w:eastAsia="Times New Roman" w:hAnsi="Century Gothic" w:cs="Arial"/>
                <w:lang w:eastAsia="en-GB"/>
              </w:rPr>
            </w:pPr>
            <w:r w:rsidRPr="00802ACE">
              <w:rPr>
                <w:rFonts w:ascii="Century Gothic" w:eastAsia="Times New Roman" w:hAnsi="Century Gothic" w:cs="Arial"/>
                <w:lang w:eastAsia="en-GB"/>
              </w:rPr>
              <w:t>Take responsibility for their progress and attainment</w:t>
            </w:r>
          </w:p>
          <w:p w:rsidR="00802ACE" w:rsidRPr="00802ACE" w:rsidRDefault="00802ACE" w:rsidP="00802ACE">
            <w:pPr>
              <w:numPr>
                <w:ilvl w:val="0"/>
                <w:numId w:val="14"/>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 xml:space="preserve">Track student progress against individual targets and provide supportive student intervention activities where appropriate. </w:t>
            </w:r>
          </w:p>
          <w:p w:rsidR="00802ACE" w:rsidRPr="00802ACE" w:rsidRDefault="00802ACE" w:rsidP="00802ACE">
            <w:pPr>
              <w:numPr>
                <w:ilvl w:val="0"/>
                <w:numId w:val="14"/>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Analyse student performance, altering provision in the light of resultant data.</w:t>
            </w:r>
          </w:p>
          <w:p w:rsidR="00802ACE" w:rsidRDefault="00802ACE" w:rsidP="00802ACE">
            <w:pPr>
              <w:numPr>
                <w:ilvl w:val="0"/>
                <w:numId w:val="14"/>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Monitor the performance of students in your Tutor Group</w:t>
            </w:r>
          </w:p>
          <w:p w:rsidR="00CA3563" w:rsidRDefault="00CA3563" w:rsidP="00CA3563">
            <w:pPr>
              <w:spacing w:before="100" w:beforeAutospacing="1" w:after="100" w:afterAutospacing="1"/>
              <w:jc w:val="left"/>
              <w:rPr>
                <w:rFonts w:ascii="Century Gothic" w:eastAsia="Times New Roman" w:hAnsi="Century Gothic" w:cs="Arial"/>
                <w:lang w:eastAsia="en-GB"/>
              </w:rPr>
            </w:pPr>
          </w:p>
          <w:p w:rsidR="00CA3563" w:rsidRPr="00802ACE" w:rsidRDefault="00CA3563" w:rsidP="00CA3563">
            <w:pPr>
              <w:spacing w:before="100" w:beforeAutospacing="1" w:after="100" w:afterAutospacing="1"/>
              <w:jc w:val="left"/>
              <w:rPr>
                <w:rFonts w:ascii="Century Gothic" w:eastAsia="Times New Roman" w:hAnsi="Century Gothic" w:cs="Arial"/>
                <w:lang w:eastAsia="en-GB"/>
              </w:rPr>
            </w:pPr>
          </w:p>
          <w:p w:rsidR="00802ACE" w:rsidRPr="00802ACE" w:rsidRDefault="00802ACE" w:rsidP="00802ACE">
            <w:pPr>
              <w:keepNext/>
              <w:numPr>
                <w:ilvl w:val="0"/>
                <w:numId w:val="12"/>
              </w:numPr>
              <w:jc w:val="left"/>
              <w:outlineLvl w:val="0"/>
              <w:rPr>
                <w:rFonts w:ascii="Century Gothic" w:eastAsia="Times New Roman" w:hAnsi="Century Gothic" w:cs="Arial"/>
                <w:b/>
                <w:lang w:eastAsia="en-GB"/>
              </w:rPr>
            </w:pPr>
            <w:r w:rsidRPr="00802ACE">
              <w:rPr>
                <w:rFonts w:ascii="Century Gothic" w:eastAsia="Times New Roman" w:hAnsi="Century Gothic" w:cs="Arial"/>
                <w:b/>
                <w:lang w:eastAsia="en-GB"/>
              </w:rPr>
              <w:t xml:space="preserve">Improving the quality of teaching and learning </w:t>
            </w:r>
          </w:p>
          <w:p w:rsidR="00802ACE" w:rsidRPr="00802ACE" w:rsidRDefault="00802ACE" w:rsidP="00802ACE">
            <w:pPr>
              <w:jc w:val="left"/>
              <w:rPr>
                <w:rFonts w:ascii="Century Gothic" w:eastAsia="Times New Roman" w:hAnsi="Century Gothic" w:cs="Arial"/>
                <w:lang w:eastAsia="en-GB"/>
              </w:rPr>
            </w:pPr>
          </w:p>
          <w:p w:rsidR="00802ACE" w:rsidRPr="00802ACE" w:rsidRDefault="00802ACE" w:rsidP="00802ACE">
            <w:pPr>
              <w:jc w:val="left"/>
              <w:rPr>
                <w:rFonts w:ascii="Century Gothic" w:eastAsia="Times New Roman" w:hAnsi="Century Gothic" w:cs="Arial"/>
                <w:lang w:eastAsia="en-GB"/>
              </w:rPr>
            </w:pPr>
            <w:r w:rsidRPr="00802ACE">
              <w:rPr>
                <w:rFonts w:ascii="Century Gothic" w:eastAsia="Times New Roman" w:hAnsi="Century Gothic" w:cs="Arial"/>
                <w:lang w:eastAsia="en-GB"/>
              </w:rPr>
              <w:t>For all the students you teach, you will:</w:t>
            </w:r>
          </w:p>
          <w:p w:rsidR="00802ACE" w:rsidRPr="00802ACE" w:rsidRDefault="00802ACE" w:rsidP="00802ACE">
            <w:pPr>
              <w:numPr>
                <w:ilvl w:val="0"/>
                <w:numId w:val="15"/>
              </w:numPr>
              <w:spacing w:before="100" w:beforeAutospacing="1" w:after="100" w:afterAutospacing="1"/>
              <w:contextualSpacing/>
              <w:jc w:val="left"/>
              <w:rPr>
                <w:rFonts w:ascii="Century Gothic" w:eastAsia="Times New Roman" w:hAnsi="Century Gothic" w:cs="Arial"/>
                <w:lang w:eastAsia="en-GB"/>
              </w:rPr>
            </w:pPr>
            <w:r w:rsidRPr="00802ACE">
              <w:rPr>
                <w:rFonts w:ascii="Century Gothic" w:eastAsia="Times New Roman" w:hAnsi="Century Gothic" w:cs="Arial"/>
                <w:lang w:eastAsia="en-GB"/>
              </w:rPr>
              <w:t>Demonstrate a commitment to high achievement for all.</w:t>
            </w:r>
          </w:p>
          <w:p w:rsidR="00802ACE" w:rsidRPr="00802ACE" w:rsidRDefault="00802ACE" w:rsidP="00802ACE">
            <w:pPr>
              <w:numPr>
                <w:ilvl w:val="0"/>
                <w:numId w:val="15"/>
              </w:numPr>
              <w:contextualSpacing/>
              <w:jc w:val="left"/>
              <w:rPr>
                <w:rFonts w:ascii="Century Gothic" w:eastAsia="Times New Roman" w:hAnsi="Century Gothic" w:cs="Arial"/>
                <w:lang w:eastAsia="en-GB"/>
              </w:rPr>
            </w:pPr>
            <w:r w:rsidRPr="00802ACE">
              <w:rPr>
                <w:rFonts w:ascii="Century Gothic" w:eastAsia="Times New Roman" w:hAnsi="Century Gothic" w:cs="Arial"/>
                <w:lang w:eastAsia="en-GB"/>
              </w:rPr>
              <w:t>Be responsible for learning in your lessons</w:t>
            </w:r>
          </w:p>
          <w:p w:rsidR="00802ACE" w:rsidRPr="00802ACE" w:rsidRDefault="00802ACE" w:rsidP="00802ACE">
            <w:pPr>
              <w:numPr>
                <w:ilvl w:val="0"/>
                <w:numId w:val="14"/>
              </w:numPr>
              <w:spacing w:before="100" w:beforeAutospacing="1" w:after="100" w:afterAutospacing="1"/>
              <w:contextualSpacing/>
              <w:jc w:val="left"/>
              <w:rPr>
                <w:rFonts w:ascii="Century Gothic" w:eastAsia="Times New Roman" w:hAnsi="Century Gothic" w:cs="Arial"/>
                <w:lang w:eastAsia="en-GB"/>
              </w:rPr>
            </w:pPr>
            <w:r w:rsidRPr="00802ACE">
              <w:rPr>
                <w:rFonts w:ascii="Century Gothic" w:eastAsia="Times New Roman" w:hAnsi="Century Gothic" w:cs="Arial"/>
                <w:lang w:eastAsia="en-GB"/>
              </w:rPr>
              <w:t>Use and share best pedagogical practice</w:t>
            </w:r>
          </w:p>
          <w:p w:rsidR="00802ACE" w:rsidRPr="00802ACE" w:rsidRDefault="00802ACE" w:rsidP="00802ACE">
            <w:pPr>
              <w:numPr>
                <w:ilvl w:val="0"/>
                <w:numId w:val="15"/>
              </w:numPr>
              <w:spacing w:before="100" w:beforeAutospacing="1" w:after="100" w:afterAutospacing="1"/>
              <w:contextualSpacing/>
              <w:jc w:val="left"/>
              <w:rPr>
                <w:rFonts w:ascii="Century Gothic" w:eastAsia="Times New Roman" w:hAnsi="Century Gothic" w:cs="Arial"/>
                <w:lang w:eastAsia="en-GB"/>
              </w:rPr>
            </w:pPr>
            <w:r w:rsidRPr="00802ACE">
              <w:rPr>
                <w:rFonts w:ascii="Century Gothic" w:eastAsia="Times New Roman" w:hAnsi="Century Gothic" w:cs="Arial"/>
                <w:lang w:eastAsia="en-GB"/>
              </w:rPr>
              <w:t>Actively engage with whole-college developments, thereby developing your own practice.</w:t>
            </w:r>
          </w:p>
          <w:p w:rsidR="00802ACE" w:rsidRPr="00802ACE" w:rsidRDefault="00802ACE" w:rsidP="00802ACE">
            <w:pPr>
              <w:numPr>
                <w:ilvl w:val="0"/>
                <w:numId w:val="15"/>
              </w:numPr>
              <w:spacing w:before="100" w:beforeAutospacing="1" w:after="100" w:afterAutospacing="1"/>
              <w:contextualSpacing/>
              <w:jc w:val="left"/>
              <w:rPr>
                <w:rFonts w:ascii="Century Gothic" w:eastAsia="Times New Roman" w:hAnsi="Century Gothic" w:cs="Arial"/>
                <w:lang w:eastAsia="en-GB"/>
              </w:rPr>
            </w:pPr>
            <w:r w:rsidRPr="00802ACE">
              <w:rPr>
                <w:rFonts w:ascii="Century Gothic" w:eastAsia="Times New Roman" w:hAnsi="Century Gothic" w:cs="Arial"/>
                <w:lang w:eastAsia="en-GB"/>
              </w:rPr>
              <w:t>Assess student performance, accurately judge progress against targets, set SMART improvement targets and use this data to inform your work with students</w:t>
            </w:r>
          </w:p>
          <w:p w:rsidR="00802ACE" w:rsidRPr="00802ACE" w:rsidRDefault="00802ACE" w:rsidP="00802ACE">
            <w:pPr>
              <w:numPr>
                <w:ilvl w:val="0"/>
                <w:numId w:val="15"/>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Promote students’ self-confidence and learner independence</w:t>
            </w:r>
          </w:p>
          <w:p w:rsidR="00802ACE" w:rsidRPr="00802ACE" w:rsidRDefault="00802ACE" w:rsidP="00802ACE">
            <w:pPr>
              <w:numPr>
                <w:ilvl w:val="0"/>
                <w:numId w:val="15"/>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Promote literacy and numeracy</w:t>
            </w:r>
          </w:p>
          <w:p w:rsidR="00802ACE" w:rsidRPr="00802ACE" w:rsidRDefault="00802ACE" w:rsidP="00802ACE">
            <w:pPr>
              <w:numPr>
                <w:ilvl w:val="0"/>
                <w:numId w:val="15"/>
              </w:numPr>
              <w:contextualSpacing/>
              <w:jc w:val="left"/>
              <w:rPr>
                <w:rFonts w:ascii="Century Gothic" w:eastAsia="Times New Roman" w:hAnsi="Century Gothic" w:cs="Arial"/>
                <w:lang w:eastAsia="en-GB"/>
              </w:rPr>
            </w:pPr>
            <w:r w:rsidRPr="00802ACE">
              <w:rPr>
                <w:rFonts w:ascii="Century Gothic" w:eastAsia="Times New Roman" w:hAnsi="Century Gothic" w:cs="Arial"/>
                <w:lang w:eastAsia="en-GB"/>
              </w:rPr>
              <w:t>Ensure appropriate work is available wherever possible should you be absent</w:t>
            </w:r>
          </w:p>
          <w:p w:rsidR="00802ACE" w:rsidRPr="00802ACE" w:rsidRDefault="00802ACE" w:rsidP="00802ACE">
            <w:pPr>
              <w:spacing w:before="100" w:beforeAutospacing="1" w:after="100" w:afterAutospacing="1"/>
              <w:ind w:left="360"/>
              <w:contextualSpacing/>
              <w:jc w:val="left"/>
              <w:rPr>
                <w:rFonts w:ascii="Century Gothic" w:eastAsia="Times New Roman" w:hAnsi="Century Gothic" w:cs="Arial"/>
                <w:b/>
                <w:lang w:eastAsia="en-GB"/>
              </w:rPr>
            </w:pPr>
          </w:p>
          <w:p w:rsidR="00802ACE" w:rsidRDefault="00802ACE" w:rsidP="00802ACE">
            <w:pPr>
              <w:numPr>
                <w:ilvl w:val="0"/>
                <w:numId w:val="13"/>
              </w:numPr>
              <w:spacing w:before="100" w:beforeAutospacing="1" w:after="100" w:afterAutospacing="1"/>
              <w:ind w:left="360"/>
              <w:contextualSpacing/>
              <w:jc w:val="left"/>
              <w:rPr>
                <w:rFonts w:ascii="Century Gothic" w:eastAsia="Times New Roman" w:hAnsi="Century Gothic" w:cs="Arial"/>
                <w:b/>
                <w:lang w:eastAsia="en-GB"/>
              </w:rPr>
            </w:pPr>
            <w:r w:rsidRPr="00802ACE">
              <w:rPr>
                <w:rFonts w:ascii="Century Gothic" w:eastAsia="Times New Roman" w:hAnsi="Century Gothic" w:cs="Arial"/>
                <w:b/>
                <w:lang w:eastAsia="en-GB"/>
              </w:rPr>
              <w:t>Improving student behaviour, enjoyment, participation and safety</w:t>
            </w:r>
          </w:p>
          <w:p w:rsidR="00CA3563" w:rsidRPr="00802ACE" w:rsidRDefault="00CA3563" w:rsidP="00CA3563">
            <w:pPr>
              <w:spacing w:before="100" w:beforeAutospacing="1" w:after="100" w:afterAutospacing="1"/>
              <w:ind w:left="360"/>
              <w:contextualSpacing/>
              <w:jc w:val="left"/>
              <w:rPr>
                <w:rFonts w:ascii="Century Gothic" w:eastAsia="Times New Roman" w:hAnsi="Century Gothic" w:cs="Arial"/>
                <w:b/>
                <w:lang w:eastAsia="en-GB"/>
              </w:rPr>
            </w:pPr>
          </w:p>
          <w:p w:rsidR="00802ACE" w:rsidRPr="00802ACE" w:rsidRDefault="00802ACE" w:rsidP="00802ACE">
            <w:pPr>
              <w:jc w:val="left"/>
              <w:rPr>
                <w:rFonts w:ascii="Century Gothic" w:eastAsia="Times New Roman" w:hAnsi="Century Gothic" w:cs="Arial"/>
                <w:lang w:eastAsia="en-GB"/>
              </w:rPr>
            </w:pPr>
            <w:r w:rsidRPr="00802ACE">
              <w:rPr>
                <w:rFonts w:ascii="Century Gothic" w:eastAsia="Times New Roman" w:hAnsi="Century Gothic" w:cs="Arial"/>
                <w:lang w:eastAsia="en-GB"/>
              </w:rPr>
              <w:t xml:space="preserve"> For all the students you teach or tutor, you will:</w:t>
            </w:r>
          </w:p>
          <w:p w:rsidR="00802ACE" w:rsidRPr="00802ACE" w:rsidRDefault="00802ACE" w:rsidP="00802ACE">
            <w:pPr>
              <w:numPr>
                <w:ilvl w:val="0"/>
                <w:numId w:val="14"/>
              </w:numPr>
              <w:spacing w:before="100" w:beforeAutospacing="1" w:after="100" w:afterAutospacing="1"/>
              <w:contextualSpacing/>
              <w:jc w:val="left"/>
              <w:rPr>
                <w:rFonts w:ascii="Century Gothic" w:eastAsia="Times New Roman" w:hAnsi="Century Gothic" w:cs="Arial"/>
                <w:lang w:eastAsia="en-GB"/>
              </w:rPr>
            </w:pPr>
            <w:r w:rsidRPr="00802ACE">
              <w:rPr>
                <w:rFonts w:ascii="Century Gothic" w:eastAsia="Times New Roman" w:hAnsi="Century Gothic" w:cs="Arial"/>
                <w:lang w:eastAsia="en-GB"/>
              </w:rPr>
              <w:t xml:space="preserve">Help build constructive, respectful relationships </w:t>
            </w:r>
          </w:p>
          <w:p w:rsidR="00802ACE" w:rsidRPr="00802ACE" w:rsidRDefault="00802ACE" w:rsidP="00802ACE">
            <w:pPr>
              <w:numPr>
                <w:ilvl w:val="0"/>
                <w:numId w:val="14"/>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Promote tolerance and mutual-respect</w:t>
            </w:r>
          </w:p>
          <w:p w:rsidR="00802ACE" w:rsidRPr="00802ACE" w:rsidRDefault="00802ACE" w:rsidP="00802ACE">
            <w:pPr>
              <w:numPr>
                <w:ilvl w:val="0"/>
                <w:numId w:val="14"/>
              </w:numPr>
              <w:contextualSpacing/>
              <w:jc w:val="left"/>
              <w:rPr>
                <w:rFonts w:ascii="Century Gothic" w:eastAsia="Times New Roman" w:hAnsi="Century Gothic" w:cs="Arial"/>
                <w:lang w:eastAsia="en-GB"/>
              </w:rPr>
            </w:pPr>
            <w:r w:rsidRPr="00802ACE">
              <w:rPr>
                <w:rFonts w:ascii="Century Gothic" w:eastAsia="Times New Roman" w:hAnsi="Century Gothic" w:cs="Arial"/>
                <w:lang w:eastAsia="en-GB"/>
              </w:rPr>
              <w:t>Act as a positive professional role model</w:t>
            </w:r>
          </w:p>
          <w:p w:rsidR="00802ACE" w:rsidRPr="00802ACE" w:rsidRDefault="00802ACE" w:rsidP="00802ACE">
            <w:pPr>
              <w:numPr>
                <w:ilvl w:val="0"/>
                <w:numId w:val="14"/>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 xml:space="preserve">Celebrate their success </w:t>
            </w:r>
          </w:p>
          <w:p w:rsidR="00802ACE" w:rsidRPr="00802ACE" w:rsidRDefault="00802ACE" w:rsidP="00802ACE">
            <w:pPr>
              <w:numPr>
                <w:ilvl w:val="0"/>
                <w:numId w:val="14"/>
              </w:numPr>
              <w:spacing w:before="100" w:beforeAutospacing="1" w:after="100" w:afterAutospacing="1"/>
              <w:contextualSpacing/>
              <w:jc w:val="left"/>
              <w:rPr>
                <w:rFonts w:ascii="Century Gothic" w:eastAsia="Times New Roman" w:hAnsi="Century Gothic" w:cs="Arial"/>
                <w:lang w:eastAsia="en-GB"/>
              </w:rPr>
            </w:pPr>
            <w:r w:rsidRPr="00802ACE">
              <w:rPr>
                <w:rFonts w:ascii="Century Gothic" w:eastAsia="Times New Roman" w:hAnsi="Century Gothic" w:cs="Arial"/>
                <w:lang w:eastAsia="en-GB"/>
              </w:rPr>
              <w:t xml:space="preserve">Seek and use student voice to inform classroom practice </w:t>
            </w:r>
          </w:p>
          <w:p w:rsidR="00802ACE" w:rsidRPr="00802ACE" w:rsidRDefault="00802ACE" w:rsidP="00802ACE">
            <w:pPr>
              <w:numPr>
                <w:ilvl w:val="0"/>
                <w:numId w:val="14"/>
              </w:numPr>
              <w:spacing w:before="100" w:beforeAutospacing="1" w:after="100" w:afterAutospacing="1"/>
              <w:contextualSpacing/>
              <w:jc w:val="left"/>
              <w:rPr>
                <w:rFonts w:ascii="Century Gothic" w:eastAsia="Times New Roman" w:hAnsi="Century Gothic" w:cs="Arial"/>
                <w:lang w:eastAsia="en-GB"/>
              </w:rPr>
            </w:pPr>
            <w:r w:rsidRPr="00802ACE">
              <w:rPr>
                <w:rFonts w:ascii="Century Gothic" w:eastAsia="Times New Roman" w:hAnsi="Century Gothic" w:cs="Arial"/>
                <w:lang w:eastAsia="en-GB"/>
              </w:rPr>
              <w:t>Implement college safeguarding measures and processes</w:t>
            </w:r>
          </w:p>
          <w:p w:rsidR="00802ACE" w:rsidRPr="00802ACE" w:rsidRDefault="00802ACE" w:rsidP="00802ACE">
            <w:pPr>
              <w:numPr>
                <w:ilvl w:val="0"/>
                <w:numId w:val="14"/>
              </w:numPr>
              <w:spacing w:before="100" w:beforeAutospacing="1" w:after="100" w:afterAutospacing="1"/>
              <w:contextualSpacing/>
              <w:jc w:val="left"/>
              <w:rPr>
                <w:rFonts w:ascii="Century Gothic" w:eastAsia="Times New Roman" w:hAnsi="Century Gothic" w:cs="Arial"/>
                <w:lang w:eastAsia="en-GB"/>
              </w:rPr>
            </w:pPr>
            <w:r w:rsidRPr="00802ACE">
              <w:rPr>
                <w:rFonts w:ascii="Century Gothic" w:eastAsia="Times New Roman" w:hAnsi="Century Gothic" w:cs="Arial"/>
                <w:lang w:eastAsia="en-GB"/>
              </w:rPr>
              <w:t>Support and promote the college’s inclusion principles and processes</w:t>
            </w:r>
          </w:p>
          <w:p w:rsidR="00802ACE" w:rsidRPr="00802ACE" w:rsidRDefault="00802ACE" w:rsidP="00802ACE">
            <w:pPr>
              <w:numPr>
                <w:ilvl w:val="0"/>
                <w:numId w:val="14"/>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Ensure attendance and punctuality systems are accurately followed</w:t>
            </w:r>
          </w:p>
          <w:p w:rsidR="00802ACE" w:rsidRPr="00802ACE" w:rsidRDefault="00802ACE" w:rsidP="00802ACE">
            <w:pPr>
              <w:numPr>
                <w:ilvl w:val="0"/>
                <w:numId w:val="14"/>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 xml:space="preserve">Take first line responsibility for student discipline </w:t>
            </w:r>
          </w:p>
          <w:p w:rsidR="00802ACE" w:rsidRPr="00802ACE" w:rsidRDefault="00802ACE" w:rsidP="00802ACE">
            <w:pPr>
              <w:numPr>
                <w:ilvl w:val="0"/>
                <w:numId w:val="14"/>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 xml:space="preserve">Use college and departmental reward and sanction systems consistently and professionally </w:t>
            </w:r>
          </w:p>
          <w:p w:rsidR="00802ACE" w:rsidRPr="00802ACE" w:rsidRDefault="00802ACE" w:rsidP="00802ACE">
            <w:pPr>
              <w:numPr>
                <w:ilvl w:val="0"/>
                <w:numId w:val="14"/>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Actively tutor students, using non-contact time to monitor their progress, contact their parents and broker any support they need</w:t>
            </w:r>
          </w:p>
          <w:p w:rsidR="00802ACE" w:rsidRPr="00802ACE" w:rsidRDefault="00802ACE" w:rsidP="00802ACE">
            <w:pPr>
              <w:numPr>
                <w:ilvl w:val="0"/>
                <w:numId w:val="14"/>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Support our partnership with parents / carers, involving them in their child’s learning</w:t>
            </w:r>
          </w:p>
          <w:p w:rsidR="00802ACE" w:rsidRPr="00802ACE" w:rsidRDefault="00802ACE" w:rsidP="00802ACE">
            <w:pPr>
              <w:numPr>
                <w:ilvl w:val="0"/>
                <w:numId w:val="14"/>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Communicate effectively and promptly with parents / carers, including reporting, consultation meetings, information requests and complaint processes</w:t>
            </w:r>
          </w:p>
          <w:p w:rsidR="00802ACE" w:rsidRPr="00802ACE" w:rsidRDefault="00802ACE" w:rsidP="00802ACE">
            <w:pPr>
              <w:numPr>
                <w:ilvl w:val="0"/>
                <w:numId w:val="14"/>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Ensure there is a safe learning environment in which risks are properly assessed</w:t>
            </w:r>
          </w:p>
          <w:p w:rsidR="00802ACE" w:rsidRDefault="00802ACE" w:rsidP="00802ACE">
            <w:pPr>
              <w:numPr>
                <w:ilvl w:val="0"/>
                <w:numId w:val="13"/>
              </w:numPr>
              <w:spacing w:before="100" w:beforeAutospacing="1" w:after="100" w:afterAutospacing="1"/>
              <w:ind w:left="360"/>
              <w:contextualSpacing/>
              <w:jc w:val="left"/>
              <w:rPr>
                <w:rFonts w:ascii="Century Gothic" w:eastAsia="Times New Roman" w:hAnsi="Century Gothic" w:cs="Arial"/>
                <w:b/>
                <w:lang w:eastAsia="en-GB"/>
              </w:rPr>
            </w:pPr>
            <w:r w:rsidRPr="00802ACE">
              <w:rPr>
                <w:rFonts w:ascii="Century Gothic" w:eastAsia="Times New Roman" w:hAnsi="Century Gothic" w:cs="Arial"/>
                <w:b/>
                <w:lang w:eastAsia="en-GB"/>
              </w:rPr>
              <w:t>Effective leadership and management</w:t>
            </w:r>
          </w:p>
          <w:p w:rsidR="00CA3563" w:rsidRPr="00802ACE" w:rsidRDefault="00CA3563" w:rsidP="00CA3563">
            <w:pPr>
              <w:spacing w:before="100" w:beforeAutospacing="1" w:after="100" w:afterAutospacing="1"/>
              <w:ind w:left="360"/>
              <w:contextualSpacing/>
              <w:jc w:val="left"/>
              <w:rPr>
                <w:rFonts w:ascii="Century Gothic" w:eastAsia="Times New Roman" w:hAnsi="Century Gothic" w:cs="Arial"/>
                <w:b/>
                <w:lang w:eastAsia="en-GB"/>
              </w:rPr>
            </w:pPr>
          </w:p>
          <w:p w:rsidR="00802ACE" w:rsidRPr="00802ACE" w:rsidRDefault="00802ACE" w:rsidP="00802ACE">
            <w:pPr>
              <w:numPr>
                <w:ilvl w:val="0"/>
                <w:numId w:val="16"/>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Keep abreast of new curriculum provision, pedagogy and assessment requirements</w:t>
            </w:r>
          </w:p>
          <w:p w:rsidR="00802ACE" w:rsidRPr="00802ACE" w:rsidRDefault="00802ACE" w:rsidP="00802ACE">
            <w:pPr>
              <w:numPr>
                <w:ilvl w:val="0"/>
                <w:numId w:val="16"/>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Ensure assessment, data recording and other administrative procedures are completed accurately and promptly</w:t>
            </w:r>
          </w:p>
          <w:p w:rsidR="00802ACE" w:rsidRPr="00802ACE" w:rsidRDefault="00802ACE" w:rsidP="00802ACE">
            <w:pPr>
              <w:numPr>
                <w:ilvl w:val="0"/>
                <w:numId w:val="16"/>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Reflect on your own practice: lead your professional development</w:t>
            </w:r>
          </w:p>
          <w:p w:rsidR="00802ACE" w:rsidRPr="00802ACE" w:rsidRDefault="00802ACE" w:rsidP="00802ACE">
            <w:pPr>
              <w:numPr>
                <w:ilvl w:val="0"/>
                <w:numId w:val="16"/>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Engage constructively with Performance Management and other QA systems</w:t>
            </w:r>
          </w:p>
          <w:p w:rsidR="00802ACE" w:rsidRPr="00802ACE" w:rsidRDefault="00802ACE" w:rsidP="00802ACE">
            <w:pPr>
              <w:numPr>
                <w:ilvl w:val="0"/>
                <w:numId w:val="16"/>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Attend and contribute to appropriate meetings, as guided by your line manager(s)</w:t>
            </w:r>
          </w:p>
          <w:p w:rsidR="00802ACE" w:rsidRPr="00802ACE" w:rsidRDefault="00802ACE" w:rsidP="00802ACE">
            <w:pPr>
              <w:numPr>
                <w:ilvl w:val="0"/>
                <w:numId w:val="16"/>
              </w:numPr>
              <w:spacing w:before="100" w:beforeAutospacing="1" w:after="100" w:afterAutospacing="1"/>
              <w:jc w:val="left"/>
              <w:rPr>
                <w:rFonts w:ascii="Century Gothic" w:eastAsia="Times New Roman" w:hAnsi="Century Gothic" w:cs="Arial"/>
                <w:lang w:eastAsia="en-GB"/>
              </w:rPr>
            </w:pPr>
            <w:r w:rsidRPr="00802ACE">
              <w:rPr>
                <w:rFonts w:ascii="Century Gothic" w:eastAsia="Times New Roman" w:hAnsi="Century Gothic" w:cs="Arial"/>
                <w:lang w:eastAsia="en-GB"/>
              </w:rPr>
              <w:t>Ensure resource management and staffing procedures are followed accurately and promptly</w:t>
            </w:r>
          </w:p>
          <w:p w:rsidR="005F1E9A" w:rsidRPr="00802ACE" w:rsidRDefault="00802ACE" w:rsidP="00802ACE">
            <w:pPr>
              <w:numPr>
                <w:ilvl w:val="0"/>
                <w:numId w:val="16"/>
              </w:numPr>
              <w:spacing w:before="100" w:beforeAutospacing="1" w:after="100" w:afterAutospacing="1"/>
              <w:jc w:val="left"/>
              <w:rPr>
                <w:rFonts w:ascii="Arial" w:eastAsia="Times New Roman" w:hAnsi="Arial" w:cs="Arial"/>
                <w:lang w:eastAsia="en-GB"/>
              </w:rPr>
            </w:pPr>
            <w:r w:rsidRPr="00802ACE">
              <w:rPr>
                <w:rFonts w:ascii="Century Gothic" w:eastAsia="Times New Roman" w:hAnsi="Century Gothic" w:cs="Arial"/>
                <w:lang w:eastAsia="en-GB"/>
              </w:rPr>
              <w:t>Be aware of and comply with core school policies and procedure.</w:t>
            </w:r>
          </w:p>
          <w:p w:rsidR="00C42F13" w:rsidRDefault="00C42F13"/>
        </w:tc>
      </w:tr>
    </w:tbl>
    <w:p w:rsidR="005F1E9A" w:rsidRDefault="005F1E9A"/>
    <w:tbl>
      <w:tblPr>
        <w:tblStyle w:val="TableGrid"/>
        <w:tblW w:w="0" w:type="auto"/>
        <w:tblInd w:w="-142" w:type="dxa"/>
        <w:tblLook w:val="04A0" w:firstRow="1" w:lastRow="0" w:firstColumn="1" w:lastColumn="0" w:noHBand="0" w:noVBand="1"/>
      </w:tblPr>
      <w:tblGrid>
        <w:gridCol w:w="10847"/>
      </w:tblGrid>
      <w:tr w:rsidR="005F1E9A" w:rsidTr="005F1E9A">
        <w:tc>
          <w:tcPr>
            <w:tcW w:w="10847" w:type="dxa"/>
            <w:shd w:val="clear" w:color="auto" w:fill="31849B" w:themeFill="accent5" w:themeFillShade="BF"/>
          </w:tcPr>
          <w:p w:rsidR="005F1E9A" w:rsidRPr="00D759FE" w:rsidRDefault="00D759FE" w:rsidP="00D759FE">
            <w:pPr>
              <w:pStyle w:val="ListParagraph"/>
              <w:ind w:left="0"/>
              <w:rPr>
                <w:rFonts w:ascii="Century Gothic" w:hAnsi="Century Gothic"/>
                <w:b/>
                <w:color w:val="000000"/>
              </w:rPr>
            </w:pPr>
            <w:r>
              <w:rPr>
                <w:rFonts w:ascii="Century Gothic" w:hAnsi="Century Gothic"/>
                <w:b/>
                <w:color w:val="000000"/>
              </w:rPr>
              <w:t xml:space="preserve">4. </w:t>
            </w:r>
            <w:r w:rsidR="005F1E9A" w:rsidRPr="00D759FE">
              <w:rPr>
                <w:rFonts w:ascii="Century Gothic" w:hAnsi="Century Gothic"/>
                <w:b/>
                <w:color w:val="000000"/>
              </w:rPr>
              <w:t>Inspiring Commitment</w:t>
            </w:r>
          </w:p>
          <w:p w:rsidR="005F1E9A" w:rsidRDefault="005F1E9A" w:rsidP="00E65E7C"/>
        </w:tc>
      </w:tr>
      <w:tr w:rsidR="005F1E9A" w:rsidTr="005F1E9A">
        <w:tc>
          <w:tcPr>
            <w:tcW w:w="10847" w:type="dxa"/>
          </w:tcPr>
          <w:p w:rsidR="005F1E9A" w:rsidRPr="00C42F13" w:rsidRDefault="005F1E9A" w:rsidP="00D76E25">
            <w:pPr>
              <w:rPr>
                <w:rFonts w:ascii="Century Gothic" w:eastAsia="Times New Roman" w:hAnsi="Century Gothic" w:cs="Arial"/>
                <w:lang w:eastAsia="en-GB"/>
              </w:rPr>
            </w:pPr>
          </w:p>
          <w:p w:rsidR="005F1E9A" w:rsidRPr="00C42F13" w:rsidRDefault="005F1E9A" w:rsidP="0014455D">
            <w:pPr>
              <w:ind w:left="743"/>
              <w:rPr>
                <w:rFonts w:ascii="Century Gothic" w:eastAsia="Times New Roman" w:hAnsi="Century Gothic" w:cs="Arial"/>
                <w:lang w:eastAsia="en-GB"/>
              </w:rPr>
            </w:pPr>
          </w:p>
          <w:p w:rsidR="005F1E9A" w:rsidRPr="00C42F13" w:rsidRDefault="005F1E9A" w:rsidP="0014455D">
            <w:pPr>
              <w:numPr>
                <w:ilvl w:val="0"/>
                <w:numId w:val="2"/>
              </w:numPr>
              <w:ind w:left="743"/>
              <w:rPr>
                <w:rFonts w:ascii="Century Gothic" w:eastAsia="Times New Roman" w:hAnsi="Century Gothic" w:cs="Arial"/>
                <w:lang w:eastAsia="en-GB"/>
              </w:rPr>
            </w:pPr>
            <w:r w:rsidRPr="00C42F13">
              <w:rPr>
                <w:rFonts w:ascii="Century Gothic" w:eastAsia="Times New Roman" w:hAnsi="Century Gothic" w:cs="Arial"/>
                <w:lang w:eastAsia="en-GB"/>
              </w:rPr>
              <w:t xml:space="preserve">Inspire and enthuse people in the way, as a team member,  you talk to them about the vision and the direction </w:t>
            </w:r>
          </w:p>
          <w:p w:rsidR="005F1E9A" w:rsidRPr="00C42F13" w:rsidRDefault="005F1E9A" w:rsidP="0014455D">
            <w:pPr>
              <w:rPr>
                <w:rFonts w:ascii="Century Gothic" w:eastAsia="Times New Roman" w:hAnsi="Century Gothic" w:cs="Arial"/>
                <w:lang w:eastAsia="en-GB"/>
              </w:rPr>
            </w:pPr>
          </w:p>
          <w:p w:rsidR="005F1E9A" w:rsidRPr="00C42F13" w:rsidRDefault="005F1E9A" w:rsidP="0014455D">
            <w:pPr>
              <w:numPr>
                <w:ilvl w:val="0"/>
                <w:numId w:val="2"/>
              </w:numPr>
              <w:ind w:left="743"/>
              <w:rPr>
                <w:rFonts w:ascii="Century Gothic" w:eastAsia="Times New Roman" w:hAnsi="Century Gothic" w:cs="Arial"/>
                <w:lang w:eastAsia="en-GB"/>
              </w:rPr>
            </w:pPr>
            <w:r w:rsidRPr="00C42F13">
              <w:rPr>
                <w:rFonts w:ascii="Century Gothic" w:eastAsia="Times New Roman" w:hAnsi="Century Gothic" w:cs="Arial"/>
                <w:lang w:eastAsia="en-GB"/>
              </w:rPr>
              <w:t>Instil stakeholders with the confidence and belief that they can achieve the vision</w:t>
            </w:r>
          </w:p>
          <w:p w:rsidR="005F1E9A" w:rsidRPr="00C42F13" w:rsidRDefault="005F1E9A" w:rsidP="0014455D">
            <w:pPr>
              <w:rPr>
                <w:rFonts w:ascii="Century Gothic" w:eastAsia="Times New Roman" w:hAnsi="Century Gothic" w:cs="Arial"/>
                <w:lang w:eastAsia="en-GB"/>
              </w:rPr>
            </w:pPr>
          </w:p>
          <w:p w:rsidR="005F1E9A" w:rsidRDefault="005F1E9A" w:rsidP="0014455D">
            <w:pPr>
              <w:numPr>
                <w:ilvl w:val="0"/>
                <w:numId w:val="2"/>
              </w:numPr>
              <w:ind w:left="743"/>
              <w:rPr>
                <w:rFonts w:ascii="Century Gothic" w:eastAsia="Times New Roman" w:hAnsi="Century Gothic" w:cs="Arial"/>
                <w:lang w:eastAsia="en-GB"/>
              </w:rPr>
            </w:pPr>
            <w:r w:rsidRPr="00C42F13">
              <w:rPr>
                <w:rFonts w:ascii="Century Gothic" w:eastAsia="Times New Roman" w:hAnsi="Century Gothic" w:cs="Arial"/>
                <w:lang w:eastAsia="en-GB"/>
              </w:rPr>
              <w:t xml:space="preserve">To be a positive role model of the values and behaviours </w:t>
            </w:r>
            <w:proofErr w:type="gramStart"/>
            <w:r w:rsidR="00D76E25">
              <w:rPr>
                <w:rFonts w:ascii="Century Gothic" w:eastAsia="Times New Roman" w:hAnsi="Century Gothic" w:cs="Arial"/>
                <w:lang w:eastAsia="en-GB"/>
              </w:rPr>
              <w:t>that underpin</w:t>
            </w:r>
            <w:proofErr w:type="gramEnd"/>
            <w:r w:rsidR="00D76E25">
              <w:rPr>
                <w:rFonts w:ascii="Century Gothic" w:eastAsia="Times New Roman" w:hAnsi="Century Gothic" w:cs="Arial"/>
                <w:lang w:eastAsia="en-GB"/>
              </w:rPr>
              <w:t xml:space="preserve"> the Academy.</w:t>
            </w:r>
          </w:p>
          <w:p w:rsidR="005F1E9A" w:rsidRPr="002F1AAB" w:rsidRDefault="005F1E9A" w:rsidP="002F1AAB">
            <w:pPr>
              <w:ind w:left="743"/>
              <w:jc w:val="left"/>
              <w:rPr>
                <w:rFonts w:ascii="Century Gothic" w:eastAsia="Times New Roman" w:hAnsi="Century Gothic" w:cs="Arial"/>
                <w:lang w:eastAsia="en-GB"/>
              </w:rPr>
            </w:pPr>
          </w:p>
        </w:tc>
      </w:tr>
      <w:tr w:rsidR="005F1E9A" w:rsidTr="005F1E9A">
        <w:tc>
          <w:tcPr>
            <w:tcW w:w="10847" w:type="dxa"/>
            <w:shd w:val="clear" w:color="auto" w:fill="31849B" w:themeFill="accent5" w:themeFillShade="BF"/>
          </w:tcPr>
          <w:p w:rsidR="005F1E9A" w:rsidRDefault="005F1E9A" w:rsidP="00070FC7">
            <w:pPr>
              <w:rPr>
                <w:rFonts w:ascii="Century Gothic" w:hAnsi="Century Gothic"/>
                <w:b/>
                <w:color w:val="000000"/>
              </w:rPr>
            </w:pPr>
            <w:r>
              <w:rPr>
                <w:rFonts w:ascii="Century Gothic" w:hAnsi="Century Gothic"/>
                <w:b/>
                <w:color w:val="000000"/>
              </w:rPr>
              <w:lastRenderedPageBreak/>
              <w:t xml:space="preserve">5. </w:t>
            </w:r>
            <w:r w:rsidRPr="00FD259D">
              <w:rPr>
                <w:rFonts w:ascii="Century Gothic" w:hAnsi="Century Gothic"/>
                <w:b/>
                <w:color w:val="000000"/>
              </w:rPr>
              <w:t>Championing Change and Innovation</w:t>
            </w:r>
          </w:p>
          <w:p w:rsidR="005F1E9A" w:rsidRDefault="005F1E9A" w:rsidP="00070FC7"/>
        </w:tc>
      </w:tr>
      <w:tr w:rsidR="005F1E9A" w:rsidTr="005F1E9A">
        <w:tc>
          <w:tcPr>
            <w:tcW w:w="10847" w:type="dxa"/>
          </w:tcPr>
          <w:p w:rsidR="005F1E9A" w:rsidRPr="005F1E9A" w:rsidRDefault="005F1E9A" w:rsidP="005F1E9A">
            <w:pPr>
              <w:spacing w:line="360" w:lineRule="auto"/>
              <w:ind w:left="714"/>
              <w:rPr>
                <w:rFonts w:ascii="Century Gothic" w:eastAsia="Times New Roman" w:hAnsi="Century Gothic" w:cs="Arial"/>
                <w:lang w:eastAsia="en-GB"/>
              </w:rPr>
            </w:pPr>
          </w:p>
          <w:p w:rsidR="005F1E9A" w:rsidRPr="005F1E9A" w:rsidRDefault="005F1E9A" w:rsidP="005F1E9A">
            <w:pPr>
              <w:numPr>
                <w:ilvl w:val="0"/>
                <w:numId w:val="3"/>
              </w:numPr>
              <w:ind w:left="714" w:hanging="357"/>
              <w:jc w:val="left"/>
              <w:rPr>
                <w:rFonts w:ascii="Century Gothic" w:eastAsia="Times New Roman" w:hAnsi="Century Gothic" w:cs="Arial"/>
                <w:lang w:eastAsia="en-GB"/>
              </w:rPr>
            </w:pPr>
            <w:r w:rsidRPr="005F1E9A">
              <w:rPr>
                <w:rFonts w:ascii="Century Gothic" w:eastAsia="Times New Roman" w:hAnsi="Century Gothic" w:cs="Arial"/>
                <w:lang w:eastAsia="en-GB"/>
              </w:rPr>
              <w:t>Pursue within the Organisation and outside for inspiration, ideas and best practice</w:t>
            </w:r>
          </w:p>
          <w:p w:rsidR="005F1E9A" w:rsidRPr="005F1E9A" w:rsidRDefault="005F1E9A" w:rsidP="005F1E9A">
            <w:pPr>
              <w:ind w:left="714"/>
              <w:rPr>
                <w:rFonts w:ascii="Century Gothic" w:eastAsia="Times New Roman" w:hAnsi="Century Gothic" w:cs="Arial"/>
                <w:lang w:eastAsia="en-GB"/>
              </w:rPr>
            </w:pPr>
          </w:p>
          <w:p w:rsidR="005F1E9A" w:rsidRPr="005F1E9A" w:rsidRDefault="005F1E9A" w:rsidP="005F1E9A">
            <w:pPr>
              <w:numPr>
                <w:ilvl w:val="0"/>
                <w:numId w:val="3"/>
              </w:numPr>
              <w:ind w:left="714" w:hanging="357"/>
              <w:jc w:val="left"/>
              <w:rPr>
                <w:rFonts w:ascii="Century Gothic" w:eastAsia="Times New Roman" w:hAnsi="Century Gothic" w:cs="Arial"/>
                <w:lang w:eastAsia="en-GB"/>
              </w:rPr>
            </w:pPr>
            <w:r w:rsidRPr="005F1E9A">
              <w:rPr>
                <w:rFonts w:ascii="Century Gothic" w:eastAsia="Times New Roman" w:hAnsi="Century Gothic" w:cs="Arial"/>
                <w:lang w:eastAsia="en-GB"/>
              </w:rPr>
              <w:t>Keep up to date and current of future developments in your specialised area of expertise</w:t>
            </w:r>
          </w:p>
          <w:p w:rsidR="005F1E9A" w:rsidRPr="005F1E9A" w:rsidRDefault="005F1E9A" w:rsidP="005F1E9A">
            <w:pPr>
              <w:ind w:left="714"/>
              <w:rPr>
                <w:rFonts w:ascii="Century Gothic" w:eastAsia="Times New Roman" w:hAnsi="Century Gothic" w:cs="Arial"/>
                <w:lang w:eastAsia="en-GB"/>
              </w:rPr>
            </w:pPr>
          </w:p>
          <w:p w:rsidR="005F1E9A" w:rsidRPr="00CA3563" w:rsidRDefault="005F1E9A" w:rsidP="00CA3563">
            <w:pPr>
              <w:numPr>
                <w:ilvl w:val="0"/>
                <w:numId w:val="3"/>
              </w:numPr>
              <w:ind w:left="714" w:hanging="357"/>
              <w:jc w:val="left"/>
              <w:rPr>
                <w:rFonts w:ascii="Century Gothic" w:eastAsia="Times New Roman" w:hAnsi="Century Gothic" w:cs="Arial"/>
                <w:lang w:eastAsia="en-GB"/>
              </w:rPr>
            </w:pPr>
            <w:r w:rsidRPr="005F1E9A">
              <w:rPr>
                <w:rFonts w:ascii="Century Gothic" w:eastAsia="Times New Roman" w:hAnsi="Century Gothic" w:cs="Arial"/>
                <w:lang w:eastAsia="en-GB"/>
              </w:rPr>
              <w:t xml:space="preserve">Understand and take account of the national and local issues and agendas affecting the profession and your subject knowledge and specialism </w:t>
            </w:r>
          </w:p>
          <w:p w:rsidR="005F1E9A" w:rsidRPr="005F1E9A" w:rsidRDefault="005F1E9A" w:rsidP="005F1E9A">
            <w:pPr>
              <w:ind w:left="714"/>
              <w:rPr>
                <w:rFonts w:ascii="Century Gothic" w:eastAsia="Times New Roman" w:hAnsi="Century Gothic" w:cs="Arial"/>
                <w:lang w:eastAsia="en-GB"/>
              </w:rPr>
            </w:pPr>
          </w:p>
          <w:p w:rsidR="005F1E9A" w:rsidRPr="005F1E9A" w:rsidRDefault="005F1E9A" w:rsidP="005F1E9A">
            <w:pPr>
              <w:numPr>
                <w:ilvl w:val="0"/>
                <w:numId w:val="3"/>
              </w:numPr>
              <w:ind w:left="714" w:hanging="357"/>
              <w:jc w:val="left"/>
              <w:rPr>
                <w:rFonts w:ascii="Century Gothic" w:eastAsia="Times New Roman" w:hAnsi="Century Gothic" w:cs="Arial"/>
                <w:lang w:eastAsia="en-GB"/>
              </w:rPr>
            </w:pPr>
            <w:r w:rsidRPr="005F1E9A">
              <w:rPr>
                <w:rFonts w:ascii="Century Gothic" w:eastAsia="Times New Roman" w:hAnsi="Century Gothic" w:cs="Arial"/>
                <w:lang w:eastAsia="en-GB"/>
              </w:rPr>
              <w:t>Support the positive implementation of change</w:t>
            </w:r>
          </w:p>
          <w:p w:rsidR="005F1E9A" w:rsidRPr="005F1E9A" w:rsidRDefault="005F1E9A" w:rsidP="005F1E9A">
            <w:pPr>
              <w:ind w:left="714"/>
              <w:rPr>
                <w:rFonts w:ascii="Century Gothic" w:eastAsia="Times New Roman" w:hAnsi="Century Gothic" w:cs="Arial"/>
                <w:lang w:eastAsia="en-GB"/>
              </w:rPr>
            </w:pPr>
          </w:p>
          <w:p w:rsidR="005F1E9A" w:rsidRPr="005F1E9A" w:rsidRDefault="005F1E9A" w:rsidP="005F1E9A">
            <w:pPr>
              <w:numPr>
                <w:ilvl w:val="0"/>
                <w:numId w:val="3"/>
              </w:numPr>
              <w:ind w:left="714" w:hanging="357"/>
              <w:jc w:val="left"/>
              <w:rPr>
                <w:rFonts w:ascii="Century Gothic" w:eastAsia="Times New Roman" w:hAnsi="Century Gothic" w:cs="Arial"/>
                <w:lang w:eastAsia="en-GB"/>
              </w:rPr>
            </w:pPr>
            <w:r w:rsidRPr="005F1E9A">
              <w:rPr>
                <w:rFonts w:ascii="Century Gothic" w:eastAsia="Times New Roman" w:hAnsi="Century Gothic" w:cs="Arial"/>
                <w:lang w:eastAsia="en-GB"/>
              </w:rPr>
              <w:t>Challenge current practice and thinking and encourage others to do the same</w:t>
            </w:r>
          </w:p>
          <w:p w:rsidR="005F1E9A" w:rsidRPr="005F1E9A" w:rsidRDefault="005F1E9A" w:rsidP="005F1E9A">
            <w:pPr>
              <w:ind w:left="714"/>
              <w:rPr>
                <w:rFonts w:ascii="Century Gothic" w:eastAsia="Times New Roman" w:hAnsi="Century Gothic" w:cs="Arial"/>
                <w:lang w:eastAsia="en-GB"/>
              </w:rPr>
            </w:pPr>
          </w:p>
          <w:p w:rsidR="005F1E9A" w:rsidRPr="005F1E9A" w:rsidRDefault="005F1E9A" w:rsidP="005F1E9A">
            <w:pPr>
              <w:numPr>
                <w:ilvl w:val="0"/>
                <w:numId w:val="3"/>
              </w:numPr>
              <w:ind w:left="714" w:hanging="357"/>
              <w:jc w:val="left"/>
              <w:rPr>
                <w:rFonts w:ascii="Century Gothic" w:eastAsia="Times New Roman" w:hAnsi="Century Gothic" w:cs="Arial"/>
                <w:lang w:eastAsia="en-GB"/>
              </w:rPr>
            </w:pPr>
            <w:r w:rsidRPr="005F1E9A">
              <w:rPr>
                <w:rFonts w:ascii="Century Gothic" w:eastAsia="Times New Roman" w:hAnsi="Century Gothic" w:cs="Arial"/>
                <w:lang w:eastAsia="en-GB"/>
              </w:rPr>
              <w:t>Always strive to see how the Organisation can do things better and expect and encourage others to do the same</w:t>
            </w:r>
          </w:p>
          <w:p w:rsidR="005F1E9A" w:rsidRPr="005F1E9A" w:rsidRDefault="005F1E9A" w:rsidP="005F1E9A">
            <w:pPr>
              <w:ind w:left="714"/>
              <w:rPr>
                <w:rFonts w:ascii="Century Gothic" w:eastAsia="Times New Roman" w:hAnsi="Century Gothic" w:cs="Arial"/>
                <w:lang w:eastAsia="en-GB"/>
              </w:rPr>
            </w:pPr>
          </w:p>
          <w:p w:rsidR="005F1E9A" w:rsidRPr="005F1E9A" w:rsidRDefault="005F1E9A" w:rsidP="005F1E9A">
            <w:pPr>
              <w:numPr>
                <w:ilvl w:val="0"/>
                <w:numId w:val="3"/>
              </w:numPr>
              <w:ind w:left="714" w:hanging="357"/>
              <w:jc w:val="left"/>
              <w:rPr>
                <w:rFonts w:ascii="Century Gothic" w:eastAsia="Times New Roman" w:hAnsi="Century Gothic" w:cs="Arial"/>
                <w:lang w:eastAsia="en-GB"/>
              </w:rPr>
            </w:pPr>
            <w:r w:rsidRPr="005F1E9A">
              <w:rPr>
                <w:rFonts w:ascii="Century Gothic" w:eastAsia="Times New Roman" w:hAnsi="Century Gothic" w:cs="Arial"/>
                <w:lang w:eastAsia="en-GB"/>
              </w:rPr>
              <w:t>Provide colleagues the confidence and support to try out new ideas and encourage students to take managed risk</w:t>
            </w:r>
          </w:p>
          <w:p w:rsidR="005F1E9A" w:rsidRPr="005F1E9A" w:rsidRDefault="005F1E9A" w:rsidP="005F1E9A">
            <w:pPr>
              <w:ind w:left="714"/>
              <w:rPr>
                <w:rFonts w:ascii="Century Gothic" w:eastAsia="Times New Roman" w:hAnsi="Century Gothic" w:cs="Arial"/>
                <w:lang w:eastAsia="en-GB"/>
              </w:rPr>
            </w:pPr>
          </w:p>
          <w:p w:rsidR="005F1E9A" w:rsidRPr="005F1E9A" w:rsidRDefault="005F1E9A" w:rsidP="005F1E9A">
            <w:pPr>
              <w:numPr>
                <w:ilvl w:val="0"/>
                <w:numId w:val="3"/>
              </w:numPr>
              <w:ind w:left="714" w:hanging="357"/>
              <w:jc w:val="left"/>
              <w:rPr>
                <w:rFonts w:ascii="Century Gothic" w:eastAsia="Times New Roman" w:hAnsi="Century Gothic" w:cs="Arial"/>
                <w:lang w:eastAsia="en-GB"/>
              </w:rPr>
            </w:pPr>
            <w:r w:rsidRPr="005F1E9A">
              <w:rPr>
                <w:rFonts w:ascii="Century Gothic" w:eastAsia="Times New Roman" w:hAnsi="Century Gothic" w:cs="Arial"/>
                <w:lang w:eastAsia="en-GB"/>
              </w:rPr>
              <w:t>Be open and responsive to other people’s ideas and provide support to see them through</w:t>
            </w:r>
          </w:p>
          <w:p w:rsidR="005F1E9A" w:rsidRDefault="005F1E9A" w:rsidP="00070FC7"/>
          <w:p w:rsidR="005F1E9A" w:rsidRDefault="005F1E9A" w:rsidP="00070FC7"/>
        </w:tc>
      </w:tr>
    </w:tbl>
    <w:p w:rsidR="00A74C96" w:rsidRDefault="00A74C96" w:rsidP="00070FC7"/>
    <w:p w:rsidR="00A74C96" w:rsidRDefault="00A74C96"/>
    <w:tbl>
      <w:tblPr>
        <w:tblStyle w:val="TableGrid"/>
        <w:tblW w:w="0" w:type="auto"/>
        <w:tblInd w:w="-142" w:type="dxa"/>
        <w:tblLook w:val="04A0" w:firstRow="1" w:lastRow="0" w:firstColumn="1" w:lastColumn="0" w:noHBand="0" w:noVBand="1"/>
      </w:tblPr>
      <w:tblGrid>
        <w:gridCol w:w="10847"/>
      </w:tblGrid>
      <w:tr w:rsidR="00A74C96" w:rsidTr="00A74C96">
        <w:tc>
          <w:tcPr>
            <w:tcW w:w="10847" w:type="dxa"/>
            <w:shd w:val="clear" w:color="auto" w:fill="31849B" w:themeFill="accent5" w:themeFillShade="BF"/>
          </w:tcPr>
          <w:p w:rsidR="00A74C96" w:rsidRDefault="00A74C96" w:rsidP="00070FC7">
            <w:pPr>
              <w:rPr>
                <w:rFonts w:ascii="Century Gothic" w:hAnsi="Century Gothic"/>
                <w:b/>
                <w:color w:val="000000"/>
              </w:rPr>
            </w:pPr>
            <w:r>
              <w:rPr>
                <w:rFonts w:ascii="Century Gothic" w:hAnsi="Century Gothic"/>
                <w:b/>
                <w:color w:val="000000"/>
              </w:rPr>
              <w:t xml:space="preserve">6.  </w:t>
            </w:r>
            <w:r w:rsidRPr="00FD259D">
              <w:rPr>
                <w:rFonts w:ascii="Century Gothic" w:hAnsi="Century Gothic"/>
                <w:b/>
                <w:color w:val="000000"/>
              </w:rPr>
              <w:t>Driving Performance and Achievements</w:t>
            </w:r>
          </w:p>
          <w:p w:rsidR="00A74C96" w:rsidRDefault="00A74C96" w:rsidP="00070FC7"/>
        </w:tc>
      </w:tr>
      <w:tr w:rsidR="00A74C96" w:rsidTr="00A74C96">
        <w:tc>
          <w:tcPr>
            <w:tcW w:w="10847" w:type="dxa"/>
          </w:tcPr>
          <w:p w:rsidR="00A74C96" w:rsidRDefault="00A74C96" w:rsidP="00070FC7"/>
          <w:p w:rsidR="00A74C96" w:rsidRPr="00A74C96" w:rsidRDefault="00A74C96" w:rsidP="008531A8">
            <w:pPr>
              <w:numPr>
                <w:ilvl w:val="0"/>
                <w:numId w:val="4"/>
              </w:numPr>
              <w:spacing w:line="360" w:lineRule="auto"/>
              <w:ind w:left="714" w:hanging="357"/>
              <w:rPr>
                <w:rFonts w:ascii="Century Gothic" w:eastAsia="Times New Roman" w:hAnsi="Century Gothic" w:cs="Arial"/>
                <w:lang w:eastAsia="en-GB"/>
              </w:rPr>
            </w:pPr>
            <w:r w:rsidRPr="00A74C96">
              <w:rPr>
                <w:rFonts w:ascii="Century Gothic" w:eastAsia="Times New Roman" w:hAnsi="Century Gothic" w:cs="Arial"/>
                <w:lang w:eastAsia="en-GB"/>
              </w:rPr>
              <w:t>Support and incorporate strategic plans, policies and practices into all that you do</w:t>
            </w:r>
          </w:p>
          <w:p w:rsidR="00A74C96" w:rsidRPr="00A74C96" w:rsidRDefault="00A74C96" w:rsidP="008531A8">
            <w:pPr>
              <w:numPr>
                <w:ilvl w:val="0"/>
                <w:numId w:val="4"/>
              </w:numPr>
              <w:spacing w:line="360" w:lineRule="auto"/>
              <w:ind w:left="714" w:hanging="357"/>
              <w:rPr>
                <w:rFonts w:ascii="Century Gothic" w:eastAsia="Times New Roman" w:hAnsi="Century Gothic" w:cs="Arial"/>
                <w:lang w:eastAsia="en-GB"/>
              </w:rPr>
            </w:pPr>
            <w:r w:rsidRPr="00A74C96">
              <w:rPr>
                <w:rFonts w:ascii="Century Gothic" w:eastAsia="Times New Roman" w:hAnsi="Century Gothic" w:cs="Arial"/>
                <w:lang w:eastAsia="en-GB"/>
              </w:rPr>
              <w:t>Reinforce and instil clear standards for and throughout the Organisation.</w:t>
            </w:r>
          </w:p>
          <w:p w:rsidR="00A74C96" w:rsidRPr="00A74C96" w:rsidRDefault="00A74C96" w:rsidP="008531A8">
            <w:pPr>
              <w:numPr>
                <w:ilvl w:val="0"/>
                <w:numId w:val="4"/>
              </w:numPr>
              <w:spacing w:line="360" w:lineRule="auto"/>
              <w:ind w:left="714" w:hanging="357"/>
              <w:rPr>
                <w:rFonts w:ascii="Century Gothic" w:eastAsia="Times New Roman" w:hAnsi="Century Gothic" w:cs="Arial"/>
                <w:lang w:eastAsia="en-GB"/>
              </w:rPr>
            </w:pPr>
            <w:r w:rsidRPr="00A74C96">
              <w:rPr>
                <w:rFonts w:ascii="Century Gothic" w:eastAsia="Times New Roman" w:hAnsi="Century Gothic" w:cs="Arial"/>
                <w:lang w:eastAsia="en-GB"/>
              </w:rPr>
              <w:t>Promote the Organisation</w:t>
            </w:r>
            <w:r w:rsidR="00CA3563">
              <w:rPr>
                <w:rFonts w:ascii="Century Gothic" w:eastAsia="Times New Roman" w:hAnsi="Century Gothic" w:cs="Arial"/>
                <w:lang w:eastAsia="en-GB"/>
              </w:rPr>
              <w:t>’</w:t>
            </w:r>
            <w:r w:rsidRPr="00A74C96">
              <w:rPr>
                <w:rFonts w:ascii="Century Gothic" w:eastAsia="Times New Roman" w:hAnsi="Century Gothic" w:cs="Arial"/>
                <w:lang w:eastAsia="en-GB"/>
              </w:rPr>
              <w:t>s unique identity and celebrate its achievements</w:t>
            </w:r>
          </w:p>
          <w:p w:rsidR="00A74C96" w:rsidRPr="00A74C96" w:rsidRDefault="00A74C96" w:rsidP="008531A8">
            <w:pPr>
              <w:numPr>
                <w:ilvl w:val="0"/>
                <w:numId w:val="4"/>
              </w:numPr>
              <w:ind w:left="714" w:hanging="357"/>
              <w:rPr>
                <w:rFonts w:ascii="Century Gothic" w:eastAsia="Times New Roman" w:hAnsi="Century Gothic" w:cs="Arial"/>
                <w:lang w:eastAsia="en-GB"/>
              </w:rPr>
            </w:pPr>
            <w:r w:rsidRPr="00A74C96">
              <w:rPr>
                <w:rFonts w:ascii="Century Gothic" w:eastAsia="Times New Roman" w:hAnsi="Century Gothic" w:cs="Arial"/>
                <w:lang w:eastAsia="en-GB"/>
              </w:rPr>
              <w:t>Recognise, praise and celebrate the commitment and achievements of colleagues, students and other stakeholders</w:t>
            </w:r>
          </w:p>
          <w:p w:rsidR="00A74C96" w:rsidRDefault="00A74C96" w:rsidP="00070FC7"/>
        </w:tc>
      </w:tr>
      <w:tr w:rsidR="00A74C96" w:rsidTr="006F58E4">
        <w:tc>
          <w:tcPr>
            <w:tcW w:w="10847" w:type="dxa"/>
            <w:shd w:val="clear" w:color="auto" w:fill="31849B" w:themeFill="accent5" w:themeFillShade="BF"/>
          </w:tcPr>
          <w:p w:rsidR="00A74C96" w:rsidRDefault="00A74C96" w:rsidP="00070FC7">
            <w:pPr>
              <w:rPr>
                <w:rFonts w:ascii="Century Gothic" w:hAnsi="Century Gothic"/>
                <w:b/>
                <w:color w:val="000000"/>
              </w:rPr>
            </w:pPr>
            <w:r>
              <w:rPr>
                <w:rFonts w:ascii="Century Gothic" w:hAnsi="Century Gothic"/>
                <w:b/>
                <w:color w:val="000000"/>
              </w:rPr>
              <w:t xml:space="preserve">7. </w:t>
            </w:r>
            <w:r w:rsidRPr="00FD259D">
              <w:rPr>
                <w:rFonts w:ascii="Century Gothic" w:hAnsi="Century Gothic"/>
                <w:b/>
                <w:color w:val="000000"/>
              </w:rPr>
              <w:t>Motivating and Empowering people</w:t>
            </w:r>
          </w:p>
          <w:p w:rsidR="006F58E4" w:rsidRDefault="006F58E4" w:rsidP="00070FC7"/>
        </w:tc>
      </w:tr>
      <w:tr w:rsidR="00A74C96" w:rsidTr="00A74C96">
        <w:tc>
          <w:tcPr>
            <w:tcW w:w="10847" w:type="dxa"/>
          </w:tcPr>
          <w:p w:rsidR="006F58E4" w:rsidRPr="006F58E4" w:rsidRDefault="006F58E4" w:rsidP="006F58E4">
            <w:pPr>
              <w:ind w:left="714"/>
              <w:rPr>
                <w:rFonts w:ascii="Century Gothic" w:eastAsia="Times New Roman" w:hAnsi="Century Gothic" w:cs="Arial"/>
                <w:lang w:eastAsia="en-GB"/>
              </w:rPr>
            </w:pPr>
          </w:p>
          <w:p w:rsidR="006F58E4" w:rsidRPr="006F58E4" w:rsidRDefault="006F58E4" w:rsidP="006F58E4">
            <w:pPr>
              <w:numPr>
                <w:ilvl w:val="0"/>
                <w:numId w:val="5"/>
              </w:numPr>
              <w:ind w:left="714" w:hanging="357"/>
              <w:jc w:val="left"/>
              <w:rPr>
                <w:rFonts w:ascii="Century Gothic" w:eastAsia="Times New Roman" w:hAnsi="Century Gothic" w:cs="Arial"/>
                <w:lang w:eastAsia="en-GB"/>
              </w:rPr>
            </w:pPr>
            <w:r w:rsidRPr="006F58E4">
              <w:rPr>
                <w:rFonts w:ascii="Century Gothic" w:eastAsia="Times New Roman" w:hAnsi="Century Gothic" w:cs="Arial"/>
                <w:lang w:eastAsia="en-GB"/>
              </w:rPr>
              <w:t>Recognise and value the contributions people make</w:t>
            </w:r>
          </w:p>
          <w:p w:rsidR="006F58E4" w:rsidRPr="006F58E4" w:rsidRDefault="006F58E4" w:rsidP="006F58E4">
            <w:pPr>
              <w:ind w:left="714"/>
              <w:rPr>
                <w:rFonts w:ascii="Century Gothic" w:eastAsia="Times New Roman" w:hAnsi="Century Gothic" w:cs="Arial"/>
                <w:lang w:eastAsia="en-GB"/>
              </w:rPr>
            </w:pPr>
          </w:p>
          <w:p w:rsidR="006F58E4" w:rsidRPr="006F58E4" w:rsidRDefault="006F58E4" w:rsidP="006F58E4">
            <w:pPr>
              <w:numPr>
                <w:ilvl w:val="0"/>
                <w:numId w:val="5"/>
              </w:numPr>
              <w:ind w:left="714" w:hanging="357"/>
              <w:jc w:val="left"/>
              <w:rPr>
                <w:rFonts w:ascii="Century Gothic" w:eastAsia="Times New Roman" w:hAnsi="Century Gothic" w:cs="Arial"/>
                <w:lang w:eastAsia="en-GB"/>
              </w:rPr>
            </w:pPr>
            <w:r w:rsidRPr="006F58E4">
              <w:rPr>
                <w:rFonts w:ascii="Century Gothic" w:eastAsia="Times New Roman" w:hAnsi="Century Gothic" w:cs="Arial"/>
                <w:lang w:eastAsia="en-GB"/>
              </w:rPr>
              <w:t>Facilitate, encourage, listen to and act on feedback</w:t>
            </w:r>
          </w:p>
          <w:p w:rsidR="006F58E4" w:rsidRPr="006F58E4" w:rsidRDefault="006F58E4" w:rsidP="006F58E4">
            <w:pPr>
              <w:ind w:left="714"/>
              <w:rPr>
                <w:rFonts w:ascii="Century Gothic" w:eastAsia="Times New Roman" w:hAnsi="Century Gothic" w:cs="Arial"/>
                <w:lang w:eastAsia="en-GB"/>
              </w:rPr>
            </w:pPr>
          </w:p>
          <w:p w:rsidR="006F58E4" w:rsidRPr="006F58E4" w:rsidRDefault="006F58E4" w:rsidP="006F58E4">
            <w:pPr>
              <w:numPr>
                <w:ilvl w:val="0"/>
                <w:numId w:val="5"/>
              </w:numPr>
              <w:ind w:left="714" w:hanging="357"/>
              <w:jc w:val="left"/>
              <w:rPr>
                <w:rFonts w:ascii="Century Gothic" w:eastAsia="Times New Roman" w:hAnsi="Century Gothic" w:cs="Arial"/>
                <w:lang w:eastAsia="en-GB"/>
              </w:rPr>
            </w:pPr>
            <w:r w:rsidRPr="006F58E4">
              <w:rPr>
                <w:rFonts w:ascii="Century Gothic" w:eastAsia="Times New Roman" w:hAnsi="Century Gothic" w:cs="Arial"/>
                <w:lang w:eastAsia="en-GB"/>
              </w:rPr>
              <w:t>Ensure colleague</w:t>
            </w:r>
            <w:r w:rsidR="008531A8">
              <w:rPr>
                <w:rFonts w:ascii="Century Gothic" w:eastAsia="Times New Roman" w:hAnsi="Century Gothic" w:cs="Arial"/>
                <w:lang w:eastAsia="en-GB"/>
              </w:rPr>
              <w:t xml:space="preserve">s and students </w:t>
            </w:r>
            <w:r w:rsidRPr="006F58E4">
              <w:rPr>
                <w:rFonts w:ascii="Century Gothic" w:eastAsia="Times New Roman" w:hAnsi="Century Gothic" w:cs="Arial"/>
                <w:lang w:eastAsia="en-GB"/>
              </w:rPr>
              <w:t xml:space="preserve"> can access the resources, tools and  are provided with the support in order for them to fulfil their potential</w:t>
            </w:r>
          </w:p>
          <w:p w:rsidR="006F58E4" w:rsidRPr="006F58E4" w:rsidRDefault="006F58E4" w:rsidP="006F58E4">
            <w:pPr>
              <w:ind w:left="720"/>
              <w:contextualSpacing/>
              <w:jc w:val="left"/>
              <w:rPr>
                <w:rFonts w:ascii="Century Gothic" w:eastAsia="Times New Roman" w:hAnsi="Century Gothic" w:cs="Arial"/>
                <w:lang w:eastAsia="en-GB"/>
              </w:rPr>
            </w:pPr>
          </w:p>
          <w:p w:rsidR="006F58E4" w:rsidRDefault="006F58E4" w:rsidP="006F58E4">
            <w:pPr>
              <w:numPr>
                <w:ilvl w:val="0"/>
                <w:numId w:val="5"/>
              </w:numPr>
              <w:ind w:left="714" w:hanging="357"/>
              <w:jc w:val="left"/>
              <w:rPr>
                <w:rFonts w:ascii="Century Gothic" w:eastAsia="Times New Roman" w:hAnsi="Century Gothic" w:cs="Arial"/>
                <w:lang w:eastAsia="en-GB"/>
              </w:rPr>
            </w:pPr>
            <w:r w:rsidRPr="006F58E4">
              <w:rPr>
                <w:rFonts w:ascii="Century Gothic" w:eastAsia="Times New Roman" w:hAnsi="Century Gothic" w:cs="Arial"/>
                <w:lang w:eastAsia="en-GB"/>
              </w:rPr>
              <w:t>Encourage students to work as independent learners</w:t>
            </w:r>
          </w:p>
          <w:p w:rsidR="00F447CE" w:rsidRDefault="00F447CE" w:rsidP="00F447CE">
            <w:pPr>
              <w:pStyle w:val="ListParagraph"/>
              <w:rPr>
                <w:rFonts w:ascii="Century Gothic" w:eastAsia="Times New Roman" w:hAnsi="Century Gothic" w:cs="Arial"/>
                <w:lang w:eastAsia="en-GB"/>
              </w:rPr>
            </w:pPr>
          </w:p>
          <w:p w:rsidR="00F447CE" w:rsidRPr="006F58E4" w:rsidRDefault="00F447CE" w:rsidP="00F447CE">
            <w:pPr>
              <w:ind w:left="714"/>
              <w:jc w:val="left"/>
              <w:rPr>
                <w:rFonts w:ascii="Century Gothic" w:eastAsia="Times New Roman" w:hAnsi="Century Gothic" w:cs="Arial"/>
                <w:lang w:eastAsia="en-GB"/>
              </w:rPr>
            </w:pPr>
          </w:p>
          <w:p w:rsidR="00A74C96" w:rsidRDefault="00A74C96" w:rsidP="00070FC7"/>
        </w:tc>
      </w:tr>
      <w:tr w:rsidR="00A74C96" w:rsidTr="00511390">
        <w:tc>
          <w:tcPr>
            <w:tcW w:w="10847" w:type="dxa"/>
            <w:shd w:val="clear" w:color="auto" w:fill="31849B" w:themeFill="accent5" w:themeFillShade="BF"/>
          </w:tcPr>
          <w:p w:rsidR="00511390" w:rsidRDefault="00511390" w:rsidP="00070FC7">
            <w:pPr>
              <w:rPr>
                <w:rFonts w:ascii="Century Gothic" w:hAnsi="Century Gothic"/>
                <w:b/>
                <w:color w:val="000000"/>
              </w:rPr>
            </w:pPr>
            <w:r>
              <w:rPr>
                <w:rFonts w:ascii="Century Gothic" w:hAnsi="Century Gothic"/>
                <w:b/>
                <w:color w:val="000000"/>
              </w:rPr>
              <w:lastRenderedPageBreak/>
              <w:t xml:space="preserve">8. </w:t>
            </w:r>
            <w:r w:rsidRPr="00FD259D">
              <w:rPr>
                <w:rFonts w:ascii="Century Gothic" w:hAnsi="Century Gothic"/>
                <w:b/>
                <w:color w:val="000000"/>
              </w:rPr>
              <w:t>Teaching and Learning</w:t>
            </w:r>
          </w:p>
          <w:p w:rsidR="00511390" w:rsidRDefault="00511390" w:rsidP="00070FC7"/>
        </w:tc>
      </w:tr>
      <w:tr w:rsidR="00A74C96" w:rsidTr="00A74C96">
        <w:tc>
          <w:tcPr>
            <w:tcW w:w="10847" w:type="dxa"/>
          </w:tcPr>
          <w:p w:rsidR="00A74C96" w:rsidRDefault="00A74C96" w:rsidP="00070FC7"/>
          <w:p w:rsidR="00511390" w:rsidRPr="00511390" w:rsidRDefault="00511390" w:rsidP="008531A8">
            <w:pPr>
              <w:numPr>
                <w:ilvl w:val="0"/>
                <w:numId w:val="7"/>
              </w:numPr>
              <w:tabs>
                <w:tab w:val="left" w:pos="0"/>
              </w:tabs>
              <w:ind w:left="714" w:right="26" w:hanging="357"/>
              <w:rPr>
                <w:rFonts w:ascii="Century Gothic" w:eastAsia="Times New Roman" w:hAnsi="Century Gothic" w:cs="Arial"/>
                <w:spacing w:val="4"/>
                <w:lang w:eastAsia="en-GB"/>
              </w:rPr>
            </w:pPr>
            <w:r w:rsidRPr="00511390">
              <w:rPr>
                <w:rFonts w:ascii="Century Gothic" w:eastAsia="Times New Roman" w:hAnsi="Century Gothic" w:cs="Arial"/>
                <w:spacing w:val="4"/>
                <w:lang w:eastAsia="en-GB"/>
              </w:rPr>
              <w:t>Work with colleagues to develop effective ways of bridging barriers to learning through:</w:t>
            </w:r>
          </w:p>
          <w:p w:rsidR="00511390" w:rsidRPr="00511390" w:rsidRDefault="00511390" w:rsidP="008531A8">
            <w:pPr>
              <w:numPr>
                <w:ilvl w:val="1"/>
                <w:numId w:val="6"/>
              </w:numPr>
              <w:tabs>
                <w:tab w:val="left" w:pos="0"/>
                <w:tab w:val="left" w:pos="1440"/>
              </w:tabs>
              <w:ind w:right="26"/>
              <w:rPr>
                <w:rFonts w:ascii="Century Gothic" w:eastAsia="Times New Roman" w:hAnsi="Century Gothic" w:cs="Arial"/>
                <w:spacing w:val="4"/>
                <w:lang w:eastAsia="en-GB"/>
              </w:rPr>
            </w:pPr>
            <w:r w:rsidRPr="00511390">
              <w:rPr>
                <w:rFonts w:ascii="Century Gothic" w:eastAsia="Times New Roman" w:hAnsi="Century Gothic" w:cs="Arial"/>
                <w:spacing w:val="4"/>
                <w:lang w:eastAsia="en-GB"/>
              </w:rPr>
              <w:t>assessment of needs</w:t>
            </w:r>
          </w:p>
          <w:p w:rsidR="00511390" w:rsidRPr="00511390" w:rsidRDefault="00511390" w:rsidP="008531A8">
            <w:pPr>
              <w:numPr>
                <w:ilvl w:val="1"/>
                <w:numId w:val="6"/>
              </w:numPr>
              <w:tabs>
                <w:tab w:val="left" w:pos="0"/>
                <w:tab w:val="left" w:pos="1440"/>
              </w:tabs>
              <w:ind w:right="26"/>
              <w:rPr>
                <w:rFonts w:ascii="Century Gothic" w:eastAsia="Times New Roman" w:hAnsi="Century Gothic" w:cs="Arial"/>
                <w:spacing w:val="4"/>
                <w:lang w:eastAsia="en-GB"/>
              </w:rPr>
            </w:pPr>
            <w:r w:rsidRPr="00511390">
              <w:rPr>
                <w:rFonts w:ascii="Century Gothic" w:eastAsia="Times New Roman" w:hAnsi="Century Gothic" w:cs="Arial"/>
                <w:spacing w:val="4"/>
                <w:lang w:eastAsia="en-GB"/>
              </w:rPr>
              <w:t>monitoring of teaching quality and pupil achievement</w:t>
            </w:r>
          </w:p>
          <w:p w:rsidR="00511390" w:rsidRPr="00511390" w:rsidRDefault="00511390" w:rsidP="008531A8">
            <w:pPr>
              <w:numPr>
                <w:ilvl w:val="1"/>
                <w:numId w:val="6"/>
              </w:numPr>
              <w:tabs>
                <w:tab w:val="left" w:pos="0"/>
                <w:tab w:val="left" w:pos="1440"/>
              </w:tabs>
              <w:ind w:right="26"/>
              <w:rPr>
                <w:rFonts w:ascii="Century Gothic" w:eastAsia="Times New Roman" w:hAnsi="Century Gothic" w:cs="Arial"/>
                <w:spacing w:val="4"/>
                <w:lang w:eastAsia="en-GB"/>
              </w:rPr>
            </w:pPr>
            <w:r w:rsidRPr="00511390">
              <w:rPr>
                <w:rFonts w:ascii="Century Gothic" w:eastAsia="Times New Roman" w:hAnsi="Century Gothic" w:cs="Arial"/>
                <w:spacing w:val="4"/>
                <w:lang w:eastAsia="en-GB"/>
              </w:rPr>
              <w:t>target setting, including writing IEPs</w:t>
            </w:r>
          </w:p>
          <w:p w:rsidR="00511390" w:rsidRPr="00511390" w:rsidRDefault="00511390" w:rsidP="008531A8">
            <w:pPr>
              <w:tabs>
                <w:tab w:val="left" w:pos="0"/>
                <w:tab w:val="left" w:pos="432"/>
              </w:tabs>
              <w:ind w:left="720" w:right="28"/>
              <w:rPr>
                <w:rFonts w:ascii="Century Gothic" w:eastAsia="Times New Roman" w:hAnsi="Century Gothic" w:cs="Arial"/>
                <w:spacing w:val="4"/>
                <w:lang w:eastAsia="en-GB"/>
              </w:rPr>
            </w:pPr>
          </w:p>
          <w:p w:rsidR="008531A8" w:rsidRPr="00D76E25" w:rsidRDefault="00511390" w:rsidP="00D76E25">
            <w:pPr>
              <w:numPr>
                <w:ilvl w:val="0"/>
                <w:numId w:val="8"/>
              </w:numPr>
              <w:tabs>
                <w:tab w:val="left" w:pos="0"/>
                <w:tab w:val="left" w:pos="432"/>
              </w:tabs>
              <w:ind w:right="28"/>
              <w:rPr>
                <w:rFonts w:ascii="Century Gothic" w:eastAsia="Times New Roman" w:hAnsi="Century Gothic" w:cs="Arial"/>
                <w:spacing w:val="4"/>
                <w:lang w:eastAsia="en-GB"/>
              </w:rPr>
            </w:pPr>
            <w:r w:rsidRPr="00511390">
              <w:rPr>
                <w:rFonts w:ascii="Century Gothic" w:eastAsia="Times New Roman" w:hAnsi="Century Gothic" w:cs="Arial"/>
                <w:spacing w:val="4"/>
                <w:lang w:eastAsia="en-GB"/>
              </w:rPr>
              <w:t>To teach groups of children within the organisation and cover classes as and when required</w:t>
            </w:r>
          </w:p>
          <w:p w:rsidR="00511390" w:rsidRDefault="00511390" w:rsidP="00070FC7"/>
        </w:tc>
      </w:tr>
    </w:tbl>
    <w:p w:rsidR="00511390" w:rsidRDefault="00511390" w:rsidP="00802ACE">
      <w:pPr>
        <w:ind w:left="0"/>
      </w:pPr>
    </w:p>
    <w:tbl>
      <w:tblPr>
        <w:tblStyle w:val="TableGrid"/>
        <w:tblW w:w="0" w:type="auto"/>
        <w:tblInd w:w="-142" w:type="dxa"/>
        <w:tblLook w:val="04A0" w:firstRow="1" w:lastRow="0" w:firstColumn="1" w:lastColumn="0" w:noHBand="0" w:noVBand="1"/>
      </w:tblPr>
      <w:tblGrid>
        <w:gridCol w:w="10847"/>
      </w:tblGrid>
      <w:tr w:rsidR="00511390" w:rsidTr="00E65E7C">
        <w:tc>
          <w:tcPr>
            <w:tcW w:w="10847" w:type="dxa"/>
            <w:shd w:val="clear" w:color="auto" w:fill="31849B" w:themeFill="accent5" w:themeFillShade="BF"/>
          </w:tcPr>
          <w:p w:rsidR="00511390" w:rsidRDefault="00511390" w:rsidP="00E65E7C">
            <w:pPr>
              <w:rPr>
                <w:rFonts w:ascii="Century Gothic" w:hAnsi="Century Gothic"/>
                <w:b/>
                <w:color w:val="000000"/>
              </w:rPr>
            </w:pPr>
          </w:p>
          <w:p w:rsidR="00511390" w:rsidRDefault="00D759FE" w:rsidP="00E65E7C">
            <w:r>
              <w:rPr>
                <w:rFonts w:ascii="Century Gothic" w:hAnsi="Century Gothic"/>
                <w:b/>
                <w:color w:val="000000"/>
              </w:rPr>
              <w:t>9</w:t>
            </w:r>
            <w:r w:rsidR="00511390">
              <w:rPr>
                <w:rFonts w:ascii="Century Gothic" w:hAnsi="Century Gothic"/>
                <w:b/>
                <w:color w:val="000000"/>
              </w:rPr>
              <w:t xml:space="preserve">. </w:t>
            </w:r>
            <w:r w:rsidR="00511390" w:rsidRPr="00FD259D">
              <w:rPr>
                <w:rFonts w:ascii="Century Gothic" w:hAnsi="Century Gothic"/>
                <w:b/>
                <w:color w:val="000000"/>
              </w:rPr>
              <w:t xml:space="preserve">Effective Development of </w:t>
            </w:r>
            <w:r w:rsidR="00511390">
              <w:rPr>
                <w:rFonts w:ascii="Century Gothic" w:hAnsi="Century Gothic"/>
                <w:b/>
                <w:color w:val="000000"/>
              </w:rPr>
              <w:t xml:space="preserve"> Self, </w:t>
            </w:r>
            <w:r w:rsidR="00511390" w:rsidRPr="00FD259D">
              <w:rPr>
                <w:rFonts w:ascii="Century Gothic" w:hAnsi="Century Gothic"/>
                <w:b/>
                <w:color w:val="000000"/>
              </w:rPr>
              <w:t>Staff and Resources</w:t>
            </w:r>
          </w:p>
        </w:tc>
      </w:tr>
      <w:tr w:rsidR="00511390" w:rsidTr="00E65E7C">
        <w:tc>
          <w:tcPr>
            <w:tcW w:w="10847" w:type="dxa"/>
          </w:tcPr>
          <w:p w:rsidR="00511390" w:rsidRPr="00511390" w:rsidRDefault="00511390" w:rsidP="00511390">
            <w:pPr>
              <w:ind w:left="720"/>
              <w:contextualSpacing/>
              <w:jc w:val="left"/>
              <w:rPr>
                <w:rFonts w:ascii="Century Gothic" w:eastAsia="Times New Roman" w:hAnsi="Century Gothic" w:cs="Arial"/>
                <w:spacing w:val="2"/>
                <w:lang w:eastAsia="en-GB"/>
              </w:rPr>
            </w:pPr>
          </w:p>
          <w:p w:rsidR="00511390" w:rsidRPr="00511390" w:rsidRDefault="00511390" w:rsidP="00511390">
            <w:pPr>
              <w:numPr>
                <w:ilvl w:val="0"/>
                <w:numId w:val="10"/>
              </w:numPr>
              <w:tabs>
                <w:tab w:val="left" w:pos="0"/>
              </w:tabs>
              <w:ind w:left="714" w:right="28" w:hanging="357"/>
              <w:jc w:val="left"/>
              <w:rPr>
                <w:rFonts w:ascii="Century Gothic" w:eastAsia="Times New Roman" w:hAnsi="Century Gothic" w:cs="Arial"/>
                <w:spacing w:val="2"/>
                <w:lang w:eastAsia="en-GB"/>
              </w:rPr>
            </w:pPr>
            <w:r w:rsidRPr="00511390">
              <w:rPr>
                <w:rFonts w:ascii="Century Gothic" w:eastAsia="Times New Roman" w:hAnsi="Century Gothic" w:cs="Arial"/>
              </w:rPr>
              <w:t>To participate fully in developments and initiatives pertaining to teaching, learning, assessment and curriculum</w:t>
            </w:r>
          </w:p>
          <w:p w:rsidR="00511390" w:rsidRDefault="00511390" w:rsidP="00E65E7C"/>
          <w:p w:rsidR="00511390" w:rsidRDefault="00511390" w:rsidP="00511390">
            <w:pPr>
              <w:ind w:left="714"/>
              <w:jc w:val="left"/>
            </w:pPr>
          </w:p>
        </w:tc>
      </w:tr>
      <w:tr w:rsidR="00511390" w:rsidTr="00E65E7C">
        <w:tc>
          <w:tcPr>
            <w:tcW w:w="10847" w:type="dxa"/>
            <w:shd w:val="clear" w:color="auto" w:fill="31849B" w:themeFill="accent5" w:themeFillShade="BF"/>
          </w:tcPr>
          <w:p w:rsidR="00511390" w:rsidRDefault="00D759FE" w:rsidP="00511390">
            <w:pPr>
              <w:rPr>
                <w:rFonts w:ascii="Century Gothic" w:hAnsi="Century Gothic"/>
                <w:b/>
                <w:color w:val="000000"/>
              </w:rPr>
            </w:pPr>
            <w:r>
              <w:rPr>
                <w:rFonts w:ascii="Century Gothic" w:hAnsi="Century Gothic"/>
                <w:b/>
                <w:color w:val="000000"/>
              </w:rPr>
              <w:t>10</w:t>
            </w:r>
            <w:r w:rsidR="00511390">
              <w:rPr>
                <w:rFonts w:ascii="Century Gothic" w:hAnsi="Century Gothic"/>
                <w:b/>
                <w:color w:val="000000"/>
              </w:rPr>
              <w:t xml:space="preserve">. </w:t>
            </w:r>
            <w:r w:rsidR="00511390" w:rsidRPr="00FD259D">
              <w:rPr>
                <w:rFonts w:ascii="Century Gothic" w:hAnsi="Century Gothic"/>
                <w:b/>
                <w:color w:val="000000"/>
              </w:rPr>
              <w:t>Information Technology</w:t>
            </w:r>
          </w:p>
          <w:p w:rsidR="00511390" w:rsidRDefault="00511390" w:rsidP="00511390"/>
        </w:tc>
      </w:tr>
      <w:tr w:rsidR="00511390" w:rsidTr="00E65E7C">
        <w:tc>
          <w:tcPr>
            <w:tcW w:w="10847" w:type="dxa"/>
          </w:tcPr>
          <w:p w:rsidR="00511390" w:rsidRDefault="00511390" w:rsidP="00E65E7C">
            <w:pPr>
              <w:ind w:left="714"/>
              <w:jc w:val="left"/>
              <w:rPr>
                <w:rFonts w:ascii="Century Gothic" w:eastAsia="Times New Roman" w:hAnsi="Century Gothic" w:cs="Arial"/>
                <w:lang w:eastAsia="en-GB"/>
              </w:rPr>
            </w:pPr>
          </w:p>
          <w:p w:rsidR="00511390" w:rsidRPr="00511390" w:rsidRDefault="00511390" w:rsidP="00511390">
            <w:pPr>
              <w:rPr>
                <w:rFonts w:ascii="Century Gothic" w:eastAsia="Times New Roman" w:hAnsi="Century Gothic" w:cs="Arial"/>
              </w:rPr>
            </w:pPr>
            <w:r w:rsidRPr="00511390">
              <w:rPr>
                <w:rFonts w:ascii="Century Gothic" w:eastAsia="Times New Roman" w:hAnsi="Century Gothic" w:cs="Arial"/>
              </w:rPr>
              <w:t>Daily use of computers will include using the Academy and Fellowship sites, Database, Word, and Excel, web-based, Power Point, visible learning platform, Interactive White Board, other media, email and Web browsers.  To be aware of Organisations policies on Data handling and the Data Protection Act and IT Use Policy.</w:t>
            </w:r>
          </w:p>
          <w:p w:rsidR="00511390" w:rsidRDefault="00511390" w:rsidP="00511390">
            <w:pPr>
              <w:ind w:left="714"/>
              <w:jc w:val="left"/>
            </w:pPr>
          </w:p>
        </w:tc>
      </w:tr>
      <w:tr w:rsidR="00511390" w:rsidTr="00E65E7C">
        <w:tc>
          <w:tcPr>
            <w:tcW w:w="10847" w:type="dxa"/>
            <w:shd w:val="clear" w:color="auto" w:fill="31849B" w:themeFill="accent5" w:themeFillShade="BF"/>
          </w:tcPr>
          <w:p w:rsidR="00511390" w:rsidRDefault="00D759FE" w:rsidP="00E65E7C">
            <w:pPr>
              <w:rPr>
                <w:rFonts w:ascii="Century Gothic" w:hAnsi="Century Gothic"/>
                <w:b/>
                <w:color w:val="000000"/>
              </w:rPr>
            </w:pPr>
            <w:r>
              <w:rPr>
                <w:rFonts w:ascii="Century Gothic" w:hAnsi="Century Gothic"/>
                <w:b/>
                <w:color w:val="000000"/>
              </w:rPr>
              <w:t>11</w:t>
            </w:r>
            <w:r w:rsidR="00511390">
              <w:rPr>
                <w:rFonts w:ascii="Century Gothic" w:hAnsi="Century Gothic"/>
                <w:b/>
                <w:color w:val="000000"/>
              </w:rPr>
              <w:t xml:space="preserve">. </w:t>
            </w:r>
            <w:r w:rsidR="00511390" w:rsidRPr="00FD259D">
              <w:rPr>
                <w:rFonts w:ascii="Century Gothic" w:hAnsi="Century Gothic"/>
                <w:b/>
                <w:color w:val="000000"/>
              </w:rPr>
              <w:t>Health and Safety</w:t>
            </w:r>
          </w:p>
          <w:p w:rsidR="00511390" w:rsidRDefault="00511390" w:rsidP="00E65E7C"/>
        </w:tc>
      </w:tr>
      <w:tr w:rsidR="00511390" w:rsidTr="00E65E7C">
        <w:tc>
          <w:tcPr>
            <w:tcW w:w="10847" w:type="dxa"/>
          </w:tcPr>
          <w:p w:rsidR="00511390" w:rsidRDefault="00511390" w:rsidP="00E65E7C"/>
          <w:p w:rsidR="00511390" w:rsidRPr="00511390" w:rsidRDefault="00511390" w:rsidP="00511390">
            <w:pPr>
              <w:rPr>
                <w:rFonts w:ascii="Century Gothic" w:eastAsia="Times New Roman" w:hAnsi="Century Gothic" w:cs="Arial"/>
                <w:szCs w:val="24"/>
              </w:rPr>
            </w:pPr>
            <w:r w:rsidRPr="00511390">
              <w:rPr>
                <w:rFonts w:ascii="Century Gothic" w:eastAsia="Times New Roman" w:hAnsi="Century Gothic" w:cs="Arial"/>
                <w:szCs w:val="24"/>
              </w:rPr>
              <w:t>To be responsible for your own health and safety and that of anyone else who may be affected by your acts or omissions.</w:t>
            </w:r>
          </w:p>
          <w:p w:rsidR="00511390" w:rsidRDefault="00511390" w:rsidP="00511390">
            <w:pPr>
              <w:tabs>
                <w:tab w:val="left" w:pos="0"/>
                <w:tab w:val="left" w:pos="432"/>
              </w:tabs>
              <w:ind w:left="720" w:right="28"/>
              <w:jc w:val="left"/>
            </w:pPr>
          </w:p>
        </w:tc>
      </w:tr>
      <w:tr w:rsidR="00511390" w:rsidTr="00E65E7C">
        <w:tc>
          <w:tcPr>
            <w:tcW w:w="10847" w:type="dxa"/>
            <w:shd w:val="clear" w:color="auto" w:fill="31849B" w:themeFill="accent5" w:themeFillShade="BF"/>
          </w:tcPr>
          <w:p w:rsidR="00511390" w:rsidRDefault="00D759FE" w:rsidP="00E65E7C">
            <w:pPr>
              <w:rPr>
                <w:rFonts w:ascii="Century Gothic" w:hAnsi="Century Gothic"/>
                <w:b/>
                <w:color w:val="000000"/>
              </w:rPr>
            </w:pPr>
            <w:r>
              <w:rPr>
                <w:rFonts w:ascii="Century Gothic" w:hAnsi="Century Gothic"/>
                <w:b/>
                <w:color w:val="000000"/>
              </w:rPr>
              <w:t>12</w:t>
            </w:r>
            <w:r w:rsidR="00511390">
              <w:rPr>
                <w:rFonts w:ascii="Century Gothic" w:hAnsi="Century Gothic"/>
                <w:b/>
                <w:color w:val="000000"/>
              </w:rPr>
              <w:t xml:space="preserve">. </w:t>
            </w:r>
            <w:r w:rsidR="00511390" w:rsidRPr="00FD259D">
              <w:rPr>
                <w:rFonts w:ascii="Century Gothic" w:hAnsi="Century Gothic"/>
                <w:b/>
                <w:color w:val="000000"/>
              </w:rPr>
              <w:t>Other duties</w:t>
            </w:r>
          </w:p>
          <w:p w:rsidR="00511390" w:rsidRDefault="00511390" w:rsidP="00E65E7C"/>
        </w:tc>
      </w:tr>
      <w:tr w:rsidR="00511390" w:rsidTr="00E65E7C">
        <w:tc>
          <w:tcPr>
            <w:tcW w:w="10847" w:type="dxa"/>
          </w:tcPr>
          <w:p w:rsidR="00511390" w:rsidRDefault="00511390" w:rsidP="00E65E7C"/>
          <w:p w:rsidR="00511390" w:rsidRPr="00511390" w:rsidRDefault="00511390" w:rsidP="00511390">
            <w:pPr>
              <w:rPr>
                <w:rFonts w:ascii="Century Gothic" w:eastAsia="Times New Roman" w:hAnsi="Century Gothic" w:cs="Arial"/>
                <w:szCs w:val="24"/>
              </w:rPr>
            </w:pPr>
            <w:r w:rsidRPr="00511390">
              <w:rPr>
                <w:rFonts w:ascii="Century Gothic" w:eastAsia="Times New Roman" w:hAnsi="Century Gothic" w:cs="Arial"/>
                <w:szCs w:val="24"/>
              </w:rPr>
              <w:t xml:space="preserve">The post holder may be required to perform any other reasonable tasks, after consultation. This Job Description allocates duties and responsibilities but does not direct the particular amount of time to be spent on carrying them out and no part of it may be so constructed. </w:t>
            </w:r>
          </w:p>
          <w:p w:rsidR="00511390" w:rsidRPr="00511390" w:rsidRDefault="00511390" w:rsidP="00511390">
            <w:pPr>
              <w:rPr>
                <w:rFonts w:ascii="Century Gothic" w:eastAsia="Times New Roman" w:hAnsi="Century Gothic" w:cs="Arial"/>
                <w:szCs w:val="24"/>
              </w:rPr>
            </w:pPr>
          </w:p>
          <w:p w:rsidR="00511390" w:rsidRPr="00511390" w:rsidRDefault="00511390" w:rsidP="00511390">
            <w:pPr>
              <w:rPr>
                <w:rFonts w:ascii="Century Gothic" w:eastAsia="Times New Roman" w:hAnsi="Century Gothic" w:cs="Arial"/>
                <w:szCs w:val="24"/>
              </w:rPr>
            </w:pPr>
            <w:r w:rsidRPr="00511390">
              <w:rPr>
                <w:rFonts w:ascii="Century Gothic" w:eastAsia="Times New Roman" w:hAnsi="Century Gothic" w:cs="Arial"/>
                <w:szCs w:val="24"/>
              </w:rPr>
              <w:t xml:space="preserve">This Job Description is not necessarily a comprehensive definition of the post. It will be reviewed at least once a year and it may be subject to modification at any time after consultation with the post holder. </w:t>
            </w:r>
          </w:p>
          <w:p w:rsidR="00511390" w:rsidRDefault="00511390" w:rsidP="00E65E7C"/>
          <w:p w:rsidR="00511390" w:rsidRDefault="00511390" w:rsidP="00E65E7C"/>
        </w:tc>
      </w:tr>
    </w:tbl>
    <w:p w:rsidR="00070FC7" w:rsidRDefault="00070FC7" w:rsidP="00070FC7"/>
    <w:tbl>
      <w:tblPr>
        <w:tblStyle w:val="TableGrid"/>
        <w:tblW w:w="0" w:type="auto"/>
        <w:tblInd w:w="-142" w:type="dxa"/>
        <w:tblLook w:val="04A0" w:firstRow="1" w:lastRow="0" w:firstColumn="1" w:lastColumn="0" w:noHBand="0" w:noVBand="1"/>
      </w:tblPr>
      <w:tblGrid>
        <w:gridCol w:w="3652"/>
        <w:gridCol w:w="7195"/>
      </w:tblGrid>
      <w:tr w:rsidR="002F1AAB" w:rsidTr="002F1AAB">
        <w:tc>
          <w:tcPr>
            <w:tcW w:w="3652" w:type="dxa"/>
          </w:tcPr>
          <w:p w:rsidR="002F1AAB" w:rsidRPr="002F1AAB" w:rsidRDefault="002F1AAB" w:rsidP="002F1AAB">
            <w:pPr>
              <w:jc w:val="left"/>
              <w:rPr>
                <w:rFonts w:ascii="Century Gothic" w:hAnsi="Century Gothic"/>
                <w:b/>
              </w:rPr>
            </w:pPr>
            <w:r w:rsidRPr="002F1AAB">
              <w:rPr>
                <w:rFonts w:ascii="Century Gothic" w:hAnsi="Century Gothic"/>
                <w:b/>
              </w:rPr>
              <w:t>Signed by Employee:</w:t>
            </w:r>
          </w:p>
        </w:tc>
        <w:tc>
          <w:tcPr>
            <w:tcW w:w="7195" w:type="dxa"/>
          </w:tcPr>
          <w:p w:rsidR="002F1AAB" w:rsidRDefault="002F1AAB" w:rsidP="00070FC7"/>
          <w:p w:rsidR="002F1AAB" w:rsidRDefault="002F1AAB" w:rsidP="00070FC7"/>
        </w:tc>
      </w:tr>
      <w:tr w:rsidR="002F1AAB" w:rsidTr="002F1AAB">
        <w:tc>
          <w:tcPr>
            <w:tcW w:w="3652" w:type="dxa"/>
          </w:tcPr>
          <w:p w:rsidR="002F1AAB" w:rsidRPr="002F1AAB" w:rsidRDefault="002F1AAB" w:rsidP="002F1AAB">
            <w:pPr>
              <w:jc w:val="left"/>
              <w:rPr>
                <w:rFonts w:ascii="Century Gothic" w:hAnsi="Century Gothic"/>
                <w:b/>
              </w:rPr>
            </w:pPr>
            <w:r w:rsidRPr="002F1AAB">
              <w:rPr>
                <w:rFonts w:ascii="Century Gothic" w:hAnsi="Century Gothic"/>
                <w:b/>
              </w:rPr>
              <w:t>Date:</w:t>
            </w:r>
          </w:p>
        </w:tc>
        <w:tc>
          <w:tcPr>
            <w:tcW w:w="7195" w:type="dxa"/>
          </w:tcPr>
          <w:p w:rsidR="002F1AAB" w:rsidRDefault="002F1AAB" w:rsidP="00070FC7"/>
          <w:p w:rsidR="002F1AAB" w:rsidRDefault="002F1AAB" w:rsidP="00070FC7"/>
        </w:tc>
      </w:tr>
      <w:tr w:rsidR="002F1AAB" w:rsidTr="002F1AAB">
        <w:tc>
          <w:tcPr>
            <w:tcW w:w="3652" w:type="dxa"/>
          </w:tcPr>
          <w:p w:rsidR="002F1AAB" w:rsidRPr="002F1AAB" w:rsidRDefault="002F1AAB" w:rsidP="002F1AAB">
            <w:pPr>
              <w:jc w:val="left"/>
              <w:rPr>
                <w:rFonts w:ascii="Century Gothic" w:hAnsi="Century Gothic"/>
                <w:b/>
              </w:rPr>
            </w:pPr>
            <w:r w:rsidRPr="002F1AAB">
              <w:rPr>
                <w:rFonts w:ascii="Century Gothic" w:hAnsi="Century Gothic"/>
                <w:b/>
              </w:rPr>
              <w:t>Signed by Principal/Line Manager:</w:t>
            </w:r>
          </w:p>
        </w:tc>
        <w:tc>
          <w:tcPr>
            <w:tcW w:w="7195" w:type="dxa"/>
          </w:tcPr>
          <w:p w:rsidR="002F1AAB" w:rsidRDefault="002F1AAB" w:rsidP="00070FC7"/>
        </w:tc>
      </w:tr>
      <w:tr w:rsidR="002F1AAB" w:rsidTr="002F1AAB">
        <w:tc>
          <w:tcPr>
            <w:tcW w:w="3652" w:type="dxa"/>
          </w:tcPr>
          <w:p w:rsidR="002F1AAB" w:rsidRPr="002F1AAB" w:rsidRDefault="002F1AAB" w:rsidP="002F1AAB">
            <w:pPr>
              <w:jc w:val="left"/>
              <w:rPr>
                <w:rFonts w:ascii="Century Gothic" w:hAnsi="Century Gothic"/>
                <w:b/>
              </w:rPr>
            </w:pPr>
            <w:r w:rsidRPr="002F1AAB">
              <w:rPr>
                <w:rFonts w:ascii="Century Gothic" w:hAnsi="Century Gothic"/>
                <w:b/>
              </w:rPr>
              <w:t>Print Name:</w:t>
            </w:r>
          </w:p>
        </w:tc>
        <w:tc>
          <w:tcPr>
            <w:tcW w:w="7195" w:type="dxa"/>
          </w:tcPr>
          <w:p w:rsidR="002F1AAB" w:rsidRDefault="002F1AAB" w:rsidP="00070FC7"/>
          <w:p w:rsidR="002F1AAB" w:rsidRDefault="002F1AAB" w:rsidP="00070FC7"/>
        </w:tc>
      </w:tr>
      <w:tr w:rsidR="002F1AAB" w:rsidTr="002F1AAB">
        <w:tc>
          <w:tcPr>
            <w:tcW w:w="3652" w:type="dxa"/>
          </w:tcPr>
          <w:p w:rsidR="002F1AAB" w:rsidRPr="002F1AAB" w:rsidRDefault="002F1AAB" w:rsidP="002F1AAB">
            <w:pPr>
              <w:jc w:val="left"/>
              <w:rPr>
                <w:rFonts w:ascii="Century Gothic" w:hAnsi="Century Gothic"/>
                <w:b/>
              </w:rPr>
            </w:pPr>
            <w:r w:rsidRPr="002F1AAB">
              <w:rPr>
                <w:rFonts w:ascii="Century Gothic" w:hAnsi="Century Gothic"/>
                <w:b/>
              </w:rPr>
              <w:lastRenderedPageBreak/>
              <w:t>Designation:</w:t>
            </w:r>
          </w:p>
        </w:tc>
        <w:tc>
          <w:tcPr>
            <w:tcW w:w="7195" w:type="dxa"/>
          </w:tcPr>
          <w:p w:rsidR="002F1AAB" w:rsidRDefault="002F1AAB" w:rsidP="00070FC7"/>
          <w:p w:rsidR="002F1AAB" w:rsidRDefault="002F1AAB" w:rsidP="00070FC7"/>
        </w:tc>
      </w:tr>
      <w:tr w:rsidR="002F1AAB" w:rsidTr="002F1AAB">
        <w:tc>
          <w:tcPr>
            <w:tcW w:w="3652" w:type="dxa"/>
          </w:tcPr>
          <w:p w:rsidR="002F1AAB" w:rsidRPr="002F1AAB" w:rsidRDefault="002F1AAB" w:rsidP="002F1AAB">
            <w:pPr>
              <w:jc w:val="left"/>
              <w:rPr>
                <w:rFonts w:ascii="Century Gothic" w:hAnsi="Century Gothic"/>
                <w:b/>
              </w:rPr>
            </w:pPr>
            <w:r w:rsidRPr="002F1AAB">
              <w:rPr>
                <w:rFonts w:ascii="Century Gothic" w:hAnsi="Century Gothic"/>
                <w:b/>
              </w:rPr>
              <w:t>Date:</w:t>
            </w:r>
          </w:p>
        </w:tc>
        <w:tc>
          <w:tcPr>
            <w:tcW w:w="7195" w:type="dxa"/>
          </w:tcPr>
          <w:p w:rsidR="002F1AAB" w:rsidRDefault="002F1AAB" w:rsidP="00070FC7"/>
          <w:p w:rsidR="002F1AAB" w:rsidRDefault="002F1AAB" w:rsidP="00070FC7"/>
        </w:tc>
      </w:tr>
    </w:tbl>
    <w:p w:rsidR="002F1AAB" w:rsidRDefault="002F1AAB" w:rsidP="00070FC7"/>
    <w:sectPr w:rsidR="002F1AAB" w:rsidSect="00070FC7">
      <w:pgSz w:w="11906" w:h="16838"/>
      <w:pgMar w:top="568"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DE6"/>
    <w:multiLevelType w:val="hybridMultilevel"/>
    <w:tmpl w:val="F9CC8E64"/>
    <w:lvl w:ilvl="0" w:tplc="31A868E8">
      <w:start w:val="4"/>
      <w:numFmt w:val="decimal"/>
      <w:lvlText w:val="%1."/>
      <w:lvlJc w:val="left"/>
      <w:pPr>
        <w:ind w:left="786" w:hanging="360"/>
      </w:pPr>
      <w:rPr>
        <w:rFonts w:asciiTheme="minorHAnsi" w:hAnsiTheme="minorHAnsi" w:hint="default"/>
        <w:b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93C01FF"/>
    <w:multiLevelType w:val="hybridMultilevel"/>
    <w:tmpl w:val="960493F4"/>
    <w:lvl w:ilvl="0" w:tplc="3DD0E714">
      <w:start w:val="1"/>
      <w:numFmt w:val="decimal"/>
      <w:lvlText w:val="%1."/>
      <w:lvlJc w:val="left"/>
      <w:pPr>
        <w:ind w:left="720" w:hanging="360"/>
      </w:pPr>
      <w:rPr>
        <w:rFonts w:ascii="Century Gothic" w:hAnsi="Century Gothic"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43568C"/>
    <w:multiLevelType w:val="hybridMultilevel"/>
    <w:tmpl w:val="FE2C941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5981E34"/>
    <w:multiLevelType w:val="hybridMultilevel"/>
    <w:tmpl w:val="F308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65CBB"/>
    <w:multiLevelType w:val="hybridMultilevel"/>
    <w:tmpl w:val="55C27968"/>
    <w:lvl w:ilvl="0" w:tplc="08090001">
      <w:start w:val="1"/>
      <w:numFmt w:val="bullet"/>
      <w:lvlText w:val=""/>
      <w:lvlJc w:val="left"/>
      <w:pPr>
        <w:ind w:left="2771" w:hanging="360"/>
      </w:pPr>
      <w:rPr>
        <w:rFonts w:ascii="Symbol" w:hAnsi="Symbol" w:hint="default"/>
      </w:rPr>
    </w:lvl>
    <w:lvl w:ilvl="1" w:tplc="3F6C86A8">
      <w:numFmt w:val="bullet"/>
      <w:lvlText w:val="-"/>
      <w:lvlJc w:val="left"/>
      <w:pPr>
        <w:ind w:left="3851" w:hanging="720"/>
      </w:pPr>
      <w:rPr>
        <w:rFonts w:ascii="Times New Roman" w:eastAsia="Times New Roman" w:hAnsi="Times New Roman" w:cs="Times New Roman"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5">
    <w:nsid w:val="1C8A1EFC"/>
    <w:multiLevelType w:val="hybridMultilevel"/>
    <w:tmpl w:val="E32808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539EE"/>
    <w:multiLevelType w:val="hybridMultilevel"/>
    <w:tmpl w:val="1BFE37E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52379A5"/>
    <w:multiLevelType w:val="hybridMultilevel"/>
    <w:tmpl w:val="6E3A13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6814FC2"/>
    <w:multiLevelType w:val="hybridMultilevel"/>
    <w:tmpl w:val="24B23B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A7EAC"/>
    <w:multiLevelType w:val="hybridMultilevel"/>
    <w:tmpl w:val="A1BC4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A7724C6"/>
    <w:multiLevelType w:val="hybridMultilevel"/>
    <w:tmpl w:val="780CF1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B4464A4"/>
    <w:multiLevelType w:val="hybridMultilevel"/>
    <w:tmpl w:val="C6B818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0E1C61"/>
    <w:multiLevelType w:val="hybridMultilevel"/>
    <w:tmpl w:val="F38A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2662FB"/>
    <w:multiLevelType w:val="hybridMultilevel"/>
    <w:tmpl w:val="FA486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4623CC4"/>
    <w:multiLevelType w:val="hybridMultilevel"/>
    <w:tmpl w:val="D1D693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8B399D"/>
    <w:multiLevelType w:val="hybridMultilevel"/>
    <w:tmpl w:val="D212B3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2313B"/>
    <w:multiLevelType w:val="hybridMultilevel"/>
    <w:tmpl w:val="CF00F1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7577E5"/>
    <w:multiLevelType w:val="hybridMultilevel"/>
    <w:tmpl w:val="C652AC66"/>
    <w:lvl w:ilvl="0" w:tplc="08090009">
      <w:start w:val="1"/>
      <w:numFmt w:val="bullet"/>
      <w:lvlText w:val=""/>
      <w:lvlJc w:val="left"/>
      <w:pPr>
        <w:ind w:left="720" w:hanging="360"/>
      </w:pPr>
      <w:rPr>
        <w:rFonts w:ascii="Wingdings" w:hAnsi="Wingdings" w:hint="default"/>
      </w:rPr>
    </w:lvl>
    <w:lvl w:ilvl="1" w:tplc="3F6C86A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8"/>
  </w:num>
  <w:num w:numId="5">
    <w:abstractNumId w:val="5"/>
  </w:num>
  <w:num w:numId="6">
    <w:abstractNumId w:val="17"/>
  </w:num>
  <w:num w:numId="7">
    <w:abstractNumId w:val="4"/>
  </w:num>
  <w:num w:numId="8">
    <w:abstractNumId w:val="15"/>
  </w:num>
  <w:num w:numId="9">
    <w:abstractNumId w:val="12"/>
  </w:num>
  <w:num w:numId="10">
    <w:abstractNumId w:val="3"/>
  </w:num>
  <w:num w:numId="11">
    <w:abstractNumId w:val="0"/>
  </w:num>
  <w:num w:numId="12">
    <w:abstractNumId w:val="10"/>
  </w:num>
  <w:num w:numId="13">
    <w:abstractNumId w:val="11"/>
  </w:num>
  <w:num w:numId="14">
    <w:abstractNumId w:val="6"/>
  </w:num>
  <w:num w:numId="15">
    <w:abstractNumId w:val="16"/>
  </w:num>
  <w:num w:numId="16">
    <w:abstractNumId w:val="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C7"/>
    <w:rsid w:val="00070FC7"/>
    <w:rsid w:val="00094003"/>
    <w:rsid w:val="0014455D"/>
    <w:rsid w:val="00265666"/>
    <w:rsid w:val="002F1AAB"/>
    <w:rsid w:val="004B5EA7"/>
    <w:rsid w:val="004F2CDC"/>
    <w:rsid w:val="00511390"/>
    <w:rsid w:val="005F1D8A"/>
    <w:rsid w:val="005F1E9A"/>
    <w:rsid w:val="006638B0"/>
    <w:rsid w:val="006F58E4"/>
    <w:rsid w:val="00726FCC"/>
    <w:rsid w:val="007A2B88"/>
    <w:rsid w:val="00802ACE"/>
    <w:rsid w:val="008531A8"/>
    <w:rsid w:val="008566F2"/>
    <w:rsid w:val="009049B4"/>
    <w:rsid w:val="009619DD"/>
    <w:rsid w:val="009714A0"/>
    <w:rsid w:val="00A035BC"/>
    <w:rsid w:val="00A25A25"/>
    <w:rsid w:val="00A6257F"/>
    <w:rsid w:val="00A74C96"/>
    <w:rsid w:val="00C42F13"/>
    <w:rsid w:val="00CA3563"/>
    <w:rsid w:val="00CE3B3F"/>
    <w:rsid w:val="00D759FE"/>
    <w:rsid w:val="00D76E25"/>
    <w:rsid w:val="00E578E7"/>
    <w:rsid w:val="00EB1316"/>
    <w:rsid w:val="00F03F0A"/>
    <w:rsid w:val="00F4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FC7"/>
    <w:rPr>
      <w:rFonts w:ascii="Tahoma" w:hAnsi="Tahoma" w:cs="Tahoma"/>
      <w:sz w:val="16"/>
      <w:szCs w:val="16"/>
    </w:rPr>
  </w:style>
  <w:style w:type="character" w:customStyle="1" w:styleId="BalloonTextChar">
    <w:name w:val="Balloon Text Char"/>
    <w:basedOn w:val="DefaultParagraphFont"/>
    <w:link w:val="BalloonText"/>
    <w:uiPriority w:val="99"/>
    <w:semiHidden/>
    <w:rsid w:val="00070FC7"/>
    <w:rPr>
      <w:rFonts w:ascii="Tahoma" w:hAnsi="Tahoma" w:cs="Tahoma"/>
      <w:sz w:val="16"/>
      <w:szCs w:val="16"/>
    </w:rPr>
  </w:style>
  <w:style w:type="table" w:styleId="TableGrid">
    <w:name w:val="Table Grid"/>
    <w:basedOn w:val="TableNormal"/>
    <w:uiPriority w:val="59"/>
    <w:rsid w:val="00070FC7"/>
    <w:pPr>
      <w:ind w:left="0"/>
    </w:pPr>
    <w:rPr>
      <w:rFonts w:eastAsia="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0FC7"/>
    <w:pPr>
      <w:ind w:left="0"/>
    </w:pPr>
    <w:rPr>
      <w:rFonts w:eastAsia="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F13"/>
    <w:pPr>
      <w:ind w:left="720"/>
      <w:contextualSpacing/>
    </w:pPr>
  </w:style>
  <w:style w:type="paragraph" w:customStyle="1" w:styleId="Default">
    <w:name w:val="Default"/>
    <w:rsid w:val="0014455D"/>
    <w:pPr>
      <w:autoSpaceDE w:val="0"/>
      <w:autoSpaceDN w:val="0"/>
      <w:adjustRightInd w:val="0"/>
      <w:ind w:left="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FC7"/>
    <w:rPr>
      <w:rFonts w:ascii="Tahoma" w:hAnsi="Tahoma" w:cs="Tahoma"/>
      <w:sz w:val="16"/>
      <w:szCs w:val="16"/>
    </w:rPr>
  </w:style>
  <w:style w:type="character" w:customStyle="1" w:styleId="BalloonTextChar">
    <w:name w:val="Balloon Text Char"/>
    <w:basedOn w:val="DefaultParagraphFont"/>
    <w:link w:val="BalloonText"/>
    <w:uiPriority w:val="99"/>
    <w:semiHidden/>
    <w:rsid w:val="00070FC7"/>
    <w:rPr>
      <w:rFonts w:ascii="Tahoma" w:hAnsi="Tahoma" w:cs="Tahoma"/>
      <w:sz w:val="16"/>
      <w:szCs w:val="16"/>
    </w:rPr>
  </w:style>
  <w:style w:type="table" w:styleId="TableGrid">
    <w:name w:val="Table Grid"/>
    <w:basedOn w:val="TableNormal"/>
    <w:uiPriority w:val="59"/>
    <w:rsid w:val="00070FC7"/>
    <w:pPr>
      <w:ind w:left="0"/>
    </w:pPr>
    <w:rPr>
      <w:rFonts w:eastAsia="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0FC7"/>
    <w:pPr>
      <w:ind w:left="0"/>
    </w:pPr>
    <w:rPr>
      <w:rFonts w:eastAsia="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F13"/>
    <w:pPr>
      <w:ind w:left="720"/>
      <w:contextualSpacing/>
    </w:pPr>
  </w:style>
  <w:style w:type="paragraph" w:customStyle="1" w:styleId="Default">
    <w:name w:val="Default"/>
    <w:rsid w:val="0014455D"/>
    <w:pPr>
      <w:autoSpaceDE w:val="0"/>
      <w:autoSpaceDN w:val="0"/>
      <w:adjustRightInd w:val="0"/>
      <w:ind w:left="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Prescott</dc:creator>
  <cp:lastModifiedBy>Windows User</cp:lastModifiedBy>
  <cp:revision>4</cp:revision>
  <cp:lastPrinted>2017-02-14T10:55:00Z</cp:lastPrinted>
  <dcterms:created xsi:type="dcterms:W3CDTF">2017-11-10T17:58:00Z</dcterms:created>
  <dcterms:modified xsi:type="dcterms:W3CDTF">2017-11-13T16:14:00Z</dcterms:modified>
</cp:coreProperties>
</file>