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CF24" w14:textId="77777777" w:rsidR="00AF4B4C" w:rsidRPr="00524B64" w:rsidRDefault="00FC4D42" w:rsidP="00544885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kern w:val="28"/>
          <w:lang w:eastAsia="en-GB"/>
          <w14:cntxtAlts/>
        </w:rPr>
      </w:pPr>
      <w:r w:rsidRPr="00524B64">
        <w:rPr>
          <w:rFonts w:ascii="Arial" w:hAnsi="Arial" w:cs="Arial"/>
          <w:noProof/>
          <w:lang w:eastAsia="en-GB"/>
        </w:rPr>
        <w:drawing>
          <wp:inline distT="0" distB="0" distL="0" distR="0" wp14:anchorId="15A1ECFE" wp14:editId="000D89DE">
            <wp:extent cx="2575560" cy="696071"/>
            <wp:effectExtent l="0" t="0" r="0" b="8890"/>
            <wp:docPr id="4" name="Picture 4" descr="C:\Users\kfairley.LS-ADMIN\Local Settings\Temporary Internet Files\Content.Outlook\FWOOU78M\LONGFIE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fairley.LS-ADMIN\Local Settings\Temporary Internet Files\Content.Outlook\FWOOU78M\LONGF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68" cy="6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9955C" w14:textId="77777777" w:rsidR="00AF4B4C" w:rsidRPr="00524B64" w:rsidRDefault="00AF4B4C" w:rsidP="00544885">
      <w:pPr>
        <w:widowControl w:val="0"/>
        <w:spacing w:after="120" w:line="285" w:lineRule="auto"/>
        <w:jc w:val="center"/>
        <w:rPr>
          <w:rFonts w:ascii="Arial" w:eastAsia="Times New Roman" w:hAnsi="Arial" w:cs="Arial"/>
          <w:b/>
          <w:color w:val="000000" w:themeColor="text1"/>
          <w:kern w:val="28"/>
          <w:u w:val="single"/>
          <w:lang w:eastAsia="en-GB"/>
          <w14:cntxtAlts/>
        </w:rPr>
      </w:pPr>
      <w:r w:rsidRPr="00524B64">
        <w:rPr>
          <w:rFonts w:ascii="Arial" w:eastAsia="Times New Roman" w:hAnsi="Arial" w:cs="Arial"/>
          <w:b/>
          <w:color w:val="000000" w:themeColor="text1"/>
          <w:kern w:val="28"/>
          <w:u w:val="single"/>
          <w:lang w:eastAsia="en-GB"/>
          <w14:cntxtAlts/>
        </w:rPr>
        <w:t>Job Description</w:t>
      </w:r>
    </w:p>
    <w:p w14:paraId="11270AED" w14:textId="77777777" w:rsidR="00252A98" w:rsidRPr="00524B64" w:rsidRDefault="00252A98" w:rsidP="00DB7AC2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kern w:val="28"/>
          <w:lang w:eastAsia="en-GB"/>
          <w14:cntxtAlts/>
        </w:rPr>
        <w:t xml:space="preserve">Literacy Curriculum Specialist </w:t>
      </w:r>
      <w:bookmarkStart w:id="0" w:name="_GoBack"/>
      <w:bookmarkEnd w:id="0"/>
    </w:p>
    <w:p w14:paraId="3F103BA3" w14:textId="774F570C" w:rsidR="00DB7AC2" w:rsidRPr="00524B64" w:rsidRDefault="00DB7AC2" w:rsidP="00DB7AC2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4B64">
        <w:rPr>
          <w:rFonts w:ascii="Arial" w:eastAsia="Times New Roman" w:hAnsi="Arial" w:cs="Arial"/>
          <w:b/>
          <w:lang w:eastAsia="en-GB"/>
        </w:rPr>
        <w:t xml:space="preserve">37 hours per week / </w:t>
      </w:r>
      <w:r w:rsidR="00524B64">
        <w:rPr>
          <w:rFonts w:ascii="Arial" w:eastAsia="Times New Roman" w:hAnsi="Arial" w:cs="Arial"/>
          <w:b/>
          <w:lang w:eastAsia="en-GB"/>
        </w:rPr>
        <w:t>Term time only plus 5 PD days (</w:t>
      </w:r>
      <w:r w:rsidRPr="00524B64">
        <w:rPr>
          <w:rFonts w:ascii="Arial" w:eastAsia="Times New Roman" w:hAnsi="Arial" w:cs="Arial"/>
          <w:b/>
          <w:lang w:eastAsia="en-GB"/>
        </w:rPr>
        <w:t>4</w:t>
      </w:r>
      <w:r w:rsidR="00E76F15" w:rsidRPr="00524B64">
        <w:rPr>
          <w:rFonts w:ascii="Arial" w:eastAsia="Times New Roman" w:hAnsi="Arial" w:cs="Arial"/>
          <w:b/>
          <w:lang w:eastAsia="en-GB"/>
        </w:rPr>
        <w:t>6</w:t>
      </w:r>
      <w:r w:rsidRPr="00524B64">
        <w:rPr>
          <w:rFonts w:ascii="Arial" w:eastAsia="Times New Roman" w:hAnsi="Arial" w:cs="Arial"/>
          <w:b/>
          <w:lang w:eastAsia="en-GB"/>
        </w:rPr>
        <w:t>.8 weeks</w:t>
      </w:r>
      <w:r w:rsidR="00524B64">
        <w:rPr>
          <w:rFonts w:ascii="Arial" w:eastAsia="Times New Roman" w:hAnsi="Arial" w:cs="Arial"/>
          <w:b/>
          <w:lang w:eastAsia="en-GB"/>
        </w:rPr>
        <w:t>)</w:t>
      </w:r>
    </w:p>
    <w:p w14:paraId="70063165" w14:textId="5DE936C3" w:rsidR="009653F9" w:rsidRPr="00524B64" w:rsidRDefault="009653F9" w:rsidP="009653F9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524B64">
        <w:rPr>
          <w:rFonts w:ascii="Arial" w:eastAsia="Times New Roman" w:hAnsi="Arial" w:cs="Arial"/>
          <w:b/>
          <w:lang w:eastAsia="en-GB"/>
        </w:rPr>
        <w:t>Salary Band</w:t>
      </w:r>
      <w:r w:rsidRPr="00524B64">
        <w:rPr>
          <w:rFonts w:ascii="Arial" w:eastAsia="Times New Roman" w:hAnsi="Arial" w:cs="Arial"/>
          <w:b/>
          <w:color w:val="000000"/>
          <w:lang w:eastAsia="en-GB"/>
        </w:rPr>
        <w:t xml:space="preserve"> 8 Point 19-23 £22,871 - £24,898</w:t>
      </w:r>
    </w:p>
    <w:p w14:paraId="082A3DE8" w14:textId="77777777" w:rsidR="00DB7AC2" w:rsidRPr="00524B64" w:rsidRDefault="00DB7AC2" w:rsidP="00544885">
      <w:pPr>
        <w:widowControl w:val="0"/>
        <w:spacing w:after="120" w:line="285" w:lineRule="auto"/>
        <w:jc w:val="center"/>
        <w:rPr>
          <w:rFonts w:ascii="Arial" w:eastAsia="Times New Roman" w:hAnsi="Arial" w:cs="Arial"/>
          <w:bCs/>
          <w:color w:val="000000" w:themeColor="text1"/>
          <w:kern w:val="28"/>
          <w:lang w:eastAsia="en-GB"/>
          <w14:cntxtAlts/>
        </w:rPr>
      </w:pPr>
    </w:p>
    <w:p w14:paraId="6E0823AB" w14:textId="2E2AB94D" w:rsidR="00AF4B4C" w:rsidRPr="00524B64" w:rsidRDefault="00AF4B4C" w:rsidP="00544885">
      <w:pPr>
        <w:widowControl w:val="0"/>
        <w:spacing w:after="120" w:line="240" w:lineRule="auto"/>
        <w:jc w:val="both"/>
        <w:rPr>
          <w:rFonts w:ascii="Arial" w:eastAsia="Times New Roman" w:hAnsi="Arial" w:cs="Arial"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 xml:space="preserve">Job Title: </w:t>
      </w: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ab/>
      </w: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ab/>
      </w:r>
      <w:r w:rsidR="00252A98" w:rsidRPr="00524B64">
        <w:rPr>
          <w:rFonts w:ascii="Arial" w:eastAsia="Times New Roman" w:hAnsi="Arial" w:cs="Arial"/>
          <w:kern w:val="28"/>
          <w:lang w:eastAsia="en-GB"/>
          <w14:cntxtAlts/>
        </w:rPr>
        <w:t xml:space="preserve">Literacy Curriculum Specialist </w:t>
      </w:r>
    </w:p>
    <w:p w14:paraId="494D3D19" w14:textId="73DE8A57" w:rsidR="00AF4B4C" w:rsidRPr="00524B64" w:rsidRDefault="00AF4B4C" w:rsidP="00544885">
      <w:pPr>
        <w:widowControl w:val="0"/>
        <w:spacing w:after="120" w:line="240" w:lineRule="auto"/>
        <w:jc w:val="both"/>
        <w:rPr>
          <w:rFonts w:ascii="Arial" w:eastAsia="Times New Roman" w:hAnsi="Arial" w:cs="Arial"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 xml:space="preserve">Responsible to:  </w:t>
      </w: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ab/>
      </w:r>
      <w:r w:rsidR="003F4FED" w:rsidRPr="00524B64">
        <w:rPr>
          <w:rFonts w:ascii="Arial" w:eastAsia="Times New Roman" w:hAnsi="Arial" w:cs="Arial"/>
          <w:kern w:val="28"/>
          <w:lang w:eastAsia="en-GB"/>
          <w14:cntxtAlts/>
        </w:rPr>
        <w:t>Head of Literacy</w:t>
      </w:r>
      <w:r w:rsidR="009177BE" w:rsidRPr="00524B64">
        <w:rPr>
          <w:rFonts w:ascii="Arial" w:eastAsia="Times New Roman" w:hAnsi="Arial" w:cs="Arial"/>
          <w:kern w:val="28"/>
          <w:lang w:eastAsia="en-GB"/>
          <w14:cntxtAlts/>
        </w:rPr>
        <w:t xml:space="preserve"> </w:t>
      </w:r>
      <w:r w:rsidR="00896F4F" w:rsidRPr="00524B64">
        <w:rPr>
          <w:rFonts w:ascii="Arial" w:eastAsia="Times New Roman" w:hAnsi="Arial" w:cs="Arial"/>
          <w:kern w:val="28"/>
          <w:lang w:eastAsia="en-GB"/>
          <w14:cntxtAlts/>
        </w:rPr>
        <w:t xml:space="preserve"> </w:t>
      </w:r>
    </w:p>
    <w:p w14:paraId="332DCA2A" w14:textId="77777777" w:rsidR="0029390E" w:rsidRPr="00524B64" w:rsidRDefault="00AF4B4C" w:rsidP="00544885">
      <w:pPr>
        <w:widowControl w:val="0"/>
        <w:spacing w:after="120" w:line="240" w:lineRule="auto"/>
        <w:jc w:val="both"/>
        <w:rPr>
          <w:rFonts w:ascii="Arial" w:eastAsia="Times New Roman" w:hAnsi="Arial" w:cs="Arial"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 xml:space="preserve">Location:  </w:t>
      </w: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ab/>
      </w: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ab/>
      </w:r>
      <w:r w:rsidR="00A0446B" w:rsidRPr="00524B64">
        <w:rPr>
          <w:rFonts w:ascii="Arial" w:eastAsia="Times New Roman" w:hAnsi="Arial" w:cs="Arial"/>
          <w:kern w:val="28"/>
          <w:lang w:eastAsia="en-GB"/>
          <w14:cntxtAlts/>
        </w:rPr>
        <w:t>Longfield Academy</w:t>
      </w:r>
      <w:r w:rsidR="00896F4F" w:rsidRPr="00524B64">
        <w:rPr>
          <w:rFonts w:ascii="Arial" w:eastAsia="Times New Roman" w:hAnsi="Arial" w:cs="Arial"/>
          <w:color w:val="FF0000"/>
          <w:kern w:val="28"/>
          <w:lang w:eastAsia="en-GB"/>
          <w14:cntxtAlts/>
        </w:rPr>
        <w:t xml:space="preserve"> </w:t>
      </w:r>
    </w:p>
    <w:p w14:paraId="35E8519B" w14:textId="473345D0" w:rsidR="00242251" w:rsidRPr="00524B64" w:rsidRDefault="00AF4B4C" w:rsidP="00524B64">
      <w:pPr>
        <w:widowControl w:val="0"/>
        <w:spacing w:before="120" w:after="120" w:line="240" w:lineRule="auto"/>
        <w:ind w:left="2160" w:hanging="2160"/>
        <w:jc w:val="both"/>
        <w:rPr>
          <w:rFonts w:ascii="Arial" w:eastAsia="Times New Roman" w:hAnsi="Arial" w:cs="Arial"/>
          <w:b/>
          <w:bCs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 xml:space="preserve">Aims of the Post:     </w:t>
      </w:r>
      <w:r w:rsidR="007F4424" w:rsidRPr="00524B64">
        <w:rPr>
          <w:rFonts w:ascii="Arial" w:hAnsi="Arial" w:cs="Arial"/>
          <w:color w:val="000000"/>
        </w:rPr>
        <w:t xml:space="preserve">To work under the </w:t>
      </w:r>
      <w:r w:rsidR="00753B2F" w:rsidRPr="00524B64">
        <w:rPr>
          <w:rFonts w:ascii="Arial" w:hAnsi="Arial" w:cs="Arial"/>
          <w:color w:val="000000"/>
        </w:rPr>
        <w:t xml:space="preserve">leadership and management </w:t>
      </w:r>
      <w:r w:rsidR="007F4424" w:rsidRPr="00524B64">
        <w:rPr>
          <w:rFonts w:ascii="Arial" w:hAnsi="Arial" w:cs="Arial"/>
          <w:color w:val="000000"/>
        </w:rPr>
        <w:t xml:space="preserve">of the </w:t>
      </w:r>
      <w:r w:rsidR="003F4FED" w:rsidRPr="00524B64">
        <w:rPr>
          <w:rFonts w:ascii="Arial" w:hAnsi="Arial" w:cs="Arial"/>
          <w:color w:val="000000"/>
        </w:rPr>
        <w:t>Head of Literacy</w:t>
      </w:r>
      <w:r w:rsidR="007F4424" w:rsidRPr="00524B64">
        <w:rPr>
          <w:rFonts w:ascii="Arial" w:hAnsi="Arial" w:cs="Arial"/>
          <w:color w:val="000000"/>
        </w:rPr>
        <w:t xml:space="preserve"> to organi</w:t>
      </w:r>
      <w:r w:rsidR="003F4FED" w:rsidRPr="00524B64">
        <w:rPr>
          <w:rFonts w:ascii="Arial" w:hAnsi="Arial" w:cs="Arial"/>
          <w:color w:val="000000"/>
        </w:rPr>
        <w:t>s</w:t>
      </w:r>
      <w:r w:rsidR="007F4424" w:rsidRPr="00524B64">
        <w:rPr>
          <w:rFonts w:ascii="Arial" w:hAnsi="Arial" w:cs="Arial"/>
          <w:color w:val="000000"/>
        </w:rPr>
        <w:t>e and manage pupil</w:t>
      </w:r>
      <w:r w:rsidR="00753B2F" w:rsidRPr="00524B64">
        <w:rPr>
          <w:rFonts w:ascii="Arial" w:hAnsi="Arial" w:cs="Arial"/>
          <w:color w:val="000000"/>
        </w:rPr>
        <w:t>s</w:t>
      </w:r>
      <w:r w:rsidR="007F4424" w:rsidRPr="00524B64">
        <w:rPr>
          <w:rFonts w:ascii="Arial" w:hAnsi="Arial" w:cs="Arial"/>
          <w:color w:val="000000"/>
        </w:rPr>
        <w:t xml:space="preserve"> </w:t>
      </w:r>
      <w:r w:rsidR="00242251" w:rsidRPr="00524B64">
        <w:rPr>
          <w:rFonts w:ascii="Arial" w:hAnsi="Arial" w:cs="Arial"/>
          <w:color w:val="000000"/>
        </w:rPr>
        <w:t>developing their Literacy skills, majorly focusing on reading, to support our pupils to be able to access a knowledge rich curriculum</w:t>
      </w:r>
      <w:r w:rsidR="00E971EA" w:rsidRPr="00524B64">
        <w:rPr>
          <w:rFonts w:ascii="Arial" w:hAnsi="Arial" w:cs="Arial"/>
          <w:color w:val="000000"/>
        </w:rPr>
        <w:t xml:space="preserve"> by meeting the need of individuals. </w:t>
      </w:r>
    </w:p>
    <w:p w14:paraId="09104D0C" w14:textId="1A1D9C14" w:rsidR="007F4424" w:rsidRPr="00524B64" w:rsidRDefault="00B476EE" w:rsidP="00524B6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The Literacy team</w:t>
      </w:r>
      <w:r w:rsidR="007F4424" w:rsidRPr="00524B64">
        <w:rPr>
          <w:rFonts w:ascii="Arial" w:hAnsi="Arial" w:cs="Arial"/>
          <w:color w:val="000000"/>
          <w:sz w:val="22"/>
          <w:szCs w:val="22"/>
        </w:rPr>
        <w:t xml:space="preserve"> implement bespoke work programs </w:t>
      </w:r>
      <w:r w:rsidR="00753B2F" w:rsidRPr="00524B64">
        <w:rPr>
          <w:rFonts w:ascii="Arial" w:hAnsi="Arial" w:cs="Arial"/>
          <w:color w:val="000000"/>
          <w:sz w:val="22"/>
          <w:szCs w:val="22"/>
        </w:rPr>
        <w:t xml:space="preserve">for </w:t>
      </w:r>
      <w:r w:rsidR="007F4424" w:rsidRPr="00524B64">
        <w:rPr>
          <w:rFonts w:ascii="Arial" w:hAnsi="Arial" w:cs="Arial"/>
          <w:color w:val="000000"/>
          <w:sz w:val="22"/>
          <w:szCs w:val="22"/>
        </w:rPr>
        <w:t xml:space="preserve">individuals and groups of pupils </w:t>
      </w:r>
      <w:r w:rsidRPr="00524B64">
        <w:rPr>
          <w:rFonts w:ascii="Arial" w:hAnsi="Arial" w:cs="Arial"/>
          <w:color w:val="000000"/>
          <w:sz w:val="22"/>
          <w:szCs w:val="22"/>
        </w:rPr>
        <w:t xml:space="preserve">inside and </w:t>
      </w:r>
      <w:r w:rsidR="007F4424" w:rsidRPr="00524B64">
        <w:rPr>
          <w:rFonts w:ascii="Arial" w:hAnsi="Arial" w:cs="Arial"/>
          <w:color w:val="000000"/>
          <w:sz w:val="22"/>
          <w:szCs w:val="22"/>
        </w:rPr>
        <w:t>outside of the classroom to support the pupils to be able to access the curriculum optimally in the classroom environment.</w:t>
      </w:r>
    </w:p>
    <w:p w14:paraId="5168856C" w14:textId="150A0CF7" w:rsidR="007F4424" w:rsidRPr="00524B64" w:rsidRDefault="00F81D9E" w:rsidP="00524B6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Liaison</w:t>
      </w:r>
      <w:r w:rsidR="007F4424" w:rsidRPr="00524B64">
        <w:rPr>
          <w:rFonts w:ascii="Arial" w:hAnsi="Arial" w:cs="Arial"/>
          <w:color w:val="000000"/>
          <w:sz w:val="22"/>
          <w:szCs w:val="22"/>
        </w:rPr>
        <w:t xml:space="preserve"> with SENCO, Assistant SENCO, </w:t>
      </w:r>
      <w:r w:rsidR="00252A98" w:rsidRPr="00524B64">
        <w:rPr>
          <w:rFonts w:ascii="Arial" w:hAnsi="Arial" w:cs="Arial"/>
          <w:color w:val="000000"/>
          <w:sz w:val="22"/>
          <w:szCs w:val="22"/>
        </w:rPr>
        <w:t xml:space="preserve">Head of Literacy, </w:t>
      </w:r>
      <w:r w:rsidR="007F4424" w:rsidRPr="00524B64">
        <w:rPr>
          <w:rFonts w:ascii="Arial" w:hAnsi="Arial" w:cs="Arial"/>
          <w:color w:val="000000"/>
          <w:sz w:val="22"/>
          <w:szCs w:val="22"/>
        </w:rPr>
        <w:t>Welfare Team, Teaching staff and outside therapeutic and diagnostic agencies on behalf of the SENCO where appropriate.</w:t>
      </w:r>
    </w:p>
    <w:p w14:paraId="7A428B24" w14:textId="77777777" w:rsidR="00A0446B" w:rsidRPr="00524B64" w:rsidRDefault="00896F4F" w:rsidP="00524B64">
      <w:pPr>
        <w:widowControl w:val="0"/>
        <w:spacing w:after="120" w:line="240" w:lineRule="auto"/>
        <w:ind w:left="567" w:hanging="567"/>
        <w:jc w:val="both"/>
        <w:outlineLvl w:val="0"/>
        <w:rPr>
          <w:rFonts w:ascii="Arial" w:eastAsia="Times New Roman" w:hAnsi="Arial" w:cs="Arial"/>
          <w:b/>
          <w:bCs/>
          <w:kern w:val="28"/>
          <w:lang w:eastAsia="en-GB"/>
          <w14:cntxtAlts/>
        </w:rPr>
      </w:pPr>
      <w:r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>M</w:t>
      </w:r>
      <w:r w:rsidR="00AF4B4C" w:rsidRPr="00524B64">
        <w:rPr>
          <w:rFonts w:ascii="Arial" w:eastAsia="Times New Roman" w:hAnsi="Arial" w:cs="Arial"/>
          <w:b/>
          <w:bCs/>
          <w:kern w:val="28"/>
          <w:lang w:eastAsia="en-GB"/>
          <w14:cntxtAlts/>
        </w:rPr>
        <w:t xml:space="preserve">ain Responsibilities </w:t>
      </w:r>
    </w:p>
    <w:p w14:paraId="64C2E03B" w14:textId="3DA00F63" w:rsidR="0074115B" w:rsidRPr="00524B64" w:rsidRDefault="009177BE" w:rsidP="00524B6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Supporting</w:t>
      </w:r>
      <w:r w:rsidR="009B7331" w:rsidRPr="00524B64">
        <w:rPr>
          <w:rFonts w:ascii="Arial" w:hAnsi="Arial" w:cs="Arial"/>
          <w:color w:val="000000"/>
          <w:sz w:val="22"/>
          <w:szCs w:val="22"/>
        </w:rPr>
        <w:t xml:space="preserve"> the Head of Literacy</w:t>
      </w:r>
      <w:r w:rsidRPr="00524B64">
        <w:rPr>
          <w:rFonts w:ascii="Arial" w:hAnsi="Arial" w:cs="Arial"/>
          <w:color w:val="000000"/>
          <w:sz w:val="22"/>
          <w:szCs w:val="22"/>
        </w:rPr>
        <w:t>:</w:t>
      </w:r>
    </w:p>
    <w:p w14:paraId="0E527BC3" w14:textId="4C7EA45B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To provide </w:t>
      </w:r>
      <w:r w:rsidR="000E462F" w:rsidRPr="00524B64">
        <w:rPr>
          <w:rFonts w:ascii="Arial" w:hAnsi="Arial" w:cs="Arial"/>
          <w:color w:val="000000"/>
          <w:sz w:val="22"/>
          <w:szCs w:val="22"/>
        </w:rPr>
        <w:t xml:space="preserve">needed </w:t>
      </w:r>
      <w:r w:rsidRPr="00524B64">
        <w:rPr>
          <w:rFonts w:ascii="Arial" w:hAnsi="Arial" w:cs="Arial"/>
          <w:color w:val="000000"/>
          <w:sz w:val="22"/>
          <w:szCs w:val="22"/>
        </w:rPr>
        <w:t xml:space="preserve">support </w:t>
      </w:r>
      <w:r w:rsidR="0074115B" w:rsidRPr="00524B64">
        <w:rPr>
          <w:rFonts w:ascii="Arial" w:hAnsi="Arial" w:cs="Arial"/>
          <w:color w:val="000000"/>
          <w:sz w:val="22"/>
          <w:szCs w:val="22"/>
        </w:rPr>
        <w:t xml:space="preserve">of developing pupils literacy </w:t>
      </w:r>
      <w:r w:rsidR="000E462F" w:rsidRPr="00524B64">
        <w:rPr>
          <w:rFonts w:ascii="Arial" w:hAnsi="Arial" w:cs="Arial"/>
          <w:color w:val="000000"/>
          <w:sz w:val="22"/>
          <w:szCs w:val="22"/>
        </w:rPr>
        <w:t>skills</w:t>
      </w:r>
      <w:r w:rsidR="00512955" w:rsidRPr="00524B64">
        <w:rPr>
          <w:rFonts w:ascii="Arial" w:hAnsi="Arial" w:cs="Arial"/>
          <w:color w:val="000000"/>
          <w:sz w:val="22"/>
          <w:szCs w:val="22"/>
        </w:rPr>
        <w:t xml:space="preserve"> by leading and supporting in lessons and Fresh Start intervention lessons</w:t>
      </w:r>
    </w:p>
    <w:p w14:paraId="2CF96F30" w14:textId="6580C488" w:rsidR="009309E3" w:rsidRPr="00524B64" w:rsidRDefault="009309E3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To lead book club </w:t>
      </w:r>
      <w:r w:rsidR="003D434E" w:rsidRPr="00524B64">
        <w:rPr>
          <w:rFonts w:ascii="Arial" w:hAnsi="Arial" w:cs="Arial"/>
          <w:color w:val="000000"/>
          <w:sz w:val="22"/>
          <w:szCs w:val="22"/>
        </w:rPr>
        <w:t>activities</w:t>
      </w:r>
      <w:r w:rsidR="00512955" w:rsidRPr="00524B64">
        <w:rPr>
          <w:rFonts w:ascii="Arial" w:hAnsi="Arial" w:cs="Arial"/>
          <w:color w:val="000000"/>
          <w:sz w:val="22"/>
          <w:szCs w:val="22"/>
        </w:rPr>
        <w:t xml:space="preserve"> and develop a love of reading throughout the school</w:t>
      </w:r>
    </w:p>
    <w:p w14:paraId="1F6A5909" w14:textId="0EC461A5" w:rsidR="009309E3" w:rsidRPr="00524B64" w:rsidRDefault="009309E3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To manage the day to day running of the library</w:t>
      </w:r>
    </w:p>
    <w:p w14:paraId="1EE2A207" w14:textId="7279D1AA" w:rsidR="009309E3" w:rsidRPr="00524B64" w:rsidRDefault="009309E3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To implement reading age tests for all pupils</w:t>
      </w:r>
      <w:r w:rsidR="00512955" w:rsidRPr="00524B64">
        <w:rPr>
          <w:rFonts w:ascii="Arial" w:hAnsi="Arial" w:cs="Arial"/>
          <w:color w:val="000000"/>
          <w:sz w:val="22"/>
          <w:szCs w:val="22"/>
        </w:rPr>
        <w:t xml:space="preserve"> and analyse data to highlight the progress pupils are making with their reading </w:t>
      </w:r>
    </w:p>
    <w:p w14:paraId="0D62A223" w14:textId="70380A69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To develop knowledge of the </w:t>
      </w:r>
      <w:proofErr w:type="gramStart"/>
      <w:r w:rsidRPr="00524B64">
        <w:rPr>
          <w:rFonts w:ascii="Arial" w:hAnsi="Arial" w:cs="Arial"/>
          <w:color w:val="000000"/>
          <w:sz w:val="22"/>
          <w:szCs w:val="22"/>
        </w:rPr>
        <w:t>particular needs</w:t>
      </w:r>
      <w:proofErr w:type="gramEnd"/>
      <w:r w:rsidRPr="00524B64">
        <w:rPr>
          <w:rFonts w:ascii="Arial" w:hAnsi="Arial" w:cs="Arial"/>
          <w:color w:val="000000"/>
          <w:sz w:val="22"/>
          <w:szCs w:val="22"/>
        </w:rPr>
        <w:t xml:space="preserve"> of pupils and to be able to effectively use school monitoring and tracking systems to assist staff in locating and using the information provided to staff by the</w:t>
      </w:r>
      <w:r w:rsidR="003D434E" w:rsidRPr="00524B64">
        <w:rPr>
          <w:rFonts w:ascii="Arial" w:hAnsi="Arial" w:cs="Arial"/>
          <w:color w:val="000000"/>
          <w:sz w:val="22"/>
          <w:szCs w:val="22"/>
        </w:rPr>
        <w:t xml:space="preserve"> Head of Literacy and</w:t>
      </w:r>
      <w:r w:rsidRPr="00524B64">
        <w:rPr>
          <w:rFonts w:ascii="Arial" w:hAnsi="Arial" w:cs="Arial"/>
          <w:color w:val="000000"/>
          <w:sz w:val="22"/>
          <w:szCs w:val="22"/>
        </w:rPr>
        <w:t xml:space="preserve"> </w:t>
      </w:r>
      <w:r w:rsidR="003D434E" w:rsidRPr="00524B64">
        <w:rPr>
          <w:rFonts w:ascii="Arial" w:hAnsi="Arial" w:cs="Arial"/>
          <w:color w:val="000000"/>
          <w:sz w:val="22"/>
          <w:szCs w:val="22"/>
        </w:rPr>
        <w:t xml:space="preserve">SENCO. </w:t>
      </w:r>
    </w:p>
    <w:p w14:paraId="1BF2D855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To facilitate and supervise optimal study conditions for pupils who are temporarily unable to attend timetabled lessons.</w:t>
      </w:r>
    </w:p>
    <w:p w14:paraId="4E61F085" w14:textId="51449E1F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To deliver and support intervention programs to individuals or small groups of pupils </w:t>
      </w:r>
    </w:p>
    <w:p w14:paraId="1E550EA3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Where appropriate, to accompany pupils to timetabled lessons to support individuals or groups to access the curriculum alongside their peers.</w:t>
      </w:r>
    </w:p>
    <w:p w14:paraId="401F4168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Support and promote positive relationships with pupils, families and staff to ensure that pupil needs are understood and are met to the best of our ability.</w:t>
      </w:r>
    </w:p>
    <w:p w14:paraId="0A1D037C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Promote and enhance self-esteem by offering an optimal balance of support and challenge to pupils to ensure that they feel safe and secure while promoting independence and ambition.</w:t>
      </w:r>
    </w:p>
    <w:p w14:paraId="161B5137" w14:textId="0898F6EE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lastRenderedPageBreak/>
        <w:t>Implement and actively support learning strategies and make effective use of opportunities provided by other learning activities to support the development of desired skills</w:t>
      </w:r>
    </w:p>
    <w:p w14:paraId="65266227" w14:textId="45F4BF81" w:rsidR="00F310CD" w:rsidRPr="00524B64" w:rsidRDefault="2A7CFC40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 w:themeColor="text1"/>
          <w:sz w:val="22"/>
          <w:szCs w:val="22"/>
        </w:rPr>
        <w:t>To provide regular feedback on progress and impact of main responsibilities.</w:t>
      </w:r>
    </w:p>
    <w:p w14:paraId="3107620E" w14:textId="765B7AE3" w:rsidR="009177BE" w:rsidRPr="00524B64" w:rsidRDefault="2A7CFC40" w:rsidP="00524B6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 w:themeColor="text1"/>
          <w:sz w:val="22"/>
          <w:szCs w:val="22"/>
        </w:rPr>
        <w:t>Supporting the SENCO and the wider welfare team:</w:t>
      </w:r>
    </w:p>
    <w:p w14:paraId="01DB85A0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Monitor the impact of intervention and individual programs of study and report these as appropriate.</w:t>
      </w:r>
    </w:p>
    <w:p w14:paraId="13686C86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To provide regular feedback to the SENCO and relevant outside agencies about presentation of, difficulties faced by and the progress made by pupils.</w:t>
      </w:r>
    </w:p>
    <w:p w14:paraId="3FCB3D05" w14:textId="77777777" w:rsidR="009177BE" w:rsidRPr="00524B64" w:rsidRDefault="009177BE" w:rsidP="00524B64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Supporting the school:</w:t>
      </w:r>
    </w:p>
    <w:p w14:paraId="72F0AD26" w14:textId="41CA094B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Be aware of the schools</w:t>
      </w:r>
      <w:r w:rsidR="00524B64">
        <w:rPr>
          <w:rFonts w:ascii="Arial" w:hAnsi="Arial" w:cs="Arial"/>
          <w:color w:val="000000"/>
          <w:sz w:val="22"/>
          <w:szCs w:val="22"/>
        </w:rPr>
        <w:t>’</w:t>
      </w:r>
      <w:r w:rsidRPr="00524B64">
        <w:rPr>
          <w:rFonts w:ascii="Arial" w:hAnsi="Arial" w:cs="Arial"/>
          <w:color w:val="000000"/>
          <w:sz w:val="22"/>
          <w:szCs w:val="22"/>
        </w:rPr>
        <w:t xml:space="preserve"> policies and procedures</w:t>
      </w:r>
    </w:p>
    <w:p w14:paraId="162F7DD3" w14:textId="390ABD61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Promote positive values, attitudes and </w:t>
      </w:r>
      <w:r w:rsidR="00753B2F" w:rsidRPr="00524B64">
        <w:rPr>
          <w:rFonts w:ascii="Arial" w:hAnsi="Arial" w:cs="Arial"/>
          <w:color w:val="000000"/>
          <w:sz w:val="22"/>
          <w:szCs w:val="22"/>
        </w:rPr>
        <w:t>behaviour</w:t>
      </w:r>
      <w:r w:rsidRPr="00524B64">
        <w:rPr>
          <w:rFonts w:ascii="Arial" w:hAnsi="Arial" w:cs="Arial"/>
          <w:color w:val="000000"/>
          <w:sz w:val="22"/>
          <w:szCs w:val="22"/>
        </w:rPr>
        <w:t xml:space="preserve"> by being a role model and by dealing promptly with incidents in line with established policies.</w:t>
      </w:r>
    </w:p>
    <w:p w14:paraId="36FAB43C" w14:textId="21A710A3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Establish optimal learning conditions by promoting and demonstrating expectations in line with the school </w:t>
      </w:r>
      <w:r w:rsidR="00F81D9E" w:rsidRPr="00524B64">
        <w:rPr>
          <w:rFonts w:ascii="Arial" w:hAnsi="Arial" w:cs="Arial"/>
          <w:color w:val="000000"/>
          <w:sz w:val="22"/>
          <w:szCs w:val="22"/>
        </w:rPr>
        <w:t xml:space="preserve">Values Charter. </w:t>
      </w:r>
    </w:p>
    <w:p w14:paraId="4AE13E8F" w14:textId="77777777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Assist with the supervision of pupils out of lesson time including before and after school and at lunchtimes.</w:t>
      </w:r>
    </w:p>
    <w:p w14:paraId="3E29C8D8" w14:textId="6C5A8D9D" w:rsidR="009177BE" w:rsidRPr="00524B64" w:rsidRDefault="009177BE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>Attend school visits as required.</w:t>
      </w:r>
    </w:p>
    <w:p w14:paraId="68F7A5EF" w14:textId="01243BCD" w:rsidR="00182CD0" w:rsidRPr="00524B64" w:rsidRDefault="00182CD0" w:rsidP="007A508A">
      <w:pPr>
        <w:pStyle w:val="NormalWeb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24B64">
        <w:rPr>
          <w:rFonts w:ascii="Arial" w:hAnsi="Arial" w:cs="Arial"/>
          <w:color w:val="000000"/>
          <w:sz w:val="22"/>
          <w:szCs w:val="22"/>
        </w:rPr>
        <w:t xml:space="preserve">Work within first aid and medical team of school. </w:t>
      </w:r>
    </w:p>
    <w:p w14:paraId="0886A819" w14:textId="32378D9A" w:rsidR="00896F4F" w:rsidRPr="00524B64" w:rsidRDefault="00896F4F" w:rsidP="007A508A">
      <w:pPr>
        <w:pStyle w:val="ListParagraph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t xml:space="preserve">To take a full and active role in all aspects of the Longfield Personal development and welfare offer. </w:t>
      </w:r>
    </w:p>
    <w:p w14:paraId="55F1A44D" w14:textId="7ED84BFF" w:rsidR="00896F4F" w:rsidRPr="00524B64" w:rsidRDefault="00896F4F" w:rsidP="007A508A">
      <w:pPr>
        <w:pStyle w:val="ListParagraph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t xml:space="preserve">Take a full and active role in celebrating success using all reward mechanisms, inter-house and end of term activities to positively praise pupils. </w:t>
      </w:r>
    </w:p>
    <w:p w14:paraId="4E179D47" w14:textId="4BF82172" w:rsidR="00896F4F" w:rsidRPr="00524B64" w:rsidRDefault="00896F4F" w:rsidP="007A508A">
      <w:pPr>
        <w:pStyle w:val="ListParagraph"/>
        <w:numPr>
          <w:ilvl w:val="0"/>
          <w:numId w:val="13"/>
        </w:numPr>
        <w:suppressAutoHyphens/>
        <w:spacing w:after="0"/>
        <w:jc w:val="both"/>
        <w:rPr>
          <w:rFonts w:ascii="Arial" w:hAnsi="Arial" w:cs="Arial"/>
          <w:b/>
        </w:rPr>
      </w:pPr>
      <w:r w:rsidRPr="00524B64">
        <w:rPr>
          <w:rFonts w:ascii="Arial" w:hAnsi="Arial" w:cs="Arial"/>
        </w:rPr>
        <w:t xml:space="preserve">To contribute to the school mission of life skills and education through taking an active role in the upholding of British Values and Collective Worship within school.  </w:t>
      </w:r>
    </w:p>
    <w:p w14:paraId="52B45AC1" w14:textId="0A921C19" w:rsidR="00896F4F" w:rsidRPr="00524B64" w:rsidRDefault="00896F4F" w:rsidP="007A508A">
      <w:pPr>
        <w:pStyle w:val="ListParagraph"/>
        <w:numPr>
          <w:ilvl w:val="0"/>
          <w:numId w:val="13"/>
        </w:numPr>
        <w:suppressAutoHyphens/>
        <w:snapToGrid w:val="0"/>
        <w:spacing w:after="0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t>To play a full part in the life of the school community, to support its distinctive mission and ethos and to encourage and ensure staff and students to follow this example</w:t>
      </w:r>
      <w:r w:rsidR="00F81D9E" w:rsidRPr="00524B64">
        <w:rPr>
          <w:rFonts w:ascii="Arial" w:hAnsi="Arial" w:cs="Arial"/>
        </w:rPr>
        <w:t xml:space="preserve">. </w:t>
      </w:r>
    </w:p>
    <w:p w14:paraId="224C9BB6" w14:textId="01BE181C" w:rsidR="00B17379" w:rsidRPr="00524B64" w:rsidRDefault="00B17379" w:rsidP="007A508A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FF0000"/>
        </w:rPr>
      </w:pPr>
      <w:r w:rsidRPr="00524B64">
        <w:rPr>
          <w:rFonts w:ascii="Arial" w:hAnsi="Arial" w:cs="Arial"/>
        </w:rPr>
        <w:t>This post involves frequent contact with, and occasional responsibility for, children</w:t>
      </w:r>
    </w:p>
    <w:p w14:paraId="74AF89DD" w14:textId="7C6B427A" w:rsidR="00B17379" w:rsidRPr="00524B64" w:rsidRDefault="00B17379" w:rsidP="007A508A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hAnsi="Arial" w:cs="Arial"/>
          <w:b/>
          <w:color w:val="FF0000"/>
        </w:rPr>
      </w:pPr>
      <w:r w:rsidRPr="00524B64">
        <w:rPr>
          <w:rFonts w:ascii="Arial" w:hAnsi="Arial" w:cs="Arial"/>
        </w:rPr>
        <w:t>This post is deemed to be a ‘Customer Facing’ role in line with the definition of the Code of Practice on the English language requirement for public sector workers.</w:t>
      </w:r>
    </w:p>
    <w:p w14:paraId="39E24153" w14:textId="37FD0F4A" w:rsidR="00B17379" w:rsidRPr="00524B64" w:rsidRDefault="2A7CFC40" w:rsidP="007A508A">
      <w:pPr>
        <w:pStyle w:val="ListParagraph"/>
        <w:numPr>
          <w:ilvl w:val="0"/>
          <w:numId w:val="13"/>
        </w:numPr>
        <w:suppressAutoHyphens/>
        <w:snapToGrid w:val="0"/>
        <w:spacing w:after="0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t xml:space="preserve">Employees will be expected to comply with any reasonable request from a manager to undertake work of a similar level that is not specified in this job description </w:t>
      </w:r>
    </w:p>
    <w:p w14:paraId="58FEA9AB" w14:textId="069D47E0" w:rsidR="00A0446B" w:rsidRPr="00524B64" w:rsidRDefault="00B17379" w:rsidP="00524B64">
      <w:pPr>
        <w:suppressAutoHyphens/>
        <w:snapToGrid w:val="0"/>
        <w:spacing w:after="0" w:line="240" w:lineRule="auto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br/>
      </w:r>
    </w:p>
    <w:p w14:paraId="21A09C8E" w14:textId="77777777" w:rsidR="004E0537" w:rsidRPr="00524B64" w:rsidRDefault="004E0537" w:rsidP="00524B64">
      <w:pPr>
        <w:jc w:val="both"/>
        <w:rPr>
          <w:rFonts w:ascii="Arial" w:hAnsi="Arial" w:cs="Arial"/>
        </w:rPr>
      </w:pPr>
    </w:p>
    <w:p w14:paraId="2AECF19B" w14:textId="3A63CC47" w:rsidR="000E462F" w:rsidRPr="00524B64" w:rsidRDefault="000E462F" w:rsidP="004E0537">
      <w:pPr>
        <w:rPr>
          <w:rFonts w:ascii="Arial" w:eastAsia="Times New Roman" w:hAnsi="Arial" w:cs="Arial"/>
          <w:lang w:val="en-US"/>
        </w:rPr>
        <w:sectPr w:rsidR="000E462F" w:rsidRPr="00524B64" w:rsidSect="002E68F4">
          <w:footerReference w:type="default" r:id="rId8"/>
          <w:pgSz w:w="11906" w:h="16838"/>
          <w:pgMar w:top="1250" w:right="1418" w:bottom="1276" w:left="1418" w:header="709" w:footer="709" w:gutter="0"/>
          <w:cols w:space="708"/>
          <w:docGrid w:linePitch="360"/>
        </w:sectPr>
      </w:pPr>
    </w:p>
    <w:p w14:paraId="5EFD9010" w14:textId="77777777" w:rsidR="00AF4B4C" w:rsidRPr="00524B64" w:rsidRDefault="00AF4B4C" w:rsidP="00544885">
      <w:pPr>
        <w:spacing w:after="120" w:line="240" w:lineRule="auto"/>
        <w:jc w:val="center"/>
        <w:rPr>
          <w:rFonts w:ascii="Arial" w:eastAsia="Times New Roman" w:hAnsi="Arial" w:cs="Arial"/>
          <w:lang w:eastAsia="en-GB"/>
        </w:rPr>
      </w:pPr>
      <w:r w:rsidRPr="00524B64">
        <w:rPr>
          <w:rFonts w:ascii="Arial" w:hAnsi="Arial" w:cs="Arial"/>
          <w:noProof/>
          <w:color w:val="000000" w:themeColor="text1"/>
          <w:lang w:eastAsia="en-GB"/>
        </w:rPr>
        <w:lastRenderedPageBreak/>
        <w:drawing>
          <wp:inline distT="0" distB="0" distL="0" distR="0" wp14:anchorId="226EC8F7" wp14:editId="0F2071DE">
            <wp:extent cx="2575560" cy="696071"/>
            <wp:effectExtent l="0" t="0" r="0" b="8890"/>
            <wp:docPr id="5" name="Picture 5" descr="C:\Users\kfairley.LS-ADMIN\Local Settings\Temporary Internet Files\Content.Outlook\FWOOU78M\LONGFIELD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fairley.LS-ADMIN\Local Settings\Temporary Internet Files\Content.Outlook\FWOOU78M\LONGFIE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68" cy="69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9DF7" w14:textId="77777777" w:rsidR="00AF4B4C" w:rsidRPr="00524B64" w:rsidRDefault="00AF4B4C" w:rsidP="0054488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</w:pPr>
      <w:r w:rsidRPr="00524B64">
        <w:rPr>
          <w:rFonts w:ascii="Arial" w:eastAsia="Times New Roman" w:hAnsi="Arial" w:cs="Arial"/>
          <w:b/>
          <w:bCs/>
          <w:color w:val="000000" w:themeColor="text1"/>
          <w:u w:val="single"/>
          <w:lang w:eastAsia="en-GB"/>
        </w:rPr>
        <w:t>Person Specification</w:t>
      </w:r>
    </w:p>
    <w:p w14:paraId="6D94D2A3" w14:textId="32E928F7" w:rsidR="004A4537" w:rsidRPr="00524B64" w:rsidRDefault="00524B64" w:rsidP="0054488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524B64">
        <w:rPr>
          <w:rFonts w:ascii="Arial" w:eastAsia="Times New Roman" w:hAnsi="Arial" w:cs="Arial"/>
          <w:b/>
          <w:bCs/>
          <w:color w:val="000000" w:themeColor="text1"/>
          <w:lang w:eastAsia="en-GB"/>
        </w:rPr>
        <w:t>Curriculum Literacy Specialist</w:t>
      </w:r>
    </w:p>
    <w:p w14:paraId="0161A31E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524B64">
        <w:rPr>
          <w:rFonts w:ascii="Arial" w:eastAsia="Times New Roman" w:hAnsi="Arial" w:cs="Arial"/>
          <w:b/>
          <w:lang w:eastAsia="en-GB"/>
        </w:rPr>
        <w:t>Key</w:t>
      </w:r>
    </w:p>
    <w:p w14:paraId="19BB5898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14:paraId="43427684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24B64">
        <w:rPr>
          <w:rFonts w:ascii="Arial" w:eastAsia="Times New Roman" w:hAnsi="Arial" w:cs="Arial"/>
          <w:lang w:eastAsia="en-GB"/>
        </w:rPr>
        <w:t>A – Application form including letter of application</w:t>
      </w:r>
    </w:p>
    <w:p w14:paraId="67C98D3D" w14:textId="39E33EB3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24B64">
        <w:rPr>
          <w:rFonts w:ascii="Arial" w:eastAsia="Times New Roman" w:hAnsi="Arial" w:cs="Arial"/>
          <w:lang w:eastAsia="en-GB"/>
        </w:rPr>
        <w:t xml:space="preserve">S – Selection process including </w:t>
      </w:r>
      <w:r w:rsidR="00524B64">
        <w:rPr>
          <w:rFonts w:ascii="Arial" w:eastAsia="Times New Roman" w:hAnsi="Arial" w:cs="Arial"/>
          <w:lang w:eastAsia="en-GB"/>
        </w:rPr>
        <w:t>data task and/or teaching exercise</w:t>
      </w:r>
    </w:p>
    <w:p w14:paraId="3A3C593E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24B64">
        <w:rPr>
          <w:rFonts w:ascii="Arial" w:eastAsia="Times New Roman" w:hAnsi="Arial" w:cs="Arial"/>
          <w:lang w:eastAsia="en-GB"/>
        </w:rPr>
        <w:t>R – Employment references</w:t>
      </w:r>
    </w:p>
    <w:p w14:paraId="38387192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24B64">
        <w:rPr>
          <w:rFonts w:ascii="Arial" w:eastAsia="Times New Roman" w:hAnsi="Arial" w:cs="Arial"/>
          <w:lang w:eastAsia="en-GB"/>
        </w:rPr>
        <w:t>C – Certificates</w:t>
      </w:r>
    </w:p>
    <w:p w14:paraId="6869C3E8" w14:textId="77777777" w:rsidR="00526A04" w:rsidRPr="00524B64" w:rsidRDefault="00526A04" w:rsidP="00526A04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24B64">
        <w:rPr>
          <w:rFonts w:ascii="Arial" w:eastAsia="Times New Roman" w:hAnsi="Arial" w:cs="Arial"/>
          <w:lang w:eastAsia="en-GB"/>
        </w:rPr>
        <w:t>D – Enhanced Disclosure and Barring Service Criminal check</w:t>
      </w:r>
    </w:p>
    <w:p w14:paraId="3C8D7B44" w14:textId="77777777" w:rsidR="00AF4B4C" w:rsidRPr="00524B64" w:rsidRDefault="00AF4B4C" w:rsidP="00544885">
      <w:pPr>
        <w:spacing w:after="120" w:line="240" w:lineRule="auto"/>
        <w:rPr>
          <w:rFonts w:ascii="Arial" w:eastAsia="Times New Roman" w:hAnsi="Arial" w:cs="Arial"/>
          <w:lang w:eastAsia="en-GB"/>
        </w:rPr>
      </w:pPr>
    </w:p>
    <w:tbl>
      <w:tblPr>
        <w:tblW w:w="9640" w:type="dxa"/>
        <w:tblInd w:w="-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1559"/>
        <w:gridCol w:w="1276"/>
      </w:tblGrid>
      <w:tr w:rsidR="004E0537" w:rsidRPr="00524B64" w14:paraId="79279507" w14:textId="77777777" w:rsidTr="2855D812">
        <w:trPr>
          <w:trHeight w:val="39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BEAD55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0C5040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Qualifications, Education and Training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6F6DD6" w14:textId="77777777" w:rsidR="004E0537" w:rsidRPr="00524B64" w:rsidRDefault="004E0537" w:rsidP="00EF738A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Essential/ Desirable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D56244" w14:textId="77777777" w:rsidR="004E0537" w:rsidRPr="00524B64" w:rsidRDefault="004E0537" w:rsidP="00EF738A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Stage Identified</w:t>
            </w:r>
          </w:p>
        </w:tc>
      </w:tr>
      <w:tr w:rsidR="004E0537" w:rsidRPr="00524B64" w14:paraId="2C41FE26" w14:textId="77777777" w:rsidTr="2855D812">
        <w:trPr>
          <w:trHeight w:val="21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D34EF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</w:t>
            </w:r>
            <w:r w:rsidR="00C573DF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34BDB9" w14:textId="77777777" w:rsidR="004E0537" w:rsidRPr="00524B64" w:rsidRDefault="00A57D6B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High level of literacy and numeracy supported by relevant qualificatio</w:t>
            </w:r>
            <w:r w:rsidR="00C573DF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ns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5F104A" w14:textId="77777777" w:rsidR="004E0537" w:rsidRPr="00524B64" w:rsidRDefault="00C573DF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00B58E" w14:textId="77777777" w:rsidR="004E0537" w:rsidRPr="00524B64" w:rsidRDefault="00C573DF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C</w:t>
            </w:r>
          </w:p>
        </w:tc>
      </w:tr>
      <w:tr w:rsidR="004E0537" w:rsidRPr="00524B64" w14:paraId="76262AAA" w14:textId="77777777" w:rsidTr="2855D812">
        <w:trPr>
          <w:trHeight w:val="257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BFD17E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D4B8E0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Experience and Knowledge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C524A5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1B9B6C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</w:p>
        </w:tc>
      </w:tr>
      <w:tr w:rsidR="004E0537" w:rsidRPr="00524B64" w14:paraId="3566D109" w14:textId="77777777" w:rsidTr="2855D812">
        <w:trPr>
          <w:trHeight w:val="44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3FB0F2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74110C" w14:textId="77777777" w:rsidR="004E0537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At least </w:t>
            </w:r>
            <w:r w:rsidR="00601E1C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two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years’ experience working with </w:t>
            </w:r>
            <w:r w:rsidR="00D0796E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children and families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EF118" w14:textId="77777777" w:rsidR="004E0537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63409C0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4E0537" w:rsidRPr="00524B64" w14:paraId="42DC4237" w14:textId="77777777" w:rsidTr="2855D812">
        <w:trPr>
          <w:trHeight w:val="55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6E0848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3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408CF8" w14:textId="6CF43AC0" w:rsidR="004E0537" w:rsidRPr="00524B64" w:rsidRDefault="0CF5D5B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Goo</w:t>
            </w:r>
            <w:r w:rsidR="6119B1E8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d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</w:t>
            </w:r>
            <w:r w:rsidR="66A3BAE9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understanding of</w:t>
            </w:r>
            <w:r w:rsidR="6C484856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literacy</w:t>
            </w:r>
            <w:r w:rsidR="66A3BAE9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barriers to learning </w:t>
            </w:r>
            <w:r w:rsidR="239C92E0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and how this links to SEN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6CE5A0" w14:textId="77777777" w:rsidR="004E0537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B21BAA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4E0537" w:rsidRPr="00524B64" w14:paraId="222662E9" w14:textId="77777777" w:rsidTr="2855D812">
        <w:trPr>
          <w:trHeight w:val="527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E522AE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4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7039DC" w14:textId="5F220C1C" w:rsidR="004E0537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Good understanding of the education system and recent and upcoming developments</w:t>
            </w:r>
            <w:r w:rsidR="00601E1C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within Personal Development, </w:t>
            </w:r>
            <w:r w:rsidR="00B317B4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behaviour</w:t>
            </w:r>
            <w:r w:rsidR="00601E1C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and </w:t>
            </w:r>
            <w:r w:rsidR="00B317B4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welfare</w:t>
            </w:r>
            <w:r w:rsidR="00601E1C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</w:t>
            </w:r>
            <w:r w:rsidR="009653F9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including SEN 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68A628" w14:textId="77777777" w:rsidR="004E0537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BB227A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</w:t>
            </w:r>
          </w:p>
        </w:tc>
      </w:tr>
      <w:tr w:rsidR="004E0537" w:rsidRPr="00524B64" w14:paraId="3C6AEFA4" w14:textId="77777777" w:rsidTr="2855D812">
        <w:trPr>
          <w:trHeight w:val="495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AD4E26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5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BE8E9" w14:textId="77777777" w:rsidR="004E0537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Experience of working with other agencies to improve outcomes for young people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431C11" w14:textId="77777777" w:rsidR="004E0537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98A7D2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4E0537" w:rsidRPr="00524B64" w14:paraId="5219E749" w14:textId="77777777" w:rsidTr="2855D812">
        <w:trPr>
          <w:trHeight w:val="44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7843F0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6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33477" w14:textId="77777777" w:rsidR="004E0537" w:rsidRPr="00524B64" w:rsidRDefault="00B317B4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Developing k</w:t>
            </w:r>
            <w:r w:rsidR="007D4D1E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nowledge of child protection and safeguarding procedures and processes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090D2" w14:textId="77777777" w:rsidR="004E0537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10AF18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R, S</w:t>
            </w:r>
          </w:p>
        </w:tc>
      </w:tr>
      <w:tr w:rsidR="003F3FB1" w:rsidRPr="00524B64" w14:paraId="50588830" w14:textId="77777777" w:rsidTr="2855D812">
        <w:trPr>
          <w:trHeight w:val="417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CAC4DE" w14:textId="77777777" w:rsidR="003F3FB1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7</w:t>
            </w:r>
            <w:r w:rsidR="00374D0D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EF6152" w14:textId="7595B242" w:rsidR="003F3FB1" w:rsidRPr="00524B64" w:rsidRDefault="00B317B4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hAnsi="Arial" w:cs="Arial"/>
              </w:rPr>
              <w:t>Developing k</w:t>
            </w:r>
            <w:r w:rsidR="003F3FB1" w:rsidRPr="00524B64">
              <w:rPr>
                <w:rFonts w:ascii="Arial" w:hAnsi="Arial" w:cs="Arial"/>
              </w:rPr>
              <w:t xml:space="preserve">nowledge of </w:t>
            </w:r>
            <w:r w:rsidR="009653F9" w:rsidRPr="00524B64">
              <w:rPr>
                <w:rFonts w:ascii="Arial" w:hAnsi="Arial" w:cs="Arial"/>
              </w:rPr>
              <w:t xml:space="preserve">graduated response and meeting the needs of children. 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757D79" w14:textId="77777777" w:rsidR="003F3FB1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5B8060" w14:textId="77777777" w:rsidR="003F3FB1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R, S</w:t>
            </w:r>
          </w:p>
        </w:tc>
      </w:tr>
      <w:tr w:rsidR="007D4D1E" w:rsidRPr="00524B64" w14:paraId="6575D901" w14:textId="77777777" w:rsidTr="2855D812">
        <w:trPr>
          <w:trHeight w:val="56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6D84CF" w14:textId="77777777" w:rsidR="007D4D1E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8</w:t>
            </w:r>
            <w:r w:rsidR="00374D0D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8CDE34" w14:textId="77777777" w:rsidR="007D4D1E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Experience of working in partnership with parents and carers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354509" w14:textId="77777777" w:rsidR="007D4D1E" w:rsidRPr="00524B64" w:rsidRDefault="007D4D1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0A6436F" w14:textId="77777777" w:rsidR="007D4D1E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3F3FB1" w:rsidRPr="00524B64" w14:paraId="0080F75B" w14:textId="77777777" w:rsidTr="2855D812">
        <w:trPr>
          <w:trHeight w:val="168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12F9D7" w14:textId="77777777" w:rsidR="003F3FB1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noProof/>
                <w:lang w:eastAsia="en-GB"/>
              </w:rPr>
            </w:pPr>
            <w:r w:rsidRPr="00524B64">
              <w:rPr>
                <w:rFonts w:ascii="Arial" w:eastAsia="Times New Roman" w:hAnsi="Arial" w:cs="Arial"/>
                <w:noProof/>
                <w:lang w:eastAsia="en-GB"/>
              </w:rPr>
              <w:t>9</w:t>
            </w:r>
            <w:r w:rsidR="003F3FB1" w:rsidRPr="00524B64">
              <w:rPr>
                <w:rFonts w:ascii="Arial" w:eastAsia="Times New Roman" w:hAnsi="Arial" w:cs="Arial"/>
                <w:noProof/>
                <w:lang w:eastAsia="en-GB"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79E52" w14:textId="77777777" w:rsidR="003F3FB1" w:rsidRPr="00524B64" w:rsidRDefault="00B317B4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  <w:t xml:space="preserve">Experience with intervention and support in lessons 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3519B4F" w14:textId="77777777" w:rsidR="003F3FB1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  <w:t>D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C018B7" w14:textId="77777777" w:rsidR="003F3FB1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Cs/>
                <w:kern w:val="28"/>
                <w:lang w:eastAsia="en-GB"/>
                <w14:cntxtAlts/>
              </w:rPr>
              <w:t>A, R, S</w:t>
            </w:r>
          </w:p>
        </w:tc>
      </w:tr>
      <w:tr w:rsidR="004E0537" w:rsidRPr="00524B64" w14:paraId="0B6A210F" w14:textId="77777777" w:rsidTr="2855D812">
        <w:trPr>
          <w:trHeight w:val="168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06EF1D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10151C" w14:textId="77777777" w:rsidR="004E0537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Skills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06AA64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C38249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</w:p>
        </w:tc>
      </w:tr>
      <w:tr w:rsidR="004E0537" w:rsidRPr="00524B64" w14:paraId="7C36923A" w14:textId="77777777" w:rsidTr="2855D812">
        <w:trPr>
          <w:trHeight w:val="487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82FDB7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11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4C10FA" w14:textId="77777777" w:rsidR="004E0537" w:rsidRPr="00524B64" w:rsidRDefault="007D4D1E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Ability to communicate </w:t>
            </w:r>
            <w:r w:rsidR="003F3FB1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effective, both verbally and in writing, with pupils, parents/carers, colleagues and other professionals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63402D8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5DC40A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2E77BA" w:rsidRPr="00524B64" w14:paraId="45ADCE58" w14:textId="77777777" w:rsidTr="2855D812">
        <w:trPr>
          <w:trHeight w:val="487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4B474" w14:textId="77777777" w:rsidR="002E77BA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12</w:t>
            </w:r>
            <w:r w:rsidR="002E77BA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DBA9DE" w14:textId="77777777" w:rsidR="002E77BA" w:rsidRPr="00524B64" w:rsidRDefault="00E824C0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Ability to work collaboratively to understand and intervene </w:t>
            </w:r>
            <w:proofErr w:type="gramStart"/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with regard to</w:t>
            </w:r>
            <w:proofErr w:type="gramEnd"/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a wide range of vulnerability factors. 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10A0C8" w14:textId="77777777" w:rsidR="002E77BA" w:rsidRPr="00524B64" w:rsidRDefault="00D0796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F51184" w14:textId="77777777" w:rsidR="002E77BA" w:rsidRPr="00524B64" w:rsidRDefault="00D0796E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R, S</w:t>
            </w:r>
          </w:p>
        </w:tc>
      </w:tr>
      <w:tr w:rsidR="004E0537" w:rsidRPr="00524B64" w14:paraId="69B5E97F" w14:textId="77777777" w:rsidTr="2855D812">
        <w:trPr>
          <w:trHeight w:val="594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D1D432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15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C64DEC" w14:textId="77777777" w:rsidR="004E0537" w:rsidRPr="00524B64" w:rsidRDefault="003F3FB1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The ability to use initiative, to work along </w:t>
            </w:r>
            <w:proofErr w:type="gramStart"/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and also</w:t>
            </w:r>
            <w:proofErr w:type="gramEnd"/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 as part of a team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A7FC59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88C338" w14:textId="77777777" w:rsidR="004E0537" w:rsidRPr="00524B64" w:rsidRDefault="00A6656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R, S</w:t>
            </w:r>
          </w:p>
        </w:tc>
      </w:tr>
      <w:tr w:rsidR="004E0537" w:rsidRPr="00524B64" w14:paraId="69FE2F5B" w14:textId="77777777" w:rsidTr="2855D812">
        <w:trPr>
          <w:trHeight w:val="625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BA926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16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24BB85" w14:textId="77777777" w:rsidR="004E0537" w:rsidRPr="00524B64" w:rsidRDefault="003F3FB1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High level of ICT skills including competent use of Microsoft Office packages e.g. Excel, Word, Outlook, etc.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3AB74F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9721F3" w14:textId="77777777" w:rsidR="004E0537" w:rsidRPr="00524B64" w:rsidRDefault="00A6656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S, R</w:t>
            </w:r>
          </w:p>
        </w:tc>
      </w:tr>
      <w:tr w:rsidR="004E0537" w:rsidRPr="00524B64" w14:paraId="0F4854F4" w14:textId="77777777" w:rsidTr="2855D812">
        <w:trPr>
          <w:trHeight w:val="683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6BAC38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lastRenderedPageBreak/>
              <w:t>17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ACB57" w14:textId="77777777" w:rsidR="004E0537" w:rsidRPr="00524B64" w:rsidRDefault="00374D0D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Excellent attention to detail and ability to record and check data accurately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7B122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F327BD" w14:textId="77777777" w:rsidR="004E0537" w:rsidRPr="00524B64" w:rsidRDefault="00A6656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S, R</w:t>
            </w:r>
          </w:p>
        </w:tc>
      </w:tr>
      <w:tr w:rsidR="004E0537" w:rsidRPr="00524B64" w14:paraId="7F0213AF" w14:textId="77777777" w:rsidTr="2855D812">
        <w:trPr>
          <w:trHeight w:val="44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EFDF91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18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60B017" w14:textId="77777777" w:rsidR="004E0537" w:rsidRPr="00524B64" w:rsidRDefault="00374D0D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Ability to analyse data, draw relevant conclusions and make appropriate recommendations for action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504A35" w14:textId="77777777" w:rsidR="004E0537" w:rsidRPr="00524B64" w:rsidRDefault="00374D0D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3BA3A8" w14:textId="77777777" w:rsidR="004E0537" w:rsidRPr="00524B64" w:rsidRDefault="00A6656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</w:t>
            </w:r>
          </w:p>
        </w:tc>
      </w:tr>
      <w:tr w:rsidR="00E338B0" w:rsidRPr="00524B64" w14:paraId="045821D7" w14:textId="77777777" w:rsidTr="2855D812">
        <w:trPr>
          <w:trHeight w:val="44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4A9D4B" w14:textId="1ADBBC48" w:rsidR="00E338B0" w:rsidRPr="00524B64" w:rsidRDefault="00E338B0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19. 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7810A94" w14:textId="05D3FD94" w:rsidR="00E338B0" w:rsidRPr="00524B64" w:rsidRDefault="00E338B0" w:rsidP="00D50817">
            <w:pPr>
              <w:widowControl w:val="0"/>
              <w:spacing w:after="60" w:line="240" w:lineRule="auto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 xml:space="preserve">Experienced First Aider at work 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C7FC2C7" w14:textId="30B3DBBE" w:rsidR="00E338B0" w:rsidRPr="00524B64" w:rsidRDefault="00E338B0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D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C604587" w14:textId="57246B0B" w:rsidR="00E338B0" w:rsidRPr="00524B64" w:rsidRDefault="00E338B0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S, R</w:t>
            </w:r>
          </w:p>
        </w:tc>
      </w:tr>
      <w:tr w:rsidR="004E0537" w:rsidRPr="00524B64" w14:paraId="0ED82C55" w14:textId="77777777" w:rsidTr="2855D812">
        <w:trPr>
          <w:trHeight w:val="313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BA0E7F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CAE399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bCs/>
                <w:kern w:val="28"/>
                <w:lang w:eastAsia="en-GB"/>
                <w14:cntxtAlts/>
              </w:rPr>
              <w:t>Personal Attributes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8A26AB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b/>
                <w:kern w:val="28"/>
                <w:lang w:eastAsia="en-GB"/>
                <w14:cntxtAlts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FA4FE8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b/>
                <w:kern w:val="28"/>
                <w:lang w:eastAsia="en-GB"/>
                <w14:cntxtAlts/>
              </w:rPr>
            </w:pPr>
          </w:p>
        </w:tc>
      </w:tr>
      <w:tr w:rsidR="004E0537" w:rsidRPr="00524B64" w14:paraId="1D217FA5" w14:textId="77777777" w:rsidTr="2855D812">
        <w:trPr>
          <w:trHeight w:val="683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29836F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19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A408E6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Commitment to own professional development and willingness to undertake training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F635A6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4EFD5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A, S, R</w:t>
            </w:r>
          </w:p>
        </w:tc>
      </w:tr>
      <w:tr w:rsidR="004E0537" w:rsidRPr="00524B64" w14:paraId="6C494789" w14:textId="77777777" w:rsidTr="2855D812">
        <w:trPr>
          <w:trHeight w:val="531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2A9870" w14:textId="77777777" w:rsidR="004E0537" w:rsidRPr="00524B64" w:rsidRDefault="00AB427B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20</w:t>
            </w:r>
            <w:r w:rsidR="004E0537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26BCB4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Flexible and positive approach to tasks and working arrangements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223231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C2B63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</w:t>
            </w:r>
          </w:p>
        </w:tc>
      </w:tr>
      <w:tr w:rsidR="004E0537" w:rsidRPr="00524B64" w14:paraId="55401E12" w14:textId="77777777" w:rsidTr="2855D812">
        <w:trPr>
          <w:trHeight w:val="502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4A4A0E" w14:textId="77777777" w:rsidR="004E0537" w:rsidRPr="00524B64" w:rsidRDefault="004E0537" w:rsidP="00A66569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="00AB427B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1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07DB86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Ability to act as a positive role model and demonstrate high personal standards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7D4E63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351A56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</w:t>
            </w:r>
          </w:p>
        </w:tc>
      </w:tr>
      <w:tr w:rsidR="004E0537" w:rsidRPr="00524B64" w14:paraId="0EF3A3B1" w14:textId="77777777" w:rsidTr="2855D812">
        <w:trPr>
          <w:trHeight w:val="414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CE87A9" w14:textId="77777777" w:rsidR="004E0537" w:rsidRPr="00524B64" w:rsidRDefault="004E0537" w:rsidP="00A66569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="00AB427B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37202E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Commitment to safeguarding pupils and suitability to work with young people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A70FD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2D3915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R, D</w:t>
            </w:r>
          </w:p>
        </w:tc>
      </w:tr>
      <w:tr w:rsidR="00B17379" w:rsidRPr="00524B64" w14:paraId="07C9C76C" w14:textId="77777777" w:rsidTr="2855D812">
        <w:trPr>
          <w:trHeight w:val="16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4063E10" w14:textId="4D1A2A52" w:rsidR="00B17379" w:rsidRPr="00524B64" w:rsidRDefault="00B17379" w:rsidP="00A66569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23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E87AAF9" w14:textId="7FD67D4D" w:rsidR="00B17379" w:rsidRPr="00524B64" w:rsidRDefault="00B17379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hAnsi="Arial" w:cs="Arial"/>
                <w:bCs/>
              </w:rPr>
              <w:t>The ability to communicate at ease with customers and provide advice in accurate spoken English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B71761" w14:textId="36AEBF90" w:rsidR="00B17379" w:rsidRPr="00524B64" w:rsidRDefault="00B1737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08C711" w14:textId="68F7BA85" w:rsidR="00B17379" w:rsidRPr="00524B64" w:rsidRDefault="00B17379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I</w:t>
            </w:r>
          </w:p>
        </w:tc>
      </w:tr>
      <w:tr w:rsidR="004E0537" w:rsidRPr="00524B64" w14:paraId="6879FA57" w14:textId="77777777" w:rsidTr="2855D812">
        <w:trPr>
          <w:trHeight w:val="169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DB653D" w14:textId="217D4A0D" w:rsidR="004E0537" w:rsidRPr="00524B64" w:rsidRDefault="004E0537" w:rsidP="00A66569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="00B17379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4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C7A7E3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Self-motivated and enthusiastic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8050F5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AEA844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</w:t>
            </w:r>
          </w:p>
        </w:tc>
      </w:tr>
      <w:tr w:rsidR="004E0537" w:rsidRPr="00524B64" w14:paraId="4870C8E8" w14:textId="77777777" w:rsidTr="2855D812">
        <w:trPr>
          <w:trHeight w:val="205"/>
        </w:trPr>
        <w:tc>
          <w:tcPr>
            <w:tcW w:w="568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85B9F1" w14:textId="5E8E8E1E" w:rsidR="004E0537" w:rsidRPr="00524B64" w:rsidRDefault="004E0537" w:rsidP="00A66569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2</w:t>
            </w:r>
            <w:r w:rsidR="00B17379"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5</w:t>
            </w: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.</w:t>
            </w:r>
          </w:p>
        </w:tc>
        <w:tc>
          <w:tcPr>
            <w:tcW w:w="6237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3B2053" w14:textId="77777777" w:rsidR="004E0537" w:rsidRPr="00524B64" w:rsidRDefault="004E0537" w:rsidP="00524B64">
            <w:pPr>
              <w:widowControl w:val="0"/>
              <w:spacing w:after="60" w:line="240" w:lineRule="auto"/>
              <w:jc w:val="both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Willingness to engage in the Appraisal Process</w:t>
            </w:r>
          </w:p>
        </w:tc>
        <w:tc>
          <w:tcPr>
            <w:tcW w:w="1559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53FED2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E</w:t>
            </w:r>
          </w:p>
        </w:tc>
        <w:tc>
          <w:tcPr>
            <w:tcW w:w="1276" w:type="dxa"/>
            <w:tcBorders>
              <w:top w:val="single" w:sz="2" w:space="0" w:color="4D4D4D"/>
              <w:left w:val="single" w:sz="2" w:space="0" w:color="4D4D4D"/>
              <w:bottom w:val="single" w:sz="2" w:space="0" w:color="4D4D4D"/>
              <w:right w:val="single" w:sz="2" w:space="0" w:color="4D4D4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63A2FE" w14:textId="77777777" w:rsidR="004E0537" w:rsidRPr="00524B64" w:rsidRDefault="004E0537" w:rsidP="00D50817">
            <w:pPr>
              <w:widowControl w:val="0"/>
              <w:spacing w:after="60" w:line="240" w:lineRule="auto"/>
              <w:jc w:val="center"/>
              <w:rPr>
                <w:rFonts w:ascii="Arial" w:eastAsia="Times New Roman" w:hAnsi="Arial" w:cs="Arial"/>
                <w:kern w:val="28"/>
                <w:lang w:eastAsia="en-GB"/>
                <w14:cntxtAlts/>
              </w:rPr>
            </w:pPr>
            <w:r w:rsidRPr="00524B64">
              <w:rPr>
                <w:rFonts w:ascii="Arial" w:eastAsia="Times New Roman" w:hAnsi="Arial" w:cs="Arial"/>
                <w:kern w:val="28"/>
                <w:lang w:eastAsia="en-GB"/>
                <w14:cntxtAlts/>
              </w:rPr>
              <w:t>S, R</w:t>
            </w:r>
          </w:p>
        </w:tc>
      </w:tr>
    </w:tbl>
    <w:p w14:paraId="29D855EF" w14:textId="77777777" w:rsidR="00AF4B4C" w:rsidRPr="00524B64" w:rsidRDefault="00AF4B4C" w:rsidP="00544885">
      <w:pPr>
        <w:spacing w:after="120" w:line="240" w:lineRule="auto"/>
        <w:jc w:val="both"/>
        <w:rPr>
          <w:rFonts w:ascii="Arial" w:hAnsi="Arial" w:cs="Arial"/>
        </w:rPr>
      </w:pPr>
    </w:p>
    <w:p w14:paraId="6B6569A5" w14:textId="77777777" w:rsidR="00AF4B4C" w:rsidRPr="00524B64" w:rsidRDefault="00AF4B4C" w:rsidP="00D50817">
      <w:pPr>
        <w:spacing w:after="120" w:line="240" w:lineRule="auto"/>
        <w:jc w:val="both"/>
        <w:rPr>
          <w:rFonts w:ascii="Arial" w:hAnsi="Arial" w:cs="Arial"/>
        </w:rPr>
      </w:pPr>
      <w:r w:rsidRPr="00524B64">
        <w:rPr>
          <w:rFonts w:ascii="Arial" w:hAnsi="Arial" w:cs="Arial"/>
        </w:rPr>
        <w:t>Employment references will be requested prior to the selection process and any issues arising from these will be discussed at interview.  All appointments are subject to satisfactory references</w:t>
      </w:r>
      <w:r w:rsidR="00D50817" w:rsidRPr="00524B64">
        <w:rPr>
          <w:rFonts w:ascii="Arial" w:hAnsi="Arial" w:cs="Arial"/>
        </w:rPr>
        <w:t>.</w:t>
      </w:r>
    </w:p>
    <w:p w14:paraId="2C92C525" w14:textId="77777777" w:rsidR="00B36A21" w:rsidRPr="00524B64" w:rsidRDefault="00B36A2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B36A21" w:rsidRPr="00524B64" w:rsidSect="00A6656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E98DB" w14:textId="77777777" w:rsidR="006B168E" w:rsidRDefault="006B168E" w:rsidP="00D50817">
      <w:pPr>
        <w:spacing w:after="0" w:line="240" w:lineRule="auto"/>
      </w:pPr>
      <w:r>
        <w:separator/>
      </w:r>
    </w:p>
  </w:endnote>
  <w:endnote w:type="continuationSeparator" w:id="0">
    <w:p w14:paraId="7C0F8217" w14:textId="77777777" w:rsidR="006B168E" w:rsidRDefault="006B168E" w:rsidP="00D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7931" w14:textId="77777777" w:rsidR="004E0537" w:rsidRDefault="004E0537" w:rsidP="004E47E0">
    <w:pPr>
      <w:pStyle w:val="Footer"/>
      <w:tabs>
        <w:tab w:val="clear" w:pos="9026"/>
        <w:tab w:val="right" w:pos="9356"/>
      </w:tabs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69E86" w14:textId="77777777" w:rsidR="006B168E" w:rsidRDefault="006B168E" w:rsidP="00D50817">
      <w:pPr>
        <w:spacing w:after="0" w:line="240" w:lineRule="auto"/>
      </w:pPr>
      <w:r>
        <w:separator/>
      </w:r>
    </w:p>
  </w:footnote>
  <w:footnote w:type="continuationSeparator" w:id="0">
    <w:p w14:paraId="33EB7C07" w14:textId="77777777" w:rsidR="006B168E" w:rsidRDefault="006B168E" w:rsidP="00D5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23AD"/>
    <w:multiLevelType w:val="hybridMultilevel"/>
    <w:tmpl w:val="B44C45B8"/>
    <w:lvl w:ilvl="0" w:tplc="05781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CE1"/>
    <w:multiLevelType w:val="hybridMultilevel"/>
    <w:tmpl w:val="286AAE08"/>
    <w:lvl w:ilvl="0" w:tplc="05781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821"/>
    <w:multiLevelType w:val="hybridMultilevel"/>
    <w:tmpl w:val="005AB7C6"/>
    <w:lvl w:ilvl="0" w:tplc="05781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342D"/>
    <w:multiLevelType w:val="hybridMultilevel"/>
    <w:tmpl w:val="FC088C94"/>
    <w:lvl w:ilvl="0" w:tplc="FC9A3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F07"/>
    <w:multiLevelType w:val="hybridMultilevel"/>
    <w:tmpl w:val="8480A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E4F78"/>
    <w:multiLevelType w:val="singleLevel"/>
    <w:tmpl w:val="E44AA16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E9173A4"/>
    <w:multiLevelType w:val="hybridMultilevel"/>
    <w:tmpl w:val="28581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313DC"/>
    <w:multiLevelType w:val="hybridMultilevel"/>
    <w:tmpl w:val="6B621DD6"/>
    <w:lvl w:ilvl="0" w:tplc="05781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66A82"/>
    <w:multiLevelType w:val="hybridMultilevel"/>
    <w:tmpl w:val="B210A956"/>
    <w:lvl w:ilvl="0" w:tplc="05781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E0E59"/>
    <w:multiLevelType w:val="hybridMultilevel"/>
    <w:tmpl w:val="E7E6FBA8"/>
    <w:lvl w:ilvl="0" w:tplc="014AF0F6">
      <w:start w:val="1"/>
      <w:numFmt w:val="decimal"/>
      <w:lvlText w:val="%1."/>
      <w:lvlJc w:val="left"/>
      <w:pPr>
        <w:ind w:left="644" w:hanging="360"/>
      </w:pPr>
      <w:rPr>
        <w:b w:val="0"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427"/>
    <w:multiLevelType w:val="hybridMultilevel"/>
    <w:tmpl w:val="B922E9DC"/>
    <w:lvl w:ilvl="0" w:tplc="D9064CBE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B2F2B"/>
    <w:multiLevelType w:val="hybridMultilevel"/>
    <w:tmpl w:val="79BEC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F4A16"/>
    <w:multiLevelType w:val="multilevel"/>
    <w:tmpl w:val="EBC0C0BA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abstractNum w:abstractNumId="13" w15:restartNumberingAfterBreak="0">
    <w:nsid w:val="78EA0065"/>
    <w:multiLevelType w:val="hybridMultilevel"/>
    <w:tmpl w:val="8AB2551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4C"/>
    <w:rsid w:val="000014B9"/>
    <w:rsid w:val="000845BE"/>
    <w:rsid w:val="000E462F"/>
    <w:rsid w:val="00141D4F"/>
    <w:rsid w:val="001457F5"/>
    <w:rsid w:val="00182CD0"/>
    <w:rsid w:val="001B28EA"/>
    <w:rsid w:val="00242251"/>
    <w:rsid w:val="00252A98"/>
    <w:rsid w:val="0029390E"/>
    <w:rsid w:val="002E1958"/>
    <w:rsid w:val="002E77BA"/>
    <w:rsid w:val="00326DCE"/>
    <w:rsid w:val="00374D0D"/>
    <w:rsid w:val="003A6163"/>
    <w:rsid w:val="003B1910"/>
    <w:rsid w:val="003D434E"/>
    <w:rsid w:val="003F3FB1"/>
    <w:rsid w:val="003F4FED"/>
    <w:rsid w:val="00415F5B"/>
    <w:rsid w:val="004A4537"/>
    <w:rsid w:val="004B1C90"/>
    <w:rsid w:val="004E0537"/>
    <w:rsid w:val="00512955"/>
    <w:rsid w:val="00524B64"/>
    <w:rsid w:val="00526A04"/>
    <w:rsid w:val="0054279D"/>
    <w:rsid w:val="00544885"/>
    <w:rsid w:val="00594821"/>
    <w:rsid w:val="00596EFF"/>
    <w:rsid w:val="00600F62"/>
    <w:rsid w:val="00601E1C"/>
    <w:rsid w:val="006B168E"/>
    <w:rsid w:val="0074115B"/>
    <w:rsid w:val="00753B2F"/>
    <w:rsid w:val="007A508A"/>
    <w:rsid w:val="007D4D1E"/>
    <w:rsid w:val="007F4424"/>
    <w:rsid w:val="007F6174"/>
    <w:rsid w:val="00896F4F"/>
    <w:rsid w:val="008A1315"/>
    <w:rsid w:val="009177BE"/>
    <w:rsid w:val="009309E3"/>
    <w:rsid w:val="0093775D"/>
    <w:rsid w:val="009653F9"/>
    <w:rsid w:val="009B23F5"/>
    <w:rsid w:val="009B7331"/>
    <w:rsid w:val="009E0762"/>
    <w:rsid w:val="009F5021"/>
    <w:rsid w:val="00A0446B"/>
    <w:rsid w:val="00A135D8"/>
    <w:rsid w:val="00A448D1"/>
    <w:rsid w:val="00A57D6B"/>
    <w:rsid w:val="00A66569"/>
    <w:rsid w:val="00AA2559"/>
    <w:rsid w:val="00AB427B"/>
    <w:rsid w:val="00AF4B4C"/>
    <w:rsid w:val="00B17379"/>
    <w:rsid w:val="00B317B4"/>
    <w:rsid w:val="00B36A21"/>
    <w:rsid w:val="00B476EE"/>
    <w:rsid w:val="00B604F8"/>
    <w:rsid w:val="00BB777A"/>
    <w:rsid w:val="00BD3404"/>
    <w:rsid w:val="00C01C7C"/>
    <w:rsid w:val="00C573DF"/>
    <w:rsid w:val="00C603B8"/>
    <w:rsid w:val="00C76D57"/>
    <w:rsid w:val="00C81C9C"/>
    <w:rsid w:val="00CA768C"/>
    <w:rsid w:val="00D0796E"/>
    <w:rsid w:val="00D50817"/>
    <w:rsid w:val="00D6065D"/>
    <w:rsid w:val="00D96780"/>
    <w:rsid w:val="00DB7AC2"/>
    <w:rsid w:val="00DD7545"/>
    <w:rsid w:val="00DE75A8"/>
    <w:rsid w:val="00E338B0"/>
    <w:rsid w:val="00E44A02"/>
    <w:rsid w:val="00E70D17"/>
    <w:rsid w:val="00E76F15"/>
    <w:rsid w:val="00E824C0"/>
    <w:rsid w:val="00E971EA"/>
    <w:rsid w:val="00F21299"/>
    <w:rsid w:val="00F310CD"/>
    <w:rsid w:val="00F3385E"/>
    <w:rsid w:val="00F33AA0"/>
    <w:rsid w:val="00F81D9E"/>
    <w:rsid w:val="00F9191C"/>
    <w:rsid w:val="00FB710D"/>
    <w:rsid w:val="00FC4D42"/>
    <w:rsid w:val="00FC6151"/>
    <w:rsid w:val="0CF5D5BE"/>
    <w:rsid w:val="1C096244"/>
    <w:rsid w:val="239C92E0"/>
    <w:rsid w:val="24869724"/>
    <w:rsid w:val="2855D812"/>
    <w:rsid w:val="2A7CFC40"/>
    <w:rsid w:val="4E46CE0D"/>
    <w:rsid w:val="5EADF92F"/>
    <w:rsid w:val="6119B1E8"/>
    <w:rsid w:val="66A3BAE9"/>
    <w:rsid w:val="6C484856"/>
    <w:rsid w:val="7730E497"/>
    <w:rsid w:val="78CCB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1DA428"/>
  <w15:docId w15:val="{3AB44F7A-A377-4A4B-B1E3-001A34AD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44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7"/>
  </w:style>
  <w:style w:type="paragraph" w:styleId="Footer">
    <w:name w:val="footer"/>
    <w:basedOn w:val="Normal"/>
    <w:link w:val="FooterChar"/>
    <w:uiPriority w:val="99"/>
    <w:unhideWhenUsed/>
    <w:rsid w:val="00D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7"/>
  </w:style>
  <w:style w:type="paragraph" w:styleId="BodyText">
    <w:name w:val="Body Text"/>
    <w:basedOn w:val="Normal"/>
    <w:link w:val="BodyTextChar"/>
    <w:uiPriority w:val="99"/>
    <w:semiHidden/>
    <w:unhideWhenUsed/>
    <w:rsid w:val="004E0537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53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A0446B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91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H Moohan</dc:creator>
  <cp:lastModifiedBy>Mrs D Wallace</cp:lastModifiedBy>
  <cp:revision>4</cp:revision>
  <cp:lastPrinted>2021-09-06T13:48:00Z</cp:lastPrinted>
  <dcterms:created xsi:type="dcterms:W3CDTF">2021-09-06T13:48:00Z</dcterms:created>
  <dcterms:modified xsi:type="dcterms:W3CDTF">2021-09-06T14:09:00Z</dcterms:modified>
</cp:coreProperties>
</file>