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7F" w:rsidRPr="00912BF9" w:rsidRDefault="00D7587F" w:rsidP="00D7587F">
      <w:pPr>
        <w:widowControl w:val="0"/>
        <w:jc w:val="center"/>
        <w:rPr>
          <w:rFonts w:ascii="Arial" w:hAnsi="Arial" w:cs="Arial"/>
          <w:b/>
          <w:sz w:val="36"/>
          <w:szCs w:val="36"/>
          <w14:ligatures w14:val="none"/>
        </w:rPr>
      </w:pPr>
      <w:r w:rsidRPr="00912BF9">
        <w:rPr>
          <w:rFonts w:ascii="Arial" w:hAnsi="Arial" w:cs="Arial"/>
          <w:b/>
          <w:sz w:val="36"/>
          <w:szCs w:val="36"/>
          <w14:ligatures w14:val="none"/>
        </w:rPr>
        <w:t>Saint Monica’s Roman Catholic High School</w:t>
      </w:r>
    </w:p>
    <w:p w:rsidR="008D4245" w:rsidRDefault="00D7587F" w:rsidP="008D4245">
      <w:pPr>
        <w:widowControl w:val="0"/>
        <w:rPr>
          <w:rFonts w:ascii="Arial" w:hAnsi="Arial" w:cs="Arial"/>
          <w:b/>
          <w:bCs/>
          <w:sz w:val="22"/>
          <w:szCs w:val="22"/>
          <w:lang w:val="en-US"/>
          <w14:ligatures w14:val="none"/>
        </w:rPr>
      </w:pPr>
      <w:r w:rsidRPr="00D82482">
        <w:rPr>
          <w:rFonts w:ascii="Arial" w:hAnsi="Arial" w:cs="Arial"/>
          <w14:ligatures w14:val="none"/>
        </w:rPr>
        <w:t> </w:t>
      </w:r>
    </w:p>
    <w:p w:rsidR="008D4245" w:rsidRPr="00912BF9" w:rsidRDefault="008D4245" w:rsidP="00D7587F">
      <w:pPr>
        <w:widowControl w:val="0"/>
        <w:jc w:val="center"/>
        <w:rPr>
          <w:rFonts w:ascii="Arial" w:hAnsi="Arial" w:cs="Arial"/>
          <w:b/>
          <w:bCs/>
          <w:sz w:val="22"/>
          <w:szCs w:val="22"/>
          <w:lang w:val="en-US"/>
          <w14:ligatures w14:val="none"/>
        </w:rPr>
      </w:pPr>
    </w:p>
    <w:p w:rsidR="00912BF9" w:rsidRPr="008D4245" w:rsidRDefault="00912BF9" w:rsidP="00912BF9">
      <w:pPr>
        <w:widowControl w:val="0"/>
        <w:jc w:val="both"/>
        <w:rPr>
          <w:rFonts w:ascii="Arial" w:hAnsi="Arial" w:cs="Arial"/>
          <w:bCs/>
          <w:u w:val="single"/>
          <w:lang w:val="en-US"/>
          <w14:ligatures w14:val="none"/>
        </w:rPr>
      </w:pPr>
      <w:r w:rsidRPr="008D4245">
        <w:rPr>
          <w:rFonts w:ascii="Arial" w:hAnsi="Arial" w:cs="Arial"/>
          <w:bCs/>
          <w:u w:val="single"/>
          <w:lang w:val="en-US"/>
          <w14:ligatures w14:val="none"/>
        </w:rPr>
        <w:t>Brief Description</w:t>
      </w:r>
    </w:p>
    <w:p w:rsidR="00912BF9" w:rsidRPr="008D4245" w:rsidRDefault="00912BF9" w:rsidP="00912BF9">
      <w:pPr>
        <w:widowControl w:val="0"/>
        <w:jc w:val="both"/>
        <w:rPr>
          <w:rFonts w:ascii="Arial" w:hAnsi="Arial" w:cs="Arial"/>
          <w:bCs/>
          <w:lang w:val="en-US"/>
          <w14:ligatures w14:val="none"/>
        </w:rPr>
      </w:pPr>
    </w:p>
    <w:p w:rsidR="00912BF9" w:rsidRDefault="00912BF9" w:rsidP="00912BF9">
      <w:pPr>
        <w:widowControl w:val="0"/>
        <w:jc w:val="both"/>
        <w:rPr>
          <w:rFonts w:ascii="Arial" w:hAnsi="Arial" w:cs="Arial"/>
          <w:bCs/>
          <w:lang w:val="en-US"/>
          <w14:ligatures w14:val="none"/>
        </w:rPr>
      </w:pPr>
      <w:r w:rsidRPr="008D4245">
        <w:rPr>
          <w:rFonts w:ascii="Arial" w:hAnsi="Arial" w:cs="Arial"/>
          <w:bCs/>
          <w:lang w:val="en-US"/>
          <w14:ligatures w14:val="none"/>
        </w:rPr>
        <w:t>St Monica’s is a voluntary aided 11-1</w:t>
      </w:r>
      <w:r w:rsidR="00D57F62">
        <w:rPr>
          <w:rFonts w:ascii="Arial" w:hAnsi="Arial" w:cs="Arial"/>
          <w:bCs/>
          <w:lang w:val="en-US"/>
          <w14:ligatures w14:val="none"/>
        </w:rPr>
        <w:t>6</w:t>
      </w:r>
      <w:r w:rsidRPr="008D4245">
        <w:rPr>
          <w:rFonts w:ascii="Arial" w:hAnsi="Arial" w:cs="Arial"/>
          <w:bCs/>
          <w:lang w:val="en-US"/>
          <w14:ligatures w14:val="none"/>
        </w:rPr>
        <w:t xml:space="preserve"> mixed Catholic comprehensive school set in a leafy northern suburb of Manchester in the Local Authority of Bury.  It is only fifteen minutes from the town centre.  </w:t>
      </w:r>
    </w:p>
    <w:p w:rsidR="00D57F62" w:rsidRPr="008D4245" w:rsidRDefault="00D57F62" w:rsidP="00912BF9">
      <w:pPr>
        <w:widowControl w:val="0"/>
        <w:jc w:val="both"/>
        <w:rPr>
          <w:rFonts w:ascii="Arial" w:hAnsi="Arial" w:cs="Arial"/>
          <w:bCs/>
          <w:lang w:val="en-US"/>
          <w14:ligatures w14:val="none"/>
        </w:rPr>
      </w:pPr>
    </w:p>
    <w:p w:rsidR="00912BF9" w:rsidRPr="008D4245" w:rsidRDefault="00912BF9" w:rsidP="00912BF9">
      <w:pPr>
        <w:widowControl w:val="0"/>
        <w:jc w:val="both"/>
        <w:rPr>
          <w:rFonts w:ascii="Arial" w:hAnsi="Arial" w:cs="Arial"/>
          <w:bCs/>
          <w:lang w:val="en-US"/>
          <w14:ligatures w14:val="none"/>
        </w:rPr>
      </w:pPr>
      <w:r w:rsidRPr="008D4245">
        <w:rPr>
          <w:rFonts w:ascii="Arial" w:hAnsi="Arial" w:cs="Arial"/>
          <w:bCs/>
          <w:lang w:val="en-US"/>
          <w14:ligatures w14:val="none"/>
        </w:rPr>
        <w:t>The school has over 100 staff and 1</w:t>
      </w:r>
      <w:r w:rsidR="00D57F62">
        <w:rPr>
          <w:rFonts w:ascii="Arial" w:hAnsi="Arial" w:cs="Arial"/>
          <w:bCs/>
          <w:lang w:val="en-US"/>
          <w14:ligatures w14:val="none"/>
        </w:rPr>
        <w:t>134 pupil</w:t>
      </w:r>
      <w:r w:rsidRPr="008D4245">
        <w:rPr>
          <w:rFonts w:ascii="Arial" w:hAnsi="Arial" w:cs="Arial"/>
          <w:bCs/>
          <w:lang w:val="en-US"/>
          <w14:ligatures w14:val="none"/>
        </w:rPr>
        <w:t>, most of whom come to St Monica’s from our five Catholic associated primary schools.</w:t>
      </w:r>
    </w:p>
    <w:p w:rsidR="008D4245" w:rsidRDefault="008D4245" w:rsidP="00912BF9">
      <w:pPr>
        <w:widowControl w:val="0"/>
        <w:jc w:val="both"/>
        <w:rPr>
          <w:rFonts w:ascii="Arial" w:hAnsi="Arial" w:cs="Arial"/>
          <w:bCs/>
          <w:lang w:val="en-US"/>
          <w14:ligatures w14:val="none"/>
        </w:rPr>
      </w:pPr>
    </w:p>
    <w:p w:rsidR="00C462B4" w:rsidRPr="008D4245" w:rsidRDefault="00C462B4" w:rsidP="00912BF9">
      <w:pPr>
        <w:widowControl w:val="0"/>
        <w:jc w:val="both"/>
        <w:rPr>
          <w:rFonts w:ascii="Arial" w:hAnsi="Arial" w:cs="Arial"/>
          <w:bCs/>
          <w:lang w:val="en-US"/>
          <w14:ligatures w14:val="none"/>
        </w:rPr>
      </w:pPr>
    </w:p>
    <w:p w:rsidR="00912BF9" w:rsidRPr="008D4245" w:rsidRDefault="00912BF9" w:rsidP="00912BF9">
      <w:pPr>
        <w:widowControl w:val="0"/>
        <w:ind w:left="510" w:right="510"/>
        <w:jc w:val="center"/>
        <w:rPr>
          <w:rFonts w:ascii="Arial" w:hAnsi="Arial" w:cs="Arial"/>
          <w:bCs/>
          <w:u w:val="single"/>
          <w:lang w:val="en-US"/>
          <w14:ligatures w14:val="none"/>
        </w:rPr>
      </w:pPr>
      <w:r w:rsidRPr="008D4245">
        <w:rPr>
          <w:rFonts w:ascii="Arial" w:hAnsi="Arial" w:cs="Arial"/>
          <w:bCs/>
          <w:u w:val="single"/>
          <w:lang w:val="en-US"/>
          <w14:ligatures w14:val="none"/>
        </w:rPr>
        <w:t>Mission Statement</w:t>
      </w:r>
    </w:p>
    <w:p w:rsidR="00912BF9" w:rsidRPr="008D4245" w:rsidRDefault="00912BF9" w:rsidP="00912BF9">
      <w:pPr>
        <w:widowControl w:val="0"/>
        <w:ind w:left="510" w:right="510"/>
        <w:jc w:val="both"/>
        <w:rPr>
          <w:rFonts w:ascii="Arial" w:hAnsi="Arial" w:cs="Arial"/>
          <w:bCs/>
          <w:lang w:val="en-US"/>
          <w14:ligatures w14:val="none"/>
        </w:rPr>
      </w:pPr>
      <w:r w:rsidRPr="008D4245">
        <w:rPr>
          <w:rFonts w:ascii="Arial" w:hAnsi="Arial" w:cs="Arial"/>
          <w:bCs/>
          <w:lang w:val="en-US"/>
          <w14:ligatures w14:val="none"/>
        </w:rPr>
        <w:t>St Monica’s is a Catholic community working in partnership with families, schools and parishes to teach the Catholic faith as a way of life.  We provide a caring, supportive environment where everyone is of equal worth.  Jesus Christ is central to our school and our main aim is that everyone can develop their God given talents and gifts to the full, while growing in faith through prayer and service.</w:t>
      </w:r>
    </w:p>
    <w:p w:rsidR="008D4245" w:rsidRDefault="008D4245" w:rsidP="00912BF9">
      <w:pPr>
        <w:widowControl w:val="0"/>
        <w:jc w:val="both"/>
        <w:rPr>
          <w:rFonts w:ascii="Arial" w:hAnsi="Arial" w:cs="Arial"/>
          <w:bCs/>
          <w:lang w:val="en-US"/>
          <w14:ligatures w14:val="none"/>
        </w:rPr>
      </w:pPr>
    </w:p>
    <w:p w:rsidR="00C462B4" w:rsidRPr="008D4245" w:rsidRDefault="00C462B4" w:rsidP="00912BF9">
      <w:pPr>
        <w:widowControl w:val="0"/>
        <w:jc w:val="both"/>
        <w:rPr>
          <w:rFonts w:ascii="Arial" w:hAnsi="Arial" w:cs="Arial"/>
          <w:bCs/>
          <w:lang w:val="en-US"/>
          <w14:ligatures w14:val="none"/>
        </w:rPr>
      </w:pPr>
    </w:p>
    <w:p w:rsidR="00912BF9" w:rsidRPr="008D4245" w:rsidRDefault="00912BF9" w:rsidP="00912BF9">
      <w:pPr>
        <w:widowControl w:val="0"/>
        <w:jc w:val="both"/>
        <w:rPr>
          <w:rFonts w:ascii="Arial" w:hAnsi="Arial" w:cs="Arial"/>
          <w:bCs/>
          <w:lang w:val="en-US"/>
          <w14:ligatures w14:val="none"/>
        </w:rPr>
      </w:pPr>
      <w:r w:rsidRPr="008D4245">
        <w:rPr>
          <w:rFonts w:ascii="Arial" w:hAnsi="Arial" w:cs="Arial"/>
          <w:bCs/>
          <w:lang w:val="en-US"/>
          <w14:ligatures w14:val="none"/>
        </w:rPr>
        <w:t xml:space="preserve">As a Roman Catholic school, St Monica’s is conducted in accordance with the rites, practices and observances of the Roman Catholic faith.  Religious Education is given according to the doctrines and practices of the Roman Catholic </w:t>
      </w:r>
      <w:r w:rsidR="00F22421" w:rsidRPr="008D4245">
        <w:rPr>
          <w:rFonts w:ascii="Arial" w:hAnsi="Arial" w:cs="Arial"/>
          <w:bCs/>
          <w:lang w:val="en-US"/>
          <w14:ligatures w14:val="none"/>
        </w:rPr>
        <w:t>Church</w:t>
      </w:r>
      <w:r w:rsidRPr="008D4245">
        <w:rPr>
          <w:rFonts w:ascii="Arial" w:hAnsi="Arial" w:cs="Arial"/>
          <w:bCs/>
          <w:lang w:val="en-US"/>
          <w14:ligatures w14:val="none"/>
        </w:rPr>
        <w:t>.</w:t>
      </w:r>
    </w:p>
    <w:p w:rsidR="00912BF9" w:rsidRPr="008D4245" w:rsidRDefault="00912BF9" w:rsidP="00912BF9">
      <w:pPr>
        <w:widowControl w:val="0"/>
        <w:rPr>
          <w:rFonts w:ascii="Arial" w:hAnsi="Arial" w:cs="Arial"/>
          <w:b/>
          <w:bCs/>
          <w:lang w:val="en-US"/>
          <w14:ligatures w14:val="none"/>
        </w:rPr>
      </w:pPr>
    </w:p>
    <w:p w:rsidR="001D300E" w:rsidRDefault="00912BF9" w:rsidP="00912BF9">
      <w:pPr>
        <w:widowControl w:val="0"/>
        <w:jc w:val="both"/>
        <w:rPr>
          <w:rFonts w:ascii="Arial" w:hAnsi="Arial" w:cs="Arial"/>
          <w:bCs/>
          <w:lang w:val="en-US"/>
          <w14:ligatures w14:val="none"/>
        </w:rPr>
      </w:pPr>
      <w:r w:rsidRPr="008D4245">
        <w:rPr>
          <w:rFonts w:ascii="Arial" w:hAnsi="Arial" w:cs="Arial"/>
          <w:bCs/>
          <w:lang w:val="en-US"/>
          <w14:ligatures w14:val="none"/>
        </w:rPr>
        <w:t>St Monica’s has been named as one of the best Roman Catholic comprehensives in England and in March 2013 we were awarded our fourth successive ‘Outstanding’ by Ofsted, achieving Grade 1 in all areas.  In 201</w:t>
      </w:r>
      <w:r w:rsidR="00D57F62">
        <w:rPr>
          <w:rFonts w:ascii="Arial" w:hAnsi="Arial" w:cs="Arial"/>
          <w:bCs/>
          <w:lang w:val="en-US"/>
          <w14:ligatures w14:val="none"/>
        </w:rPr>
        <w:t>7, 74% of our pupils gained 5+ 9-4/</w:t>
      </w:r>
      <w:r w:rsidRPr="008D4245">
        <w:rPr>
          <w:rFonts w:ascii="Arial" w:hAnsi="Arial" w:cs="Arial"/>
          <w:bCs/>
          <w:lang w:val="en-US"/>
          <w14:ligatures w14:val="none"/>
        </w:rPr>
        <w:t xml:space="preserve">A*-C </w:t>
      </w:r>
      <w:r w:rsidR="00D57F62">
        <w:rPr>
          <w:rFonts w:ascii="Arial" w:hAnsi="Arial" w:cs="Arial"/>
          <w:bCs/>
          <w:lang w:val="en-US"/>
          <w14:ligatures w14:val="none"/>
        </w:rPr>
        <w:t xml:space="preserve">including English and Maths.  </w:t>
      </w:r>
    </w:p>
    <w:p w:rsidR="00D57F62" w:rsidRDefault="00D57F62" w:rsidP="00912BF9">
      <w:pPr>
        <w:widowControl w:val="0"/>
        <w:jc w:val="both"/>
        <w:rPr>
          <w:rFonts w:ascii="Arial" w:hAnsi="Arial" w:cs="Arial"/>
          <w:bCs/>
          <w:lang w:val="en-US"/>
          <w14:ligatures w14:val="none"/>
        </w:rPr>
      </w:pPr>
    </w:p>
    <w:p w:rsidR="001D300E" w:rsidRPr="008D4245" w:rsidRDefault="001D300E" w:rsidP="00912BF9">
      <w:pPr>
        <w:widowControl w:val="0"/>
        <w:jc w:val="both"/>
        <w:rPr>
          <w:rFonts w:ascii="Arial" w:hAnsi="Arial" w:cs="Arial"/>
          <w:bCs/>
          <w:lang w:val="en-US"/>
          <w14:ligatures w14:val="none"/>
        </w:rPr>
      </w:pPr>
      <w:r>
        <w:rPr>
          <w:rFonts w:ascii="Arial" w:hAnsi="Arial" w:cs="Arial"/>
          <w:bCs/>
          <w:lang w:val="en-US"/>
          <w14:ligatures w14:val="none"/>
        </w:rPr>
        <w:t>In March 2014 the school achieved Teaching School status.  This has meant the creation of many continued professional development opportunities for staff and the capacity</w:t>
      </w:r>
      <w:r w:rsidR="0009540C">
        <w:rPr>
          <w:rFonts w:ascii="Arial" w:hAnsi="Arial" w:cs="Arial"/>
          <w:bCs/>
          <w:lang w:val="en-US"/>
          <w14:ligatures w14:val="none"/>
        </w:rPr>
        <w:t xml:space="preserve"> for strong succession planning and talent management.</w:t>
      </w:r>
    </w:p>
    <w:p w:rsidR="00912BF9" w:rsidRDefault="00912BF9" w:rsidP="00D7587F">
      <w:pPr>
        <w:widowControl w:val="0"/>
        <w:jc w:val="center"/>
        <w:rPr>
          <w:rFonts w:ascii="Arial" w:hAnsi="Arial" w:cs="Arial"/>
          <w:b/>
          <w:bCs/>
          <w:lang w:val="en-US"/>
          <w14:ligatures w14:val="none"/>
        </w:rPr>
      </w:pPr>
    </w:p>
    <w:p w:rsidR="00C462B4" w:rsidRPr="008D4245" w:rsidRDefault="00C462B4" w:rsidP="00D7587F">
      <w:pPr>
        <w:widowControl w:val="0"/>
        <w:jc w:val="center"/>
        <w:rPr>
          <w:rFonts w:ascii="Arial" w:hAnsi="Arial" w:cs="Arial"/>
          <w:b/>
          <w:bCs/>
          <w:lang w:val="en-US"/>
          <w14:ligatures w14:val="none"/>
        </w:rPr>
      </w:pPr>
    </w:p>
    <w:p w:rsidR="00D7587F" w:rsidRDefault="008D4245" w:rsidP="008D4245">
      <w:pPr>
        <w:spacing w:after="200" w:line="276" w:lineRule="auto"/>
        <w:jc w:val="center"/>
        <w:rPr>
          <w:rFonts w:ascii="Arial" w:hAnsi="Arial" w:cs="Arial"/>
          <w:b/>
          <w:bCs/>
          <w:sz w:val="28"/>
          <w:szCs w:val="28"/>
          <w:lang w:val="en-US"/>
          <w14:ligatures w14:val="none"/>
        </w:rPr>
      </w:pPr>
      <w:r>
        <w:rPr>
          <w:noProof/>
        </w:rPr>
        <w:drawing>
          <wp:anchor distT="0" distB="0" distL="114300" distR="114300" simplePos="0" relativeHeight="251660288" behindDoc="0" locked="0" layoutInCell="1" allowOverlap="1" wp14:anchorId="504CD395" wp14:editId="2E5DD8B7">
            <wp:simplePos x="0" y="0"/>
            <wp:positionH relativeFrom="column">
              <wp:align>center</wp:align>
            </wp:positionH>
            <wp:positionV relativeFrom="paragraph">
              <wp:posOffset>392430</wp:posOffset>
            </wp:positionV>
            <wp:extent cx="5277600" cy="2937600"/>
            <wp:effectExtent l="0" t="0" r="0" b="0"/>
            <wp:wrapTopAndBottom/>
            <wp:docPr id="4" name="Picture 4" descr="E:\100C1530\one to use\100_0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00C1530\one to use\100_026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7600" cy="293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87F" w:rsidRPr="00D82482">
        <w:rPr>
          <w:rFonts w:ascii="Arial" w:hAnsi="Arial" w:cs="Arial"/>
          <w:b/>
          <w:bCs/>
          <w:sz w:val="28"/>
          <w:szCs w:val="28"/>
          <w:lang w:val="en-US"/>
          <w14:ligatures w14:val="none"/>
        </w:rPr>
        <w:t>THE MATHEMATICS DEPARTMENT</w:t>
      </w:r>
    </w:p>
    <w:p w:rsidR="008D4245" w:rsidRPr="00D82482" w:rsidRDefault="008D4245" w:rsidP="00D7587F">
      <w:pPr>
        <w:widowControl w:val="0"/>
        <w:jc w:val="center"/>
        <w:rPr>
          <w:rFonts w:ascii="Arial" w:hAnsi="Arial" w:cs="Arial"/>
          <w:b/>
          <w:bCs/>
          <w:sz w:val="28"/>
          <w:szCs w:val="28"/>
          <w:lang w:val="en-US"/>
          <w14:ligatures w14:val="none"/>
        </w:rPr>
      </w:pP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 xml:space="preserve">The Mathematics department at St. Monica’s is committed to high standards. </w:t>
      </w: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 </w:t>
      </w: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The department has an examination pass rate which is abov</w:t>
      </w:r>
      <w:r w:rsidR="0093784A" w:rsidRPr="00C462B4">
        <w:rPr>
          <w:rFonts w:ascii="Arial" w:hAnsi="Arial" w:cs="Arial"/>
          <w:lang w:val="en-US"/>
          <w14:ligatures w14:val="none"/>
        </w:rPr>
        <w:t>e the national average.  In 2017 78% of students achieved a grade 4-9</w:t>
      </w:r>
      <w:r w:rsidRPr="00C462B4">
        <w:rPr>
          <w:rFonts w:ascii="Arial" w:hAnsi="Arial" w:cs="Arial"/>
          <w:lang w:val="en-US"/>
          <w14:ligatures w14:val="none"/>
        </w:rPr>
        <w:t xml:space="preserve"> in Ma</w:t>
      </w:r>
      <w:r w:rsidR="0093784A" w:rsidRPr="00C462B4">
        <w:rPr>
          <w:rFonts w:ascii="Arial" w:hAnsi="Arial" w:cs="Arial"/>
          <w:lang w:val="en-US"/>
          <w14:ligatures w14:val="none"/>
        </w:rPr>
        <w:t>thematics.</w:t>
      </w:r>
    </w:p>
    <w:p w:rsidR="00C462B4" w:rsidRDefault="00D51D94" w:rsidP="00C462B4">
      <w:pPr>
        <w:widowControl w:val="0"/>
        <w:jc w:val="both"/>
        <w:rPr>
          <w:rFonts w:ascii="Arial" w:hAnsi="Arial" w:cs="Arial"/>
          <w:lang w:val="en-US"/>
          <w14:ligatures w14:val="none"/>
        </w:rPr>
      </w:pPr>
      <w:r w:rsidRPr="00C462B4">
        <w:rPr>
          <w:rFonts w:ascii="Arial" w:hAnsi="Arial" w:cs="Arial"/>
          <w:lang w:val="en-US"/>
          <w14:ligatures w14:val="none"/>
        </w:rPr>
        <w:t> </w:t>
      </w:r>
      <w:r w:rsidR="00C462B4">
        <w:rPr>
          <w:rFonts w:ascii="Arial" w:hAnsi="Arial" w:cs="Arial"/>
          <w:lang w:val="en-US"/>
          <w14:ligatures w14:val="none"/>
        </w:rPr>
        <w:br w:type="page"/>
      </w: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lastRenderedPageBreak/>
        <w:t>The departme</w:t>
      </w:r>
      <w:r w:rsidR="00526302" w:rsidRPr="00C462B4">
        <w:rPr>
          <w:rFonts w:ascii="Arial" w:hAnsi="Arial" w:cs="Arial"/>
          <w:lang w:val="en-US"/>
          <w14:ligatures w14:val="none"/>
        </w:rPr>
        <w:t xml:space="preserve">nt has </w:t>
      </w:r>
      <w:r w:rsidR="00427668">
        <w:rPr>
          <w:rFonts w:ascii="Arial" w:hAnsi="Arial" w:cs="Arial"/>
          <w:lang w:val="en-US"/>
          <w14:ligatures w14:val="none"/>
        </w:rPr>
        <w:t>seven full-</w:t>
      </w:r>
      <w:r w:rsidR="00526302" w:rsidRPr="00C462B4">
        <w:rPr>
          <w:rFonts w:ascii="Arial" w:hAnsi="Arial" w:cs="Arial"/>
          <w:lang w:val="en-US"/>
          <w14:ligatures w14:val="none"/>
        </w:rPr>
        <w:t>time and two</w:t>
      </w:r>
      <w:r w:rsidRPr="00C462B4">
        <w:rPr>
          <w:rFonts w:ascii="Arial" w:hAnsi="Arial" w:cs="Arial"/>
          <w:lang w:val="en-US"/>
          <w14:ligatures w14:val="none"/>
        </w:rPr>
        <w:t xml:space="preserve"> part</w:t>
      </w:r>
      <w:r w:rsidR="00AC6F9E">
        <w:rPr>
          <w:rFonts w:ascii="Arial" w:hAnsi="Arial" w:cs="Arial"/>
          <w:lang w:val="en-US"/>
          <w14:ligatures w14:val="none"/>
        </w:rPr>
        <w:t>-</w:t>
      </w:r>
      <w:r w:rsidRPr="00C462B4">
        <w:rPr>
          <w:rFonts w:ascii="Arial" w:hAnsi="Arial" w:cs="Arial"/>
          <w:lang w:val="en-US"/>
          <w14:ligatures w14:val="none"/>
        </w:rPr>
        <w:t>time mathematics specialists all teaching from year 7 through to year 1</w:t>
      </w:r>
      <w:r w:rsidR="0093784A" w:rsidRPr="00C462B4">
        <w:rPr>
          <w:rFonts w:ascii="Arial" w:hAnsi="Arial" w:cs="Arial"/>
          <w:lang w:val="en-US"/>
          <w14:ligatures w14:val="none"/>
        </w:rPr>
        <w:t xml:space="preserve">1. </w:t>
      </w:r>
      <w:r w:rsidRPr="00C462B4">
        <w:rPr>
          <w:rFonts w:ascii="Arial" w:hAnsi="Arial" w:cs="Arial"/>
          <w:lang w:val="en-US"/>
          <w14:ligatures w14:val="none"/>
        </w:rPr>
        <w:t xml:space="preserve">Years 7 to 11 are taught in sets, across two parallel bands.  The successful applicant will be expected to teach across the full ability and age range.  </w:t>
      </w: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 </w:t>
      </w:r>
    </w:p>
    <w:p w:rsidR="008D4245" w:rsidRPr="00C462B4" w:rsidRDefault="00D51D94" w:rsidP="00427668">
      <w:pPr>
        <w:spacing w:after="200" w:line="276" w:lineRule="auto"/>
        <w:jc w:val="both"/>
        <w:rPr>
          <w:rFonts w:ascii="Arial" w:hAnsi="Arial" w:cs="Arial"/>
          <w:lang w:val="en-US"/>
          <w14:ligatures w14:val="none"/>
        </w:rPr>
      </w:pPr>
      <w:r w:rsidRPr="00C462B4">
        <w:rPr>
          <w:rFonts w:ascii="Arial" w:hAnsi="Arial" w:cs="Arial"/>
          <w:lang w:val="en-US"/>
          <w14:ligatures w14:val="none"/>
        </w:rPr>
        <w:t xml:space="preserve">At Key Stage four the main source of teaching materials is </w:t>
      </w:r>
      <w:r w:rsidR="00E7061B" w:rsidRPr="00C462B4">
        <w:rPr>
          <w:rFonts w:ascii="Arial" w:hAnsi="Arial" w:cs="Arial"/>
          <w:lang w:val="en-US"/>
          <w14:ligatures w14:val="none"/>
        </w:rPr>
        <w:t xml:space="preserve">currently </w:t>
      </w:r>
      <w:r w:rsidRPr="00C462B4">
        <w:rPr>
          <w:rFonts w:ascii="Arial" w:hAnsi="Arial" w:cs="Arial"/>
          <w:lang w:val="en-US"/>
          <w14:ligatures w14:val="none"/>
        </w:rPr>
        <w:t>derived from the Edexcel scheme of work provided by The Pearson Group and supplement by their textboo</w:t>
      </w:r>
      <w:bookmarkStart w:id="0" w:name="_GoBack"/>
      <w:r w:rsidRPr="00C462B4">
        <w:rPr>
          <w:rFonts w:ascii="Arial" w:hAnsi="Arial" w:cs="Arial"/>
          <w:lang w:val="en-US"/>
          <w14:ligatures w14:val="none"/>
        </w:rPr>
        <w:t>ks</w:t>
      </w:r>
      <w:bookmarkEnd w:id="0"/>
      <w:r w:rsidRPr="00C462B4">
        <w:rPr>
          <w:rFonts w:ascii="Arial" w:hAnsi="Arial" w:cs="Arial"/>
          <w:lang w:val="en-US"/>
          <w14:ligatures w14:val="none"/>
        </w:rPr>
        <w:t xml:space="preserve"> (</w:t>
      </w:r>
      <w:r w:rsidR="00427668">
        <w:rPr>
          <w:rFonts w:ascii="Arial" w:hAnsi="Arial" w:cs="Arial"/>
          <w:lang w:val="en-US"/>
          <w14:ligatures w14:val="none"/>
        </w:rPr>
        <w:t>each student has a copy and it is available online</w:t>
      </w:r>
      <w:r w:rsidR="00427668" w:rsidRPr="00C462B4">
        <w:rPr>
          <w:rFonts w:ascii="Arial" w:hAnsi="Arial" w:cs="Arial"/>
          <w:lang w:val="en-US"/>
          <w14:ligatures w14:val="none"/>
        </w:rPr>
        <w:t xml:space="preserve">).  </w:t>
      </w:r>
      <w:r w:rsidRPr="00C462B4">
        <w:rPr>
          <w:rFonts w:ascii="Arial" w:hAnsi="Arial" w:cs="Arial"/>
          <w:lang w:val="en-US"/>
          <w14:ligatures w14:val="none"/>
        </w:rPr>
        <w:t>All students are entered into the E</w:t>
      </w:r>
      <w:r w:rsidR="0093784A" w:rsidRPr="00C462B4">
        <w:rPr>
          <w:rFonts w:ascii="Arial" w:hAnsi="Arial" w:cs="Arial"/>
          <w:lang w:val="en-US"/>
          <w14:ligatures w14:val="none"/>
        </w:rPr>
        <w:t>dexcel Linear examination</w:t>
      </w:r>
      <w:r w:rsidRPr="00C462B4">
        <w:rPr>
          <w:rFonts w:ascii="Arial" w:hAnsi="Arial" w:cs="Arial"/>
          <w:lang w:val="en-US"/>
          <w14:ligatures w14:val="none"/>
        </w:rPr>
        <w:t>.</w:t>
      </w:r>
    </w:p>
    <w:p w:rsidR="008D4245" w:rsidRPr="00C462B4" w:rsidRDefault="008D4245" w:rsidP="00427668">
      <w:pPr>
        <w:widowControl w:val="0"/>
        <w:jc w:val="both"/>
        <w:rPr>
          <w:rFonts w:ascii="Arial" w:hAnsi="Arial" w:cs="Arial"/>
          <w:lang w:val="en-US"/>
          <w14:ligatures w14:val="none"/>
        </w:rPr>
      </w:pPr>
    </w:p>
    <w:p w:rsidR="00427668"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At Key Stage three the main source of teaching mate</w:t>
      </w:r>
      <w:r w:rsidR="00526302" w:rsidRPr="00C462B4">
        <w:rPr>
          <w:rFonts w:ascii="Arial" w:hAnsi="Arial" w:cs="Arial"/>
          <w:lang w:val="en-US"/>
          <w14:ligatures w14:val="none"/>
        </w:rPr>
        <w:t>rial is derived from the Oxford University Press</w:t>
      </w:r>
      <w:r w:rsidR="00427668">
        <w:rPr>
          <w:rFonts w:ascii="Arial" w:hAnsi="Arial" w:cs="Arial"/>
          <w:lang w:val="en-US"/>
          <w14:ligatures w14:val="none"/>
        </w:rPr>
        <w:t xml:space="preserve"> scheme of work.  W</w:t>
      </w:r>
      <w:r w:rsidR="00526302" w:rsidRPr="00C462B4">
        <w:rPr>
          <w:rFonts w:ascii="Arial" w:hAnsi="Arial" w:cs="Arial"/>
          <w:lang w:val="en-US"/>
          <w14:ligatures w14:val="none"/>
        </w:rPr>
        <w:t xml:space="preserve">e have the </w:t>
      </w:r>
      <w:proofErr w:type="spellStart"/>
      <w:r w:rsidR="00526302" w:rsidRPr="00C462B4">
        <w:rPr>
          <w:rFonts w:ascii="Arial" w:hAnsi="Arial" w:cs="Arial"/>
          <w:lang w:val="en-US"/>
          <w14:ligatures w14:val="none"/>
        </w:rPr>
        <w:t>MyMaths</w:t>
      </w:r>
      <w:proofErr w:type="spellEnd"/>
      <w:r w:rsidR="00526302" w:rsidRPr="00C462B4">
        <w:rPr>
          <w:rFonts w:ascii="Arial" w:hAnsi="Arial" w:cs="Arial"/>
          <w:lang w:val="en-US"/>
          <w14:ligatures w14:val="none"/>
        </w:rPr>
        <w:t xml:space="preserve"> </w:t>
      </w:r>
      <w:r w:rsidRPr="00C462B4">
        <w:rPr>
          <w:rFonts w:ascii="Arial" w:hAnsi="Arial" w:cs="Arial"/>
          <w:lang w:val="en-US"/>
          <w14:ligatures w14:val="none"/>
        </w:rPr>
        <w:t>textbooks f</w:t>
      </w:r>
      <w:r w:rsidR="00427668">
        <w:rPr>
          <w:rFonts w:ascii="Arial" w:hAnsi="Arial" w:cs="Arial"/>
          <w:lang w:val="en-US"/>
          <w14:ligatures w14:val="none"/>
        </w:rPr>
        <w:t>or student use as well as a copy available online.</w:t>
      </w:r>
    </w:p>
    <w:p w:rsidR="00427668" w:rsidRDefault="00427668" w:rsidP="00D51D94">
      <w:pPr>
        <w:widowControl w:val="0"/>
        <w:jc w:val="both"/>
        <w:rPr>
          <w:rFonts w:ascii="Arial" w:hAnsi="Arial" w:cs="Arial"/>
          <w:lang w:val="en-US"/>
          <w14:ligatures w14:val="none"/>
        </w:rPr>
      </w:pPr>
    </w:p>
    <w:p w:rsidR="00D51D94" w:rsidRPr="00C462B4" w:rsidRDefault="00427668" w:rsidP="00D51D94">
      <w:pPr>
        <w:widowControl w:val="0"/>
        <w:jc w:val="both"/>
        <w:rPr>
          <w:rFonts w:ascii="Arial" w:hAnsi="Arial" w:cs="Arial"/>
          <w:lang w:val="en-US"/>
          <w14:ligatures w14:val="none"/>
        </w:rPr>
      </w:pPr>
      <w:r>
        <w:rPr>
          <w:rFonts w:ascii="Arial" w:hAnsi="Arial" w:cs="Arial"/>
          <w:lang w:val="en-US"/>
          <w14:ligatures w14:val="none"/>
        </w:rPr>
        <w:t>We m</w:t>
      </w:r>
      <w:r w:rsidR="00D51D94" w:rsidRPr="00C462B4">
        <w:rPr>
          <w:rFonts w:ascii="Arial" w:hAnsi="Arial" w:cs="Arial"/>
          <w:lang w:val="en-US"/>
          <w14:ligatures w14:val="none"/>
        </w:rPr>
        <w:t xml:space="preserve">ake extensive use of </w:t>
      </w:r>
      <w:r w:rsidR="00AC6F9E">
        <w:rPr>
          <w:rFonts w:ascii="Arial" w:hAnsi="Arial" w:cs="Arial"/>
          <w:lang w:val="en-US"/>
          <w14:ligatures w14:val="none"/>
        </w:rPr>
        <w:t>MyM</w:t>
      </w:r>
      <w:r w:rsidR="00D51D94" w:rsidRPr="00C462B4">
        <w:rPr>
          <w:rFonts w:ascii="Arial" w:hAnsi="Arial" w:cs="Arial"/>
          <w:lang w:val="en-US"/>
          <w14:ligatures w14:val="none"/>
        </w:rPr>
        <w:t>aths.co.uk in all</w:t>
      </w:r>
      <w:r w:rsidR="00AC6F9E">
        <w:rPr>
          <w:rFonts w:ascii="Arial" w:hAnsi="Arial" w:cs="Arial"/>
          <w:lang w:val="en-US"/>
          <w14:ligatures w14:val="none"/>
        </w:rPr>
        <w:t xml:space="preserve"> year groups and M</w:t>
      </w:r>
      <w:r w:rsidR="0093784A" w:rsidRPr="00C462B4">
        <w:rPr>
          <w:rFonts w:ascii="Arial" w:hAnsi="Arial" w:cs="Arial"/>
          <w:lang w:val="en-US"/>
          <w14:ligatures w14:val="none"/>
        </w:rPr>
        <w:t>aths</w:t>
      </w:r>
      <w:r w:rsidR="00AC6F9E">
        <w:rPr>
          <w:rFonts w:ascii="Arial" w:hAnsi="Arial" w:cs="Arial"/>
          <w:lang w:val="en-US"/>
          <w14:ligatures w14:val="none"/>
        </w:rPr>
        <w:t>W</w:t>
      </w:r>
      <w:r w:rsidR="0093784A" w:rsidRPr="00C462B4">
        <w:rPr>
          <w:rFonts w:ascii="Arial" w:hAnsi="Arial" w:cs="Arial"/>
          <w:lang w:val="en-US"/>
          <w14:ligatures w14:val="none"/>
        </w:rPr>
        <w:t xml:space="preserve">atch and </w:t>
      </w:r>
      <w:r w:rsidR="00AC6F9E">
        <w:rPr>
          <w:rFonts w:ascii="Arial" w:hAnsi="Arial" w:cs="Arial"/>
          <w:lang w:val="en-US"/>
          <w14:ligatures w14:val="none"/>
        </w:rPr>
        <w:t>M</w:t>
      </w:r>
      <w:r w:rsidR="0093784A" w:rsidRPr="00C462B4">
        <w:rPr>
          <w:rFonts w:ascii="Arial" w:hAnsi="Arial" w:cs="Arial"/>
          <w:lang w:val="en-US"/>
          <w14:ligatures w14:val="none"/>
        </w:rPr>
        <w:t xml:space="preserve">aths </w:t>
      </w:r>
      <w:r w:rsidR="00AC6F9E">
        <w:rPr>
          <w:rFonts w:ascii="Arial" w:hAnsi="Arial" w:cs="Arial"/>
          <w:lang w:val="en-US"/>
          <w14:ligatures w14:val="none"/>
        </w:rPr>
        <w:t>B</w:t>
      </w:r>
      <w:r w:rsidR="0093784A" w:rsidRPr="00C462B4">
        <w:rPr>
          <w:rFonts w:ascii="Arial" w:hAnsi="Arial" w:cs="Arial"/>
          <w:lang w:val="en-US"/>
          <w14:ligatures w14:val="none"/>
        </w:rPr>
        <w:t>ox for our K</w:t>
      </w:r>
      <w:r>
        <w:rPr>
          <w:rFonts w:ascii="Arial" w:hAnsi="Arial" w:cs="Arial"/>
          <w:lang w:val="en-US"/>
          <w14:ligatures w14:val="none"/>
        </w:rPr>
        <w:t xml:space="preserve">ey </w:t>
      </w:r>
      <w:r w:rsidR="0093784A" w:rsidRPr="00C462B4">
        <w:rPr>
          <w:rFonts w:ascii="Arial" w:hAnsi="Arial" w:cs="Arial"/>
          <w:lang w:val="en-US"/>
          <w14:ligatures w14:val="none"/>
        </w:rPr>
        <w:t>S</w:t>
      </w:r>
      <w:r>
        <w:rPr>
          <w:rFonts w:ascii="Arial" w:hAnsi="Arial" w:cs="Arial"/>
          <w:lang w:val="en-US"/>
          <w14:ligatures w14:val="none"/>
        </w:rPr>
        <w:t xml:space="preserve">tage </w:t>
      </w:r>
      <w:r w:rsidR="0093784A" w:rsidRPr="00C462B4">
        <w:rPr>
          <w:rFonts w:ascii="Arial" w:hAnsi="Arial" w:cs="Arial"/>
          <w:lang w:val="en-US"/>
          <w14:ligatures w14:val="none"/>
        </w:rPr>
        <w:t>4</w:t>
      </w:r>
      <w:r w:rsidR="00D51D94" w:rsidRPr="00C462B4">
        <w:rPr>
          <w:rFonts w:ascii="Arial" w:hAnsi="Arial" w:cs="Arial"/>
          <w:lang w:val="en-US"/>
          <w14:ligatures w14:val="none"/>
        </w:rPr>
        <w:t xml:space="preserve"> students.</w:t>
      </w:r>
    </w:p>
    <w:p w:rsidR="00D51D94" w:rsidRPr="00C462B4" w:rsidRDefault="00D51D94" w:rsidP="00D51D94">
      <w:pPr>
        <w:widowControl w:val="0"/>
        <w:jc w:val="both"/>
        <w:rPr>
          <w:rFonts w:ascii="Arial" w:hAnsi="Arial" w:cs="Arial"/>
          <w:lang w:val="en-US"/>
          <w14:ligatures w14:val="none"/>
        </w:rPr>
      </w:pP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The Mathematics department has a suite of rooms, all containing interactive whiteboards, using Promethean software, as well as a set of laptops for use within the classroom.</w:t>
      </w:r>
    </w:p>
    <w:p w:rsidR="00D51D94" w:rsidRPr="00C462B4"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 </w:t>
      </w:r>
    </w:p>
    <w:p w:rsidR="00693D10" w:rsidRDefault="00D51D94" w:rsidP="00D51D94">
      <w:pPr>
        <w:widowControl w:val="0"/>
        <w:jc w:val="both"/>
        <w:rPr>
          <w:rFonts w:ascii="Arial" w:hAnsi="Arial" w:cs="Arial"/>
          <w:lang w:val="en-US"/>
          <w14:ligatures w14:val="none"/>
        </w:rPr>
      </w:pPr>
      <w:r w:rsidRPr="00C462B4">
        <w:rPr>
          <w:rFonts w:ascii="Arial" w:hAnsi="Arial" w:cs="Arial"/>
          <w:lang w:val="en-US"/>
          <w14:ligatures w14:val="none"/>
        </w:rPr>
        <w:t>If you need any more information on the department please contact</w:t>
      </w:r>
      <w:r w:rsidR="001D300E" w:rsidRPr="00C462B4">
        <w:rPr>
          <w:rFonts w:ascii="Arial" w:hAnsi="Arial" w:cs="Arial"/>
          <w:lang w:val="en-US"/>
          <w14:ligatures w14:val="none"/>
        </w:rPr>
        <w:t xml:space="preserve"> </w:t>
      </w:r>
      <w:r w:rsidR="00693D10" w:rsidRPr="00C462B4">
        <w:rPr>
          <w:rFonts w:ascii="Arial" w:hAnsi="Arial" w:cs="Arial"/>
          <w:lang w:val="en-US"/>
          <w14:ligatures w14:val="none"/>
        </w:rPr>
        <w:t>Miss Torkington, Head of Maths</w:t>
      </w:r>
      <w:r w:rsidR="00912BF9" w:rsidRPr="00C462B4">
        <w:rPr>
          <w:rFonts w:ascii="Arial" w:hAnsi="Arial" w:cs="Arial"/>
          <w:lang w:val="en-US"/>
          <w14:ligatures w14:val="none"/>
        </w:rPr>
        <w:t xml:space="preserve"> at the school, or email her</w:t>
      </w:r>
      <w:r w:rsidRPr="00C462B4">
        <w:rPr>
          <w:rFonts w:ascii="Arial" w:hAnsi="Arial" w:cs="Arial"/>
          <w:lang w:val="en-US"/>
          <w14:ligatures w14:val="none"/>
        </w:rPr>
        <w:t xml:space="preserve"> on </w:t>
      </w:r>
      <w:hyperlink r:id="rId6" w:history="1">
        <w:r w:rsidR="00693D10" w:rsidRPr="00C462B4">
          <w:rPr>
            <w:rStyle w:val="Hyperlink"/>
            <w:rFonts w:ascii="Arial" w:hAnsi="Arial" w:cs="Arial"/>
            <w:lang w:val="en-US"/>
            <w14:ligatures w14:val="none"/>
          </w:rPr>
          <w:t>a.torkington@stmonicas.co.uk</w:t>
        </w:r>
      </w:hyperlink>
      <w:r w:rsidR="00427668">
        <w:rPr>
          <w:rStyle w:val="Hyperlink"/>
          <w:rFonts w:ascii="Arial" w:hAnsi="Arial" w:cs="Arial"/>
          <w:lang w:val="en-US"/>
          <w14:ligatures w14:val="none"/>
        </w:rPr>
        <w:t>.</w:t>
      </w:r>
    </w:p>
    <w:p w:rsidR="00D51D94" w:rsidRPr="008D4245" w:rsidRDefault="00D51D94" w:rsidP="00D51D94">
      <w:pPr>
        <w:widowControl w:val="0"/>
        <w:jc w:val="both"/>
        <w:rPr>
          <w:rFonts w:ascii="Arial" w:hAnsi="Arial" w:cs="Arial"/>
          <w:lang w:val="en-US"/>
          <w14:ligatures w14:val="none"/>
        </w:rPr>
      </w:pPr>
      <w:r w:rsidRPr="008D4245">
        <w:rPr>
          <w:rFonts w:ascii="Arial" w:hAnsi="Arial" w:cs="Arial"/>
          <w:lang w:val="en-US"/>
          <w14:ligatures w14:val="none"/>
        </w:rPr>
        <w:t> </w:t>
      </w:r>
    </w:p>
    <w:p w:rsidR="008D4245" w:rsidRPr="008D4245" w:rsidRDefault="008D4245" w:rsidP="00D51D94">
      <w:pPr>
        <w:widowControl w:val="0"/>
        <w:jc w:val="both"/>
        <w:rPr>
          <w:rFonts w:ascii="Arial" w:hAnsi="Arial" w:cs="Arial"/>
          <w:lang w:val="en-US"/>
          <w14:ligatures w14:val="none"/>
        </w:rPr>
      </w:pPr>
    </w:p>
    <w:p w:rsidR="00D51D94" w:rsidRPr="008D4245" w:rsidRDefault="00D51D94" w:rsidP="00D51D94">
      <w:pPr>
        <w:widowControl w:val="0"/>
        <w:jc w:val="both"/>
        <w:rPr>
          <w:rFonts w:ascii="Arial" w:hAnsi="Arial" w:cs="Arial"/>
          <w:lang w:val="en-US"/>
          <w14:ligatures w14:val="none"/>
        </w:rPr>
      </w:pPr>
      <w:r w:rsidRPr="008D4245">
        <w:rPr>
          <w:rFonts w:ascii="Arial" w:hAnsi="Arial" w:cs="Arial"/>
          <w:lang w:val="en-US"/>
          <w14:ligatures w14:val="none"/>
        </w:rPr>
        <w:t>Applicants should make</w:t>
      </w:r>
      <w:r w:rsidR="00223F17" w:rsidRPr="008D4245">
        <w:rPr>
          <w:rFonts w:ascii="Arial" w:hAnsi="Arial" w:cs="Arial"/>
          <w:lang w:val="en-US"/>
          <w14:ligatures w14:val="none"/>
        </w:rPr>
        <w:t xml:space="preserve"> particular reference in their supporting statement</w:t>
      </w:r>
      <w:r w:rsidRPr="008D4245">
        <w:rPr>
          <w:rFonts w:ascii="Arial" w:hAnsi="Arial" w:cs="Arial"/>
          <w:lang w:val="en-US"/>
          <w14:ligatures w14:val="none"/>
        </w:rPr>
        <w:t xml:space="preserve"> to the following:</w:t>
      </w:r>
    </w:p>
    <w:p w:rsidR="00D51D94" w:rsidRPr="008D4245" w:rsidRDefault="00D51D94" w:rsidP="00D51D94">
      <w:pPr>
        <w:widowControl w:val="0"/>
        <w:jc w:val="both"/>
        <w:rPr>
          <w:rFonts w:ascii="Arial" w:hAnsi="Arial" w:cs="Arial"/>
          <w:lang w:val="en-US"/>
          <w14:ligatures w14:val="none"/>
        </w:rPr>
      </w:pPr>
      <w:r w:rsidRPr="008D4245">
        <w:rPr>
          <w:rFonts w:ascii="Arial" w:hAnsi="Arial" w:cs="Arial"/>
          <w:lang w:val="en-US"/>
          <w14:ligatures w14:val="none"/>
        </w:rPr>
        <w:t> </w:t>
      </w:r>
    </w:p>
    <w:p w:rsidR="00D51D94" w:rsidRPr="008D4245" w:rsidRDefault="00E7061B" w:rsidP="000A4DDF">
      <w:pPr>
        <w:pStyle w:val="ListParagraph"/>
        <w:widowControl w:val="0"/>
        <w:numPr>
          <w:ilvl w:val="0"/>
          <w:numId w:val="1"/>
        </w:numPr>
        <w:jc w:val="both"/>
        <w:rPr>
          <w:rFonts w:ascii="Arial" w:hAnsi="Arial" w:cs="Arial"/>
          <w:lang w:val="en-US"/>
          <w14:ligatures w14:val="none"/>
        </w:rPr>
      </w:pPr>
      <w:r>
        <w:rPr>
          <w:rFonts w:ascii="Arial" w:hAnsi="Arial" w:cs="Arial"/>
          <w:lang w:val="en-US"/>
          <w14:ligatures w14:val="none"/>
        </w:rPr>
        <w:t xml:space="preserve">Working in a </w:t>
      </w:r>
      <w:r w:rsidR="00D51D94" w:rsidRPr="008D4245">
        <w:rPr>
          <w:rFonts w:ascii="Arial" w:hAnsi="Arial" w:cs="Arial"/>
          <w:lang w:val="en-US"/>
          <w14:ligatures w14:val="none"/>
        </w:rPr>
        <w:t xml:space="preserve">Catholic </w:t>
      </w:r>
      <w:r>
        <w:rPr>
          <w:rFonts w:ascii="Arial" w:hAnsi="Arial" w:cs="Arial"/>
          <w:lang w:val="en-US"/>
          <w14:ligatures w14:val="none"/>
        </w:rPr>
        <w:t>school.</w:t>
      </w:r>
    </w:p>
    <w:p w:rsidR="00D51D94" w:rsidRPr="008D4245" w:rsidRDefault="00D51D94" w:rsidP="000A4DDF">
      <w:pPr>
        <w:pStyle w:val="ListParagraph"/>
        <w:widowControl w:val="0"/>
        <w:numPr>
          <w:ilvl w:val="0"/>
          <w:numId w:val="1"/>
        </w:numPr>
        <w:jc w:val="both"/>
        <w:rPr>
          <w:rFonts w:ascii="Arial" w:hAnsi="Arial" w:cs="Arial"/>
          <w:lang w:val="en-US"/>
          <w14:ligatures w14:val="none"/>
        </w:rPr>
      </w:pPr>
      <w:r w:rsidRPr="008D4245">
        <w:rPr>
          <w:rFonts w:ascii="Arial" w:hAnsi="Arial" w:cs="Arial"/>
          <w:lang w:val="en-US"/>
          <w14:ligatures w14:val="none"/>
        </w:rPr>
        <w:t xml:space="preserve">State clearly what exam and syllabus experience </w:t>
      </w:r>
      <w:r w:rsidR="00E7061B">
        <w:rPr>
          <w:rFonts w:ascii="Arial" w:hAnsi="Arial" w:cs="Arial"/>
          <w:lang w:val="en-US"/>
          <w14:ligatures w14:val="none"/>
        </w:rPr>
        <w:t>you</w:t>
      </w:r>
      <w:r w:rsidRPr="008D4245">
        <w:rPr>
          <w:rFonts w:ascii="Arial" w:hAnsi="Arial" w:cs="Arial"/>
          <w:lang w:val="en-US"/>
          <w14:ligatures w14:val="none"/>
        </w:rPr>
        <w:t xml:space="preserve"> have</w:t>
      </w:r>
      <w:r w:rsidR="00E7061B">
        <w:rPr>
          <w:rFonts w:ascii="Arial" w:hAnsi="Arial" w:cs="Arial"/>
          <w:lang w:val="en-US"/>
          <w14:ligatures w14:val="none"/>
        </w:rPr>
        <w:t>.</w:t>
      </w:r>
    </w:p>
    <w:p w:rsidR="00D51D94" w:rsidRPr="008D4245" w:rsidRDefault="00D51D94" w:rsidP="000A4DDF">
      <w:pPr>
        <w:pStyle w:val="ListParagraph"/>
        <w:widowControl w:val="0"/>
        <w:numPr>
          <w:ilvl w:val="0"/>
          <w:numId w:val="1"/>
        </w:numPr>
        <w:jc w:val="both"/>
        <w:rPr>
          <w:rFonts w:ascii="Arial" w:hAnsi="Arial" w:cs="Arial"/>
          <w:lang w:val="en-US"/>
          <w14:ligatures w14:val="none"/>
        </w:rPr>
      </w:pPr>
      <w:r w:rsidRPr="008D4245">
        <w:rPr>
          <w:rFonts w:ascii="Arial" w:hAnsi="Arial" w:cs="Arial"/>
          <w:lang w:val="en-US"/>
          <w14:ligatures w14:val="none"/>
        </w:rPr>
        <w:t>Any relevant exam results</w:t>
      </w:r>
      <w:r w:rsidR="00E7061B">
        <w:rPr>
          <w:rFonts w:ascii="Arial" w:hAnsi="Arial" w:cs="Arial"/>
          <w:lang w:val="en-US"/>
          <w14:ligatures w14:val="none"/>
        </w:rPr>
        <w:t>.</w:t>
      </w:r>
    </w:p>
    <w:p w:rsidR="001D300E" w:rsidRDefault="001D300E" w:rsidP="000A4DDF">
      <w:pPr>
        <w:pStyle w:val="ListParagraph"/>
        <w:widowControl w:val="0"/>
        <w:numPr>
          <w:ilvl w:val="0"/>
          <w:numId w:val="1"/>
        </w:numPr>
        <w:jc w:val="both"/>
        <w:rPr>
          <w:rFonts w:ascii="Arial" w:hAnsi="Arial" w:cs="Arial"/>
          <w14:ligatures w14:val="none"/>
        </w:rPr>
      </w:pPr>
      <w:r>
        <w:rPr>
          <w:rFonts w:ascii="Arial" w:hAnsi="Arial" w:cs="Arial"/>
          <w14:ligatures w14:val="none"/>
        </w:rPr>
        <w:t>Any leadership experience.</w:t>
      </w:r>
    </w:p>
    <w:p w:rsidR="00D51D94" w:rsidRPr="001D300E" w:rsidRDefault="001D300E" w:rsidP="00D51D94">
      <w:pPr>
        <w:pStyle w:val="ListParagraph"/>
        <w:widowControl w:val="0"/>
        <w:numPr>
          <w:ilvl w:val="0"/>
          <w:numId w:val="1"/>
        </w:numPr>
        <w:jc w:val="both"/>
        <w:rPr>
          <w:rFonts w:ascii="Arial" w:hAnsi="Arial" w:cs="Arial"/>
          <w14:ligatures w14:val="none"/>
        </w:rPr>
      </w:pPr>
      <w:r w:rsidRPr="001D300E">
        <w:rPr>
          <w:rFonts w:ascii="Arial" w:hAnsi="Arial" w:cs="Arial"/>
          <w14:ligatures w14:val="none"/>
        </w:rPr>
        <w:t>Experience of delivering high levels of pupil progress and lessons which are con</w:t>
      </w:r>
      <w:r w:rsidR="00E7061B">
        <w:rPr>
          <w:rFonts w:ascii="Arial" w:hAnsi="Arial" w:cs="Arial"/>
          <w14:ligatures w14:val="none"/>
        </w:rPr>
        <w:t>sistently good and outstanding.</w:t>
      </w:r>
    </w:p>
    <w:sectPr w:rsidR="00D51D94" w:rsidRPr="001D300E" w:rsidSect="00C462B4">
      <w:pgSz w:w="11906" w:h="16838"/>
      <w:pgMar w:top="1134" w:right="1474"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55A72"/>
    <w:multiLevelType w:val="hybridMultilevel"/>
    <w:tmpl w:val="FC8A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F"/>
    <w:rsid w:val="0009540C"/>
    <w:rsid w:val="000A4DDF"/>
    <w:rsid w:val="001D300E"/>
    <w:rsid w:val="00223F17"/>
    <w:rsid w:val="00310865"/>
    <w:rsid w:val="00427668"/>
    <w:rsid w:val="00526302"/>
    <w:rsid w:val="00597DAE"/>
    <w:rsid w:val="00693D10"/>
    <w:rsid w:val="007F2766"/>
    <w:rsid w:val="008A75B7"/>
    <w:rsid w:val="008D4245"/>
    <w:rsid w:val="00912BF9"/>
    <w:rsid w:val="0093784A"/>
    <w:rsid w:val="00A56120"/>
    <w:rsid w:val="00AC6F9E"/>
    <w:rsid w:val="00C15E5A"/>
    <w:rsid w:val="00C462B4"/>
    <w:rsid w:val="00C9269F"/>
    <w:rsid w:val="00D51D94"/>
    <w:rsid w:val="00D57F62"/>
    <w:rsid w:val="00D65780"/>
    <w:rsid w:val="00D7587F"/>
    <w:rsid w:val="00D82482"/>
    <w:rsid w:val="00E7061B"/>
    <w:rsid w:val="00F22421"/>
    <w:rsid w:val="00F7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A434"/>
  <w15:docId w15:val="{68F06526-09FA-4A99-9F6A-C5C49E5E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7F"/>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780"/>
    <w:rPr>
      <w:rFonts w:ascii="Tahoma" w:hAnsi="Tahoma" w:cs="Tahoma"/>
      <w:sz w:val="16"/>
      <w:szCs w:val="16"/>
    </w:rPr>
  </w:style>
  <w:style w:type="character" w:customStyle="1" w:styleId="BalloonTextChar">
    <w:name w:val="Balloon Text Char"/>
    <w:basedOn w:val="DefaultParagraphFont"/>
    <w:link w:val="BalloonText"/>
    <w:uiPriority w:val="99"/>
    <w:semiHidden/>
    <w:rsid w:val="00D65780"/>
    <w:rPr>
      <w:rFonts w:ascii="Tahoma" w:eastAsia="Times New Roman" w:hAnsi="Tahoma" w:cs="Tahoma"/>
      <w:color w:val="000000"/>
      <w:kern w:val="28"/>
      <w:sz w:val="16"/>
      <w:szCs w:val="16"/>
      <w:lang w:eastAsia="en-GB"/>
      <w14:ligatures w14:val="standard"/>
      <w14:cntxtAlts/>
    </w:rPr>
  </w:style>
  <w:style w:type="paragraph" w:styleId="ListParagraph">
    <w:name w:val="List Paragraph"/>
    <w:basedOn w:val="Normal"/>
    <w:uiPriority w:val="34"/>
    <w:qFormat/>
    <w:rsid w:val="000A4DDF"/>
    <w:pPr>
      <w:ind w:left="720"/>
      <w:contextualSpacing/>
    </w:pPr>
  </w:style>
  <w:style w:type="character" w:styleId="Hyperlink">
    <w:name w:val="Hyperlink"/>
    <w:basedOn w:val="DefaultParagraphFont"/>
    <w:uiPriority w:val="99"/>
    <w:unhideWhenUsed/>
    <w:rsid w:val="00597D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9806">
      <w:bodyDiv w:val="1"/>
      <w:marLeft w:val="0"/>
      <w:marRight w:val="0"/>
      <w:marTop w:val="0"/>
      <w:marBottom w:val="0"/>
      <w:divBdr>
        <w:top w:val="none" w:sz="0" w:space="0" w:color="auto"/>
        <w:left w:val="none" w:sz="0" w:space="0" w:color="auto"/>
        <w:bottom w:val="none" w:sz="0" w:space="0" w:color="auto"/>
        <w:right w:val="none" w:sz="0" w:space="0" w:color="auto"/>
      </w:divBdr>
    </w:div>
    <w:div w:id="1510750846">
      <w:bodyDiv w:val="1"/>
      <w:marLeft w:val="0"/>
      <w:marRight w:val="0"/>
      <w:marTop w:val="0"/>
      <w:marBottom w:val="0"/>
      <w:divBdr>
        <w:top w:val="none" w:sz="0" w:space="0" w:color="auto"/>
        <w:left w:val="none" w:sz="0" w:space="0" w:color="auto"/>
        <w:bottom w:val="none" w:sz="0" w:space="0" w:color="auto"/>
        <w:right w:val="none" w:sz="0" w:space="0" w:color="auto"/>
      </w:divBdr>
    </w:div>
    <w:div w:id="20670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orkington@stmonicas.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Collier</dc:creator>
  <cp:lastModifiedBy>H Collier</cp:lastModifiedBy>
  <cp:revision>3</cp:revision>
  <cp:lastPrinted>2017-12-12T11:49:00Z</cp:lastPrinted>
  <dcterms:created xsi:type="dcterms:W3CDTF">2017-11-30T08:56:00Z</dcterms:created>
  <dcterms:modified xsi:type="dcterms:W3CDTF">2017-12-12T13:02:00Z</dcterms:modified>
</cp:coreProperties>
</file>