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36" w:rsidRPr="00590F60" w:rsidRDefault="00660D91" w:rsidP="00660D91">
      <w:pPr>
        <w:jc w:val="center"/>
        <w:rPr>
          <w:rFonts w:ascii="Garamond" w:hAnsi="Garamond"/>
          <w:sz w:val="22"/>
          <w:szCs w:val="22"/>
        </w:rPr>
      </w:pPr>
      <w:r w:rsidRPr="00590F60">
        <w:rPr>
          <w:rFonts w:ascii="Garamond" w:hAnsi="Garamond"/>
          <w:noProof/>
          <w:sz w:val="22"/>
          <w:szCs w:val="22"/>
          <w:lang w:val="en-US"/>
        </w:rPr>
        <w:drawing>
          <wp:inline distT="0" distB="0" distL="0" distR="0">
            <wp:extent cx="2381250" cy="764469"/>
            <wp:effectExtent l="19050" t="0" r="0" b="0"/>
            <wp:docPr id="4" name="Picture 3" descr="DBS_logo1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S_logo1new.jpg"/>
                    <pic:cNvPicPr/>
                  </pic:nvPicPr>
                  <pic:blipFill>
                    <a:blip r:embed="rId7" cstate="print"/>
                    <a:stretch>
                      <a:fillRect/>
                    </a:stretch>
                  </pic:blipFill>
                  <pic:spPr>
                    <a:xfrm>
                      <a:off x="0" y="0"/>
                      <a:ext cx="2393504" cy="768403"/>
                    </a:xfrm>
                    <a:prstGeom prst="rect">
                      <a:avLst/>
                    </a:prstGeom>
                  </pic:spPr>
                </pic:pic>
              </a:graphicData>
            </a:graphic>
          </wp:inline>
        </w:drawing>
      </w:r>
    </w:p>
    <w:p w:rsidR="00572E36" w:rsidRPr="00590F60" w:rsidRDefault="00572E36">
      <w:pPr>
        <w:rPr>
          <w:rFonts w:ascii="Garamond" w:hAnsi="Garamond"/>
          <w:sz w:val="22"/>
          <w:szCs w:val="22"/>
        </w:rPr>
      </w:pPr>
      <w:r w:rsidRPr="00590F60">
        <w:rPr>
          <w:rFonts w:ascii="Garamond" w:hAnsi="Garamond"/>
          <w:sz w:val="22"/>
          <w:szCs w:val="22"/>
        </w:rPr>
        <w:t xml:space="preserve">                   </w:t>
      </w:r>
    </w:p>
    <w:p w:rsidR="00572E36" w:rsidRPr="00590F60" w:rsidRDefault="00572E36">
      <w:pPr>
        <w:pStyle w:val="Heading4"/>
        <w:rPr>
          <w:rFonts w:ascii="Garamond" w:hAnsi="Garamond"/>
          <w:sz w:val="22"/>
          <w:szCs w:val="22"/>
        </w:rPr>
      </w:pPr>
      <w:r w:rsidRPr="00590F60">
        <w:rPr>
          <w:rFonts w:ascii="Garamond" w:hAnsi="Garamond"/>
          <w:sz w:val="22"/>
          <w:szCs w:val="22"/>
        </w:rPr>
        <w:t xml:space="preserve">Job Specification:  Subject Leader of </w:t>
      </w:r>
      <w:r w:rsidR="004F079B" w:rsidRPr="00590F60">
        <w:rPr>
          <w:rFonts w:ascii="Garamond" w:hAnsi="Garamond"/>
          <w:sz w:val="22"/>
          <w:szCs w:val="22"/>
        </w:rPr>
        <w:t>Business Studies and ICT</w:t>
      </w:r>
    </w:p>
    <w:p w:rsidR="00572E36" w:rsidRPr="00590F60" w:rsidRDefault="00572E36">
      <w:pPr>
        <w:rPr>
          <w:rFonts w:ascii="Garamond" w:hAnsi="Garamond"/>
          <w:sz w:val="22"/>
          <w:szCs w:val="22"/>
        </w:rPr>
      </w:pPr>
    </w:p>
    <w:p w:rsidR="00572E36" w:rsidRPr="00590F60" w:rsidRDefault="00572E36">
      <w:pPr>
        <w:rPr>
          <w:rFonts w:ascii="Garamond" w:hAnsi="Garamond"/>
          <w:sz w:val="22"/>
          <w:szCs w:val="22"/>
        </w:rPr>
      </w:pPr>
    </w:p>
    <w:p w:rsidR="00590F60" w:rsidRPr="00590F60" w:rsidRDefault="00590F60" w:rsidP="00590F60">
      <w:pPr>
        <w:pStyle w:val="Heading1"/>
        <w:jc w:val="center"/>
        <w:rPr>
          <w:rFonts w:ascii="Garamond" w:hAnsi="Garamond"/>
          <w:b/>
          <w:sz w:val="22"/>
          <w:szCs w:val="22"/>
          <w:u w:val="none"/>
        </w:rPr>
      </w:pPr>
      <w:r w:rsidRPr="00590F60">
        <w:rPr>
          <w:rFonts w:ascii="Garamond" w:hAnsi="Garamond"/>
          <w:b/>
          <w:sz w:val="22"/>
          <w:szCs w:val="22"/>
          <w:u w:val="none"/>
        </w:rPr>
        <w:t>Our Mission is to prepare all pupils through a relevant, challenging curriculum and well-resourced facilities to become lifelong learners contributing to a global community.</w:t>
      </w:r>
    </w:p>
    <w:p w:rsidR="00012C00" w:rsidRDefault="00012C00" w:rsidP="00012C00">
      <w:pPr>
        <w:jc w:val="both"/>
        <w:rPr>
          <w:rFonts w:ascii="Garamond" w:hAnsi="Garamond"/>
          <w:sz w:val="22"/>
          <w:szCs w:val="22"/>
        </w:rPr>
      </w:pPr>
    </w:p>
    <w:p w:rsidR="00012C00" w:rsidRPr="00590F60" w:rsidRDefault="00012C00" w:rsidP="00012C00">
      <w:pPr>
        <w:jc w:val="both"/>
        <w:rPr>
          <w:rFonts w:ascii="Garamond" w:hAnsi="Garamond"/>
          <w:sz w:val="22"/>
          <w:szCs w:val="22"/>
        </w:rPr>
      </w:pPr>
      <w:r w:rsidRPr="00590F60">
        <w:rPr>
          <w:rFonts w:ascii="Garamond" w:hAnsi="Garamond"/>
          <w:sz w:val="22"/>
          <w:szCs w:val="22"/>
        </w:rPr>
        <w:t>It is the expectation of the school that the classroom teacher will demonstrate commitment to the strategic development of the school. The strategy for such development will be based on four key principles:</w:t>
      </w:r>
    </w:p>
    <w:p w:rsidR="00012C00" w:rsidRPr="00590F60" w:rsidRDefault="00012C00" w:rsidP="00012C00">
      <w:pPr>
        <w:jc w:val="both"/>
        <w:rPr>
          <w:rFonts w:ascii="Garamond" w:hAnsi="Garamond"/>
          <w:sz w:val="22"/>
          <w:szCs w:val="22"/>
        </w:rPr>
      </w:pPr>
    </w:p>
    <w:p w:rsidR="00012C00" w:rsidRPr="00590F60" w:rsidRDefault="00012C00" w:rsidP="00012C00">
      <w:pPr>
        <w:numPr>
          <w:ilvl w:val="0"/>
          <w:numId w:val="23"/>
        </w:numPr>
        <w:jc w:val="both"/>
        <w:rPr>
          <w:rFonts w:ascii="Garamond" w:hAnsi="Garamond"/>
          <w:sz w:val="22"/>
          <w:szCs w:val="22"/>
        </w:rPr>
      </w:pPr>
      <w:r w:rsidRPr="00590F60">
        <w:rPr>
          <w:rFonts w:ascii="Garamond" w:hAnsi="Garamond"/>
          <w:sz w:val="22"/>
          <w:szCs w:val="22"/>
        </w:rPr>
        <w:t>establishing high expectations of team members and students and setting challenging targets for each of them to achieve;</w:t>
      </w:r>
    </w:p>
    <w:p w:rsidR="00012C00" w:rsidRPr="00590F60" w:rsidRDefault="00012C00" w:rsidP="00012C00">
      <w:pPr>
        <w:jc w:val="both"/>
        <w:rPr>
          <w:rFonts w:ascii="Garamond" w:hAnsi="Garamond"/>
          <w:sz w:val="22"/>
          <w:szCs w:val="22"/>
        </w:rPr>
      </w:pPr>
    </w:p>
    <w:p w:rsidR="00012C00" w:rsidRPr="00590F60" w:rsidRDefault="00012C00" w:rsidP="00012C00">
      <w:pPr>
        <w:numPr>
          <w:ilvl w:val="0"/>
          <w:numId w:val="23"/>
        </w:numPr>
        <w:jc w:val="both"/>
        <w:rPr>
          <w:rFonts w:ascii="Garamond" w:hAnsi="Garamond"/>
          <w:sz w:val="22"/>
          <w:szCs w:val="22"/>
        </w:rPr>
      </w:pPr>
      <w:r w:rsidRPr="00590F60">
        <w:rPr>
          <w:rFonts w:ascii="Garamond" w:hAnsi="Garamond"/>
          <w:sz w:val="22"/>
          <w:szCs w:val="22"/>
        </w:rPr>
        <w:t>ensuring that systems and procedures are in place to enable the effective and consistent progression of all students within the cohort;</w:t>
      </w:r>
    </w:p>
    <w:p w:rsidR="00012C00" w:rsidRPr="00590F60" w:rsidRDefault="00012C00" w:rsidP="00012C00">
      <w:pPr>
        <w:jc w:val="both"/>
        <w:rPr>
          <w:rFonts w:ascii="Garamond" w:hAnsi="Garamond"/>
          <w:sz w:val="22"/>
          <w:szCs w:val="22"/>
        </w:rPr>
      </w:pPr>
    </w:p>
    <w:p w:rsidR="00012C00" w:rsidRPr="00590F60" w:rsidRDefault="00012C00" w:rsidP="00012C00">
      <w:pPr>
        <w:numPr>
          <w:ilvl w:val="0"/>
          <w:numId w:val="23"/>
        </w:numPr>
        <w:jc w:val="both"/>
        <w:rPr>
          <w:rFonts w:ascii="Garamond" w:hAnsi="Garamond"/>
          <w:sz w:val="22"/>
          <w:szCs w:val="22"/>
        </w:rPr>
      </w:pPr>
      <w:r w:rsidRPr="00590F60">
        <w:rPr>
          <w:rFonts w:ascii="Garamond" w:hAnsi="Garamond"/>
          <w:sz w:val="22"/>
          <w:szCs w:val="22"/>
        </w:rPr>
        <w:t>promoting approaches to learning and teaching that engage and motivate students and demand their active participation;</w:t>
      </w:r>
    </w:p>
    <w:p w:rsidR="00012C00" w:rsidRPr="00590F60" w:rsidRDefault="00012C00" w:rsidP="00012C00">
      <w:pPr>
        <w:jc w:val="both"/>
        <w:rPr>
          <w:rFonts w:ascii="Garamond" w:hAnsi="Garamond"/>
          <w:sz w:val="22"/>
          <w:szCs w:val="22"/>
        </w:rPr>
      </w:pPr>
    </w:p>
    <w:p w:rsidR="00012C00" w:rsidRPr="00590F60" w:rsidRDefault="00012C00" w:rsidP="00012C00">
      <w:pPr>
        <w:numPr>
          <w:ilvl w:val="0"/>
          <w:numId w:val="23"/>
        </w:numPr>
        <w:jc w:val="both"/>
        <w:rPr>
          <w:rFonts w:ascii="Garamond" w:hAnsi="Garamond"/>
          <w:sz w:val="22"/>
          <w:szCs w:val="22"/>
        </w:rPr>
      </w:pPr>
      <w:r w:rsidRPr="00590F60">
        <w:rPr>
          <w:rFonts w:ascii="Garamond" w:hAnsi="Garamond"/>
          <w:sz w:val="22"/>
          <w:szCs w:val="22"/>
        </w:rPr>
        <w:t>strengthening learning and teaching through a programme of professional development and practical support.</w:t>
      </w:r>
    </w:p>
    <w:p w:rsidR="00012C00" w:rsidRPr="00590F60" w:rsidRDefault="00012C00" w:rsidP="00012C00">
      <w:pPr>
        <w:jc w:val="both"/>
        <w:rPr>
          <w:rFonts w:ascii="Garamond" w:hAnsi="Garamond"/>
          <w:sz w:val="22"/>
          <w:szCs w:val="22"/>
        </w:rPr>
      </w:pPr>
    </w:p>
    <w:p w:rsidR="00012C00" w:rsidRPr="00590F60" w:rsidRDefault="00012C00" w:rsidP="00012C00">
      <w:pPr>
        <w:jc w:val="both"/>
        <w:rPr>
          <w:rFonts w:ascii="Garamond" w:hAnsi="Garamond"/>
          <w:sz w:val="22"/>
          <w:szCs w:val="22"/>
        </w:rPr>
      </w:pPr>
      <w:r w:rsidRPr="00590F60">
        <w:rPr>
          <w:rFonts w:ascii="Garamond" w:hAnsi="Garamond"/>
          <w:sz w:val="22"/>
          <w:szCs w:val="22"/>
        </w:rPr>
        <w:t xml:space="preserve">A teacher at </w:t>
      </w:r>
      <w:r w:rsidR="008823BA" w:rsidRPr="00590F60">
        <w:rPr>
          <w:rFonts w:ascii="Garamond" w:hAnsi="Garamond"/>
          <w:sz w:val="22"/>
          <w:szCs w:val="22"/>
        </w:rPr>
        <w:t>Doha British School</w:t>
      </w:r>
      <w:r w:rsidRPr="00590F60">
        <w:rPr>
          <w:rFonts w:ascii="Garamond" w:hAnsi="Garamond"/>
          <w:sz w:val="22"/>
          <w:szCs w:val="22"/>
        </w:rPr>
        <w:t xml:space="preserve"> is expected to be energetic, enthusiastic, flexible and innovative in their approach to their work.  He/she should be a forward-looking person committed to providing quality education and who should have the highest possible expectation of students. He/she must also be committed to the development of their Subject Areas and the school. He/she must also be committed to his/her own professional development.</w:t>
      </w:r>
    </w:p>
    <w:p w:rsidR="00572E36" w:rsidRPr="00590F60" w:rsidRDefault="00572E36">
      <w:pPr>
        <w:jc w:val="both"/>
        <w:rPr>
          <w:rFonts w:ascii="Garamond" w:hAnsi="Garamond"/>
          <w:sz w:val="22"/>
          <w:szCs w:val="22"/>
        </w:rPr>
      </w:pPr>
    </w:p>
    <w:p w:rsidR="00572E36" w:rsidRPr="00590F60" w:rsidRDefault="00572E36">
      <w:pPr>
        <w:jc w:val="both"/>
        <w:rPr>
          <w:rFonts w:ascii="Garamond" w:hAnsi="Garamond"/>
          <w:b/>
          <w:bCs/>
          <w:sz w:val="22"/>
          <w:szCs w:val="22"/>
        </w:rPr>
      </w:pPr>
      <w:r w:rsidRPr="00590F60">
        <w:rPr>
          <w:rFonts w:ascii="Garamond" w:hAnsi="Garamond"/>
          <w:b/>
          <w:bCs/>
          <w:sz w:val="22"/>
          <w:szCs w:val="22"/>
        </w:rPr>
        <w:t>Leading and managing staff:</w:t>
      </w:r>
    </w:p>
    <w:p w:rsidR="00572E36" w:rsidRPr="00590F60" w:rsidRDefault="00572E36">
      <w:pPr>
        <w:jc w:val="both"/>
        <w:rPr>
          <w:rFonts w:ascii="Garamond" w:hAnsi="Garamond"/>
          <w:sz w:val="22"/>
          <w:szCs w:val="22"/>
        </w:rPr>
      </w:pPr>
    </w:p>
    <w:p w:rsidR="00572E36" w:rsidRPr="00590F60" w:rsidRDefault="00572E36" w:rsidP="00590F60">
      <w:pPr>
        <w:numPr>
          <w:ilvl w:val="0"/>
          <w:numId w:val="24"/>
        </w:numPr>
        <w:ind w:left="360"/>
        <w:jc w:val="both"/>
        <w:rPr>
          <w:rFonts w:ascii="Garamond" w:hAnsi="Garamond"/>
          <w:sz w:val="22"/>
          <w:szCs w:val="22"/>
        </w:rPr>
      </w:pPr>
      <w:r w:rsidRPr="00590F60">
        <w:rPr>
          <w:rFonts w:ascii="Garamond" w:hAnsi="Garamond"/>
          <w:sz w:val="22"/>
          <w:szCs w:val="22"/>
        </w:rPr>
        <w:t>Maintaining strong but consultative leadership.</w:t>
      </w:r>
    </w:p>
    <w:p w:rsidR="00572E36" w:rsidRPr="00590F60" w:rsidRDefault="00572E36" w:rsidP="00590F60">
      <w:pPr>
        <w:jc w:val="both"/>
        <w:rPr>
          <w:rFonts w:ascii="Garamond" w:hAnsi="Garamond"/>
          <w:sz w:val="22"/>
          <w:szCs w:val="22"/>
        </w:rPr>
      </w:pPr>
    </w:p>
    <w:p w:rsidR="00572E36" w:rsidRPr="00590F60" w:rsidRDefault="00572E36" w:rsidP="00590F60">
      <w:pPr>
        <w:numPr>
          <w:ilvl w:val="0"/>
          <w:numId w:val="24"/>
        </w:numPr>
        <w:ind w:left="360"/>
        <w:jc w:val="both"/>
        <w:rPr>
          <w:rFonts w:ascii="Garamond" w:hAnsi="Garamond"/>
          <w:sz w:val="22"/>
          <w:szCs w:val="22"/>
        </w:rPr>
      </w:pPr>
      <w:r w:rsidRPr="00590F60">
        <w:rPr>
          <w:rFonts w:ascii="Garamond" w:hAnsi="Garamond"/>
          <w:sz w:val="22"/>
          <w:szCs w:val="22"/>
        </w:rPr>
        <w:t>Ensuring that there are regular and well-managed Subject Area meetings where all staff can contribute to planning and policy making.</w:t>
      </w:r>
    </w:p>
    <w:p w:rsidR="00572E36" w:rsidRPr="00590F60" w:rsidRDefault="00572E36" w:rsidP="00590F60">
      <w:pPr>
        <w:jc w:val="both"/>
        <w:rPr>
          <w:rFonts w:ascii="Garamond" w:hAnsi="Garamond"/>
          <w:sz w:val="22"/>
          <w:szCs w:val="22"/>
        </w:rPr>
      </w:pPr>
    </w:p>
    <w:p w:rsidR="00572E36" w:rsidRPr="00590F60" w:rsidRDefault="00572E36" w:rsidP="00590F60">
      <w:pPr>
        <w:numPr>
          <w:ilvl w:val="0"/>
          <w:numId w:val="24"/>
        </w:numPr>
        <w:ind w:left="360"/>
        <w:jc w:val="both"/>
        <w:rPr>
          <w:rFonts w:ascii="Garamond" w:hAnsi="Garamond"/>
          <w:sz w:val="22"/>
          <w:szCs w:val="22"/>
        </w:rPr>
      </w:pPr>
      <w:r w:rsidRPr="00590F60">
        <w:rPr>
          <w:rFonts w:ascii="Garamond" w:hAnsi="Garamond"/>
          <w:sz w:val="22"/>
          <w:szCs w:val="22"/>
        </w:rPr>
        <w:t>Ensuring effective and equitable delegation of Subject Area responsibilities and that these are effectively monitored as per the Performance Management procedures.</w:t>
      </w:r>
    </w:p>
    <w:p w:rsidR="00572E36" w:rsidRPr="00590F60" w:rsidRDefault="00572E36" w:rsidP="00590F60">
      <w:pPr>
        <w:jc w:val="both"/>
        <w:rPr>
          <w:rFonts w:ascii="Garamond" w:hAnsi="Garamond"/>
          <w:sz w:val="22"/>
          <w:szCs w:val="22"/>
        </w:rPr>
      </w:pPr>
    </w:p>
    <w:p w:rsidR="00590F60" w:rsidRDefault="00572E36" w:rsidP="00590F60">
      <w:pPr>
        <w:numPr>
          <w:ilvl w:val="0"/>
          <w:numId w:val="24"/>
        </w:numPr>
        <w:ind w:left="360"/>
        <w:jc w:val="both"/>
        <w:rPr>
          <w:rFonts w:ascii="Garamond" w:hAnsi="Garamond"/>
          <w:sz w:val="22"/>
          <w:szCs w:val="22"/>
        </w:rPr>
      </w:pPr>
      <w:r w:rsidRPr="00590F60">
        <w:rPr>
          <w:rFonts w:ascii="Garamond" w:hAnsi="Garamond"/>
          <w:sz w:val="22"/>
          <w:szCs w:val="22"/>
        </w:rPr>
        <w:t>Ensuring negotiation of additional responsibilities and that these are effectively monitored as per the Performance Management procedures.</w:t>
      </w:r>
    </w:p>
    <w:p w:rsidR="00590F60" w:rsidRDefault="00590F60" w:rsidP="00590F60">
      <w:pPr>
        <w:pStyle w:val="ListParagraph"/>
        <w:rPr>
          <w:rFonts w:ascii="Garamond" w:hAnsi="Garamond"/>
          <w:sz w:val="22"/>
          <w:szCs w:val="22"/>
        </w:rPr>
      </w:pPr>
    </w:p>
    <w:p w:rsidR="00572E36" w:rsidRPr="00590F60" w:rsidRDefault="00572E36" w:rsidP="00590F60">
      <w:pPr>
        <w:numPr>
          <w:ilvl w:val="0"/>
          <w:numId w:val="24"/>
        </w:numPr>
        <w:ind w:left="360"/>
        <w:jc w:val="both"/>
        <w:rPr>
          <w:rFonts w:ascii="Garamond" w:hAnsi="Garamond"/>
          <w:sz w:val="22"/>
          <w:szCs w:val="22"/>
        </w:rPr>
      </w:pPr>
      <w:r w:rsidRPr="00590F60">
        <w:rPr>
          <w:rFonts w:ascii="Garamond" w:hAnsi="Garamond"/>
          <w:sz w:val="22"/>
          <w:szCs w:val="22"/>
        </w:rPr>
        <w:t>Ensuring that all staff are fully aware of the Performance Management system, that timeframes are agreed and that all guidelines are followed, leading to the final summative document.</w:t>
      </w:r>
    </w:p>
    <w:p w:rsidR="00572E36" w:rsidRPr="00590F60" w:rsidRDefault="00572E36">
      <w:pPr>
        <w:jc w:val="both"/>
        <w:rPr>
          <w:rFonts w:ascii="Garamond" w:hAnsi="Garamond"/>
          <w:sz w:val="22"/>
          <w:szCs w:val="22"/>
        </w:rPr>
      </w:pPr>
    </w:p>
    <w:p w:rsidR="00572E36" w:rsidRPr="00590F60" w:rsidRDefault="00572E36">
      <w:pPr>
        <w:jc w:val="both"/>
        <w:rPr>
          <w:rFonts w:ascii="Garamond" w:hAnsi="Garamond"/>
          <w:b/>
          <w:bCs/>
          <w:sz w:val="22"/>
          <w:szCs w:val="22"/>
        </w:rPr>
      </w:pPr>
      <w:r w:rsidRPr="00590F60">
        <w:rPr>
          <w:rFonts w:ascii="Garamond" w:hAnsi="Garamond"/>
          <w:b/>
          <w:bCs/>
          <w:sz w:val="22"/>
          <w:szCs w:val="22"/>
        </w:rPr>
        <w:t>Staff development:</w:t>
      </w:r>
    </w:p>
    <w:p w:rsidR="00572E36" w:rsidRPr="00590F60" w:rsidRDefault="00572E36">
      <w:pPr>
        <w:jc w:val="both"/>
        <w:rPr>
          <w:rFonts w:ascii="Garamond" w:hAnsi="Garamond"/>
          <w:sz w:val="22"/>
          <w:szCs w:val="22"/>
        </w:rPr>
      </w:pPr>
    </w:p>
    <w:p w:rsidR="00572E36" w:rsidRPr="00590F60" w:rsidRDefault="00572E36" w:rsidP="00590F60">
      <w:pPr>
        <w:numPr>
          <w:ilvl w:val="0"/>
          <w:numId w:val="25"/>
        </w:numPr>
        <w:ind w:left="360"/>
        <w:jc w:val="both"/>
        <w:rPr>
          <w:rFonts w:ascii="Garamond" w:hAnsi="Garamond"/>
          <w:sz w:val="22"/>
          <w:szCs w:val="22"/>
        </w:rPr>
      </w:pPr>
      <w:r w:rsidRPr="00590F60">
        <w:rPr>
          <w:rFonts w:ascii="Garamond" w:hAnsi="Garamond"/>
          <w:sz w:val="22"/>
          <w:szCs w:val="22"/>
        </w:rPr>
        <w:t>Ensuring that there is appropriate support for inexperienced and non-specialist teachers and others with identified areas for improvement.</w:t>
      </w:r>
    </w:p>
    <w:p w:rsidR="00572E36" w:rsidRPr="00590F60" w:rsidRDefault="00572E36" w:rsidP="00590F60">
      <w:pPr>
        <w:jc w:val="both"/>
        <w:rPr>
          <w:rFonts w:ascii="Garamond" w:hAnsi="Garamond"/>
          <w:sz w:val="22"/>
          <w:szCs w:val="22"/>
        </w:rPr>
      </w:pPr>
    </w:p>
    <w:p w:rsidR="00572E36" w:rsidRPr="00590F60" w:rsidRDefault="00572E36" w:rsidP="00590F60">
      <w:pPr>
        <w:numPr>
          <w:ilvl w:val="0"/>
          <w:numId w:val="25"/>
        </w:numPr>
        <w:ind w:left="360"/>
        <w:jc w:val="both"/>
        <w:rPr>
          <w:rFonts w:ascii="Garamond" w:hAnsi="Garamond"/>
          <w:sz w:val="22"/>
          <w:szCs w:val="22"/>
        </w:rPr>
      </w:pPr>
      <w:r w:rsidRPr="00590F60">
        <w:rPr>
          <w:rFonts w:ascii="Garamond" w:hAnsi="Garamond"/>
          <w:sz w:val="22"/>
          <w:szCs w:val="22"/>
        </w:rPr>
        <w:t>Overseeing the optimum development of staff by identifying INSET needs within the department and consulting with the senior manager responsible for staff development for the provision for them.</w:t>
      </w:r>
    </w:p>
    <w:p w:rsidR="00572E36" w:rsidRPr="00590F60" w:rsidRDefault="00572E36">
      <w:pPr>
        <w:jc w:val="both"/>
        <w:rPr>
          <w:rFonts w:ascii="Garamond" w:hAnsi="Garamond"/>
          <w:b/>
          <w:bCs/>
          <w:sz w:val="22"/>
          <w:szCs w:val="22"/>
        </w:rPr>
      </w:pPr>
    </w:p>
    <w:p w:rsidR="00572E36" w:rsidRPr="00590F60" w:rsidRDefault="00572E36">
      <w:pPr>
        <w:jc w:val="both"/>
        <w:rPr>
          <w:rFonts w:ascii="Garamond" w:hAnsi="Garamond"/>
          <w:b/>
          <w:bCs/>
          <w:sz w:val="22"/>
          <w:szCs w:val="22"/>
        </w:rPr>
      </w:pPr>
      <w:r w:rsidRPr="00590F60">
        <w:rPr>
          <w:rFonts w:ascii="Garamond" w:hAnsi="Garamond"/>
          <w:b/>
          <w:bCs/>
          <w:sz w:val="22"/>
          <w:szCs w:val="22"/>
        </w:rPr>
        <w:t>Strategic direction and the development of the Subject Area:</w:t>
      </w:r>
    </w:p>
    <w:p w:rsidR="00572E36" w:rsidRPr="00590F60" w:rsidRDefault="00572E36">
      <w:pPr>
        <w:jc w:val="both"/>
        <w:rPr>
          <w:rFonts w:ascii="Garamond" w:hAnsi="Garamond"/>
          <w:sz w:val="22"/>
          <w:szCs w:val="22"/>
        </w:rPr>
      </w:pPr>
    </w:p>
    <w:p w:rsidR="00572E36" w:rsidRPr="00590F60" w:rsidRDefault="00572E36" w:rsidP="00590F60">
      <w:pPr>
        <w:numPr>
          <w:ilvl w:val="0"/>
          <w:numId w:val="26"/>
        </w:numPr>
        <w:ind w:left="360"/>
        <w:jc w:val="both"/>
        <w:rPr>
          <w:rFonts w:ascii="Garamond" w:hAnsi="Garamond"/>
          <w:b/>
          <w:bCs/>
          <w:sz w:val="22"/>
          <w:szCs w:val="22"/>
        </w:rPr>
      </w:pPr>
      <w:r w:rsidRPr="00590F60">
        <w:rPr>
          <w:rFonts w:ascii="Garamond" w:hAnsi="Garamond"/>
          <w:sz w:val="22"/>
          <w:szCs w:val="22"/>
        </w:rPr>
        <w:t>Ensuring the completion of Subject Area development plans in line with the college development plan and against agreed timeframes</w:t>
      </w:r>
    </w:p>
    <w:p w:rsidR="00572E36" w:rsidRPr="00590F60" w:rsidRDefault="00572E36" w:rsidP="00590F60">
      <w:pPr>
        <w:jc w:val="both"/>
        <w:rPr>
          <w:rFonts w:ascii="Garamond" w:hAnsi="Garamond"/>
          <w:b/>
          <w:bCs/>
          <w:sz w:val="22"/>
          <w:szCs w:val="22"/>
        </w:rPr>
      </w:pPr>
    </w:p>
    <w:p w:rsidR="00572E36" w:rsidRPr="00590F60" w:rsidRDefault="00572E36" w:rsidP="00590F60">
      <w:pPr>
        <w:numPr>
          <w:ilvl w:val="0"/>
          <w:numId w:val="26"/>
        </w:numPr>
        <w:ind w:left="360"/>
        <w:jc w:val="both"/>
        <w:rPr>
          <w:rFonts w:ascii="Garamond" w:hAnsi="Garamond"/>
          <w:sz w:val="22"/>
          <w:szCs w:val="22"/>
        </w:rPr>
      </w:pPr>
      <w:r w:rsidRPr="00590F60">
        <w:rPr>
          <w:rFonts w:ascii="Garamond" w:hAnsi="Garamond"/>
          <w:sz w:val="22"/>
          <w:szCs w:val="22"/>
        </w:rPr>
        <w:t>Ensuring that there is a comprehensive Subject Area handbook in line with school aims and policies, including suitable schemes of work for students of all ages and abilities.</w:t>
      </w:r>
    </w:p>
    <w:p w:rsidR="00572E36" w:rsidRPr="00590F60" w:rsidRDefault="00572E36" w:rsidP="00590F60">
      <w:pPr>
        <w:jc w:val="both"/>
        <w:rPr>
          <w:rFonts w:ascii="Garamond" w:hAnsi="Garamond"/>
          <w:sz w:val="22"/>
          <w:szCs w:val="22"/>
        </w:rPr>
      </w:pPr>
    </w:p>
    <w:p w:rsidR="00572E36" w:rsidRPr="00590F60" w:rsidRDefault="00572E36" w:rsidP="00590F60">
      <w:pPr>
        <w:numPr>
          <w:ilvl w:val="0"/>
          <w:numId w:val="26"/>
        </w:numPr>
        <w:ind w:left="360"/>
        <w:jc w:val="both"/>
        <w:rPr>
          <w:rFonts w:ascii="Garamond" w:hAnsi="Garamond"/>
          <w:sz w:val="22"/>
          <w:szCs w:val="22"/>
        </w:rPr>
      </w:pPr>
      <w:r w:rsidRPr="00590F60">
        <w:rPr>
          <w:rFonts w:ascii="Garamond" w:hAnsi="Garamond"/>
          <w:sz w:val="22"/>
          <w:szCs w:val="22"/>
        </w:rPr>
        <w:t>Ensuring there is effective communication within the Subject Area, with the Line Manager, and Key Stage Leaders.</w:t>
      </w:r>
    </w:p>
    <w:p w:rsidR="00572E36" w:rsidRPr="00590F60" w:rsidRDefault="00572E36">
      <w:pPr>
        <w:jc w:val="both"/>
        <w:rPr>
          <w:rFonts w:ascii="Garamond" w:hAnsi="Garamond"/>
          <w:sz w:val="22"/>
          <w:szCs w:val="22"/>
        </w:rPr>
      </w:pPr>
    </w:p>
    <w:p w:rsidR="00572E36" w:rsidRPr="00590F60" w:rsidRDefault="00572E36">
      <w:pPr>
        <w:jc w:val="both"/>
        <w:rPr>
          <w:rFonts w:ascii="Garamond" w:hAnsi="Garamond"/>
          <w:b/>
          <w:bCs/>
          <w:sz w:val="22"/>
          <w:szCs w:val="22"/>
        </w:rPr>
      </w:pPr>
      <w:r w:rsidRPr="00590F60">
        <w:rPr>
          <w:rFonts w:ascii="Garamond" w:hAnsi="Garamond"/>
          <w:b/>
          <w:bCs/>
          <w:sz w:val="22"/>
          <w:szCs w:val="22"/>
        </w:rPr>
        <w:t>Teaching and learning:</w:t>
      </w:r>
    </w:p>
    <w:p w:rsidR="00572E36" w:rsidRPr="00590F60" w:rsidRDefault="00572E36">
      <w:pPr>
        <w:jc w:val="both"/>
        <w:rPr>
          <w:rFonts w:ascii="Garamond" w:hAnsi="Garamond"/>
          <w:b/>
          <w:bCs/>
          <w:sz w:val="22"/>
          <w:szCs w:val="22"/>
        </w:rPr>
      </w:pPr>
    </w:p>
    <w:p w:rsidR="00572E36" w:rsidRPr="00590F60" w:rsidRDefault="00572E36" w:rsidP="00932529">
      <w:pPr>
        <w:numPr>
          <w:ilvl w:val="0"/>
          <w:numId w:val="27"/>
        </w:numPr>
        <w:ind w:left="360"/>
        <w:jc w:val="both"/>
        <w:rPr>
          <w:rFonts w:ascii="Garamond" w:hAnsi="Garamond"/>
          <w:sz w:val="22"/>
          <w:szCs w:val="22"/>
        </w:rPr>
      </w:pPr>
      <w:r w:rsidRPr="00590F60">
        <w:rPr>
          <w:rFonts w:ascii="Garamond" w:hAnsi="Garamond"/>
          <w:sz w:val="22"/>
          <w:szCs w:val="22"/>
        </w:rPr>
        <w:t>Ensure that there is effective organisation of classes and that classrooms and adjacent areas are both stimulating and well-maintained.</w:t>
      </w:r>
    </w:p>
    <w:p w:rsidR="00572E36" w:rsidRPr="00590F60" w:rsidRDefault="00572E36" w:rsidP="00932529">
      <w:pPr>
        <w:jc w:val="both"/>
        <w:rPr>
          <w:rFonts w:ascii="Garamond" w:hAnsi="Garamond"/>
          <w:sz w:val="22"/>
          <w:szCs w:val="22"/>
        </w:rPr>
      </w:pPr>
    </w:p>
    <w:p w:rsidR="00572E36" w:rsidRPr="00590F60" w:rsidRDefault="00572E36" w:rsidP="00932529">
      <w:pPr>
        <w:numPr>
          <w:ilvl w:val="0"/>
          <w:numId w:val="27"/>
        </w:numPr>
        <w:ind w:left="360"/>
        <w:jc w:val="both"/>
        <w:rPr>
          <w:rFonts w:ascii="Garamond" w:hAnsi="Garamond"/>
          <w:sz w:val="22"/>
          <w:szCs w:val="22"/>
        </w:rPr>
      </w:pPr>
      <w:r w:rsidRPr="00590F60">
        <w:rPr>
          <w:rFonts w:ascii="Garamond" w:hAnsi="Garamond"/>
          <w:sz w:val="22"/>
          <w:szCs w:val="22"/>
        </w:rPr>
        <w:t>Ensuring that there are effective marking/assessment/grading policies in place within the Subject Area, in line with whole school policies, and that all staff are using them consistently.</w:t>
      </w:r>
    </w:p>
    <w:p w:rsidR="00572E36" w:rsidRPr="00590F60" w:rsidRDefault="00572E36" w:rsidP="00932529">
      <w:pPr>
        <w:jc w:val="both"/>
        <w:rPr>
          <w:rFonts w:ascii="Garamond" w:hAnsi="Garamond"/>
          <w:sz w:val="22"/>
          <w:szCs w:val="22"/>
        </w:rPr>
      </w:pPr>
    </w:p>
    <w:p w:rsidR="00572E36" w:rsidRPr="00590F60" w:rsidRDefault="00572E36" w:rsidP="00932529">
      <w:pPr>
        <w:numPr>
          <w:ilvl w:val="0"/>
          <w:numId w:val="27"/>
        </w:numPr>
        <w:ind w:left="360"/>
        <w:jc w:val="both"/>
        <w:rPr>
          <w:rFonts w:ascii="Garamond" w:hAnsi="Garamond"/>
          <w:sz w:val="22"/>
          <w:szCs w:val="22"/>
        </w:rPr>
      </w:pPr>
      <w:r w:rsidRPr="00590F60">
        <w:rPr>
          <w:rFonts w:ascii="Garamond" w:hAnsi="Garamond"/>
          <w:sz w:val="22"/>
          <w:szCs w:val="22"/>
        </w:rPr>
        <w:t>Ensuring that all staff are planning, preparing and recording the work of students in the Teacher’s Record Folder.</w:t>
      </w:r>
    </w:p>
    <w:p w:rsidR="00572E36" w:rsidRPr="00590F60" w:rsidRDefault="00572E36" w:rsidP="00932529">
      <w:pPr>
        <w:jc w:val="both"/>
        <w:rPr>
          <w:rFonts w:ascii="Garamond" w:hAnsi="Garamond"/>
          <w:sz w:val="22"/>
          <w:szCs w:val="22"/>
        </w:rPr>
      </w:pPr>
    </w:p>
    <w:p w:rsidR="00572E36" w:rsidRPr="00590F60" w:rsidRDefault="00572E36" w:rsidP="00932529">
      <w:pPr>
        <w:numPr>
          <w:ilvl w:val="0"/>
          <w:numId w:val="27"/>
        </w:numPr>
        <w:ind w:left="360"/>
        <w:jc w:val="both"/>
        <w:rPr>
          <w:rFonts w:ascii="Garamond" w:hAnsi="Garamond"/>
          <w:sz w:val="22"/>
          <w:szCs w:val="22"/>
        </w:rPr>
      </w:pPr>
      <w:r w:rsidRPr="00590F60">
        <w:rPr>
          <w:rFonts w:ascii="Garamond" w:hAnsi="Garamond"/>
          <w:sz w:val="22"/>
          <w:szCs w:val="22"/>
        </w:rPr>
        <w:t>Ensuring that staff fully understand and then make effective use of baseline data to facilitate quality ‘target setting’ to enable students to maximise potential and to assist the College in measuring value added.</w:t>
      </w:r>
    </w:p>
    <w:p w:rsidR="00572E36" w:rsidRPr="00590F60" w:rsidRDefault="00572E36" w:rsidP="00932529">
      <w:pPr>
        <w:jc w:val="both"/>
        <w:rPr>
          <w:rFonts w:ascii="Garamond" w:hAnsi="Garamond"/>
          <w:sz w:val="22"/>
          <w:szCs w:val="22"/>
        </w:rPr>
      </w:pPr>
    </w:p>
    <w:p w:rsidR="00572E36" w:rsidRPr="00590F60" w:rsidRDefault="00572E36" w:rsidP="00932529">
      <w:pPr>
        <w:numPr>
          <w:ilvl w:val="0"/>
          <w:numId w:val="27"/>
        </w:numPr>
        <w:ind w:left="360"/>
        <w:jc w:val="both"/>
        <w:rPr>
          <w:rFonts w:ascii="Garamond" w:hAnsi="Garamond"/>
          <w:sz w:val="22"/>
          <w:szCs w:val="22"/>
        </w:rPr>
      </w:pPr>
      <w:r w:rsidRPr="00590F60">
        <w:rPr>
          <w:rFonts w:ascii="Garamond" w:hAnsi="Garamond"/>
          <w:sz w:val="22"/>
          <w:szCs w:val="22"/>
        </w:rPr>
        <w:t>Ensuring systematic monitoring of the quality of teaching e.g. by observation of lessons, as well as the fostering of debate about good practice;</w:t>
      </w:r>
    </w:p>
    <w:p w:rsidR="00572E36" w:rsidRPr="00590F60" w:rsidRDefault="00572E36" w:rsidP="00932529">
      <w:pPr>
        <w:jc w:val="both"/>
        <w:rPr>
          <w:rFonts w:ascii="Garamond" w:hAnsi="Garamond"/>
          <w:sz w:val="22"/>
          <w:szCs w:val="22"/>
        </w:rPr>
      </w:pPr>
    </w:p>
    <w:p w:rsidR="00572E36" w:rsidRPr="00590F60" w:rsidRDefault="00572E36" w:rsidP="00932529">
      <w:pPr>
        <w:numPr>
          <w:ilvl w:val="0"/>
          <w:numId w:val="27"/>
        </w:numPr>
        <w:ind w:left="360"/>
        <w:jc w:val="both"/>
        <w:rPr>
          <w:rFonts w:ascii="Garamond" w:hAnsi="Garamond"/>
          <w:sz w:val="22"/>
          <w:szCs w:val="22"/>
        </w:rPr>
      </w:pPr>
      <w:r w:rsidRPr="00590F60">
        <w:rPr>
          <w:rFonts w:ascii="Garamond" w:hAnsi="Garamond"/>
          <w:sz w:val="22"/>
          <w:szCs w:val="22"/>
        </w:rPr>
        <w:t>Ensuring the systematic monitoring of the achievement and progress of individual students and classes linked to target setting and the evaluation of teaching;</w:t>
      </w:r>
    </w:p>
    <w:p w:rsidR="00572E36" w:rsidRPr="00590F60" w:rsidRDefault="00572E36">
      <w:pPr>
        <w:jc w:val="both"/>
        <w:rPr>
          <w:rFonts w:ascii="Garamond" w:hAnsi="Garamond"/>
          <w:sz w:val="22"/>
          <w:szCs w:val="22"/>
        </w:rPr>
      </w:pPr>
    </w:p>
    <w:p w:rsidR="00572E36" w:rsidRPr="00590F60" w:rsidRDefault="00572E36">
      <w:pPr>
        <w:jc w:val="both"/>
        <w:rPr>
          <w:rFonts w:ascii="Garamond" w:hAnsi="Garamond"/>
          <w:b/>
          <w:bCs/>
          <w:sz w:val="22"/>
          <w:szCs w:val="22"/>
        </w:rPr>
      </w:pPr>
      <w:r w:rsidRPr="00590F60">
        <w:rPr>
          <w:rFonts w:ascii="Garamond" w:hAnsi="Garamond"/>
          <w:b/>
          <w:bCs/>
          <w:sz w:val="22"/>
          <w:szCs w:val="22"/>
        </w:rPr>
        <w:t>The environment:</w:t>
      </w:r>
    </w:p>
    <w:p w:rsidR="00572E36" w:rsidRPr="00590F60" w:rsidRDefault="00572E36">
      <w:pPr>
        <w:jc w:val="both"/>
        <w:rPr>
          <w:rFonts w:ascii="Garamond" w:hAnsi="Garamond"/>
          <w:sz w:val="22"/>
          <w:szCs w:val="22"/>
        </w:rPr>
      </w:pPr>
    </w:p>
    <w:p w:rsidR="00572E36" w:rsidRPr="00590F60" w:rsidRDefault="00572E36" w:rsidP="00B869F3">
      <w:pPr>
        <w:numPr>
          <w:ilvl w:val="0"/>
          <w:numId w:val="28"/>
        </w:numPr>
        <w:ind w:left="360"/>
        <w:jc w:val="both"/>
        <w:rPr>
          <w:rFonts w:ascii="Garamond" w:hAnsi="Garamond"/>
          <w:sz w:val="22"/>
          <w:szCs w:val="22"/>
        </w:rPr>
      </w:pPr>
      <w:r w:rsidRPr="00590F60">
        <w:rPr>
          <w:rFonts w:ascii="Garamond" w:hAnsi="Garamond"/>
          <w:sz w:val="22"/>
          <w:szCs w:val="22"/>
        </w:rPr>
        <w:t>Ensuring that rooms and corridors adjacent to them are well maintained and provide stimulating environments for students.</w:t>
      </w:r>
    </w:p>
    <w:p w:rsidR="00572E36" w:rsidRPr="00590F60" w:rsidRDefault="00572E36" w:rsidP="00B869F3">
      <w:pPr>
        <w:jc w:val="both"/>
        <w:rPr>
          <w:rFonts w:ascii="Garamond" w:hAnsi="Garamond"/>
          <w:sz w:val="22"/>
          <w:szCs w:val="22"/>
        </w:rPr>
      </w:pPr>
    </w:p>
    <w:p w:rsidR="00572E36" w:rsidRPr="00590F60" w:rsidRDefault="00572E36" w:rsidP="00B869F3">
      <w:pPr>
        <w:numPr>
          <w:ilvl w:val="0"/>
          <w:numId w:val="28"/>
        </w:numPr>
        <w:ind w:left="360"/>
        <w:jc w:val="both"/>
        <w:rPr>
          <w:rFonts w:ascii="Garamond" w:hAnsi="Garamond"/>
          <w:b/>
          <w:bCs/>
          <w:sz w:val="22"/>
          <w:szCs w:val="22"/>
        </w:rPr>
      </w:pPr>
      <w:r w:rsidRPr="00590F60">
        <w:rPr>
          <w:rFonts w:ascii="Garamond" w:hAnsi="Garamond"/>
          <w:sz w:val="22"/>
          <w:szCs w:val="22"/>
        </w:rPr>
        <w:t>Ensuring that the Subject Areas and adjacent areas are ‘healthy and safe’ areas for students, teachers and others.</w:t>
      </w:r>
    </w:p>
    <w:p w:rsidR="00572E36" w:rsidRPr="00590F60" w:rsidRDefault="00572E36">
      <w:pPr>
        <w:jc w:val="both"/>
        <w:rPr>
          <w:rFonts w:ascii="Garamond" w:hAnsi="Garamond"/>
          <w:b/>
          <w:bCs/>
          <w:sz w:val="22"/>
          <w:szCs w:val="22"/>
        </w:rPr>
      </w:pPr>
    </w:p>
    <w:p w:rsidR="00B869F3" w:rsidRDefault="00B869F3">
      <w:pPr>
        <w:jc w:val="both"/>
        <w:rPr>
          <w:rFonts w:ascii="Garamond" w:hAnsi="Garamond"/>
          <w:b/>
          <w:bCs/>
          <w:sz w:val="22"/>
          <w:szCs w:val="22"/>
        </w:rPr>
      </w:pPr>
    </w:p>
    <w:p w:rsidR="00B869F3" w:rsidRDefault="00B869F3">
      <w:pPr>
        <w:jc w:val="both"/>
        <w:rPr>
          <w:rFonts w:ascii="Garamond" w:hAnsi="Garamond"/>
          <w:b/>
          <w:bCs/>
          <w:sz w:val="22"/>
          <w:szCs w:val="22"/>
        </w:rPr>
      </w:pPr>
    </w:p>
    <w:p w:rsidR="00572E36" w:rsidRPr="00590F60" w:rsidRDefault="00572E36">
      <w:pPr>
        <w:jc w:val="both"/>
        <w:rPr>
          <w:rFonts w:ascii="Garamond" w:hAnsi="Garamond"/>
          <w:b/>
          <w:bCs/>
          <w:sz w:val="22"/>
          <w:szCs w:val="22"/>
        </w:rPr>
      </w:pPr>
      <w:r w:rsidRPr="00590F60">
        <w:rPr>
          <w:rFonts w:ascii="Garamond" w:hAnsi="Garamond"/>
          <w:b/>
          <w:bCs/>
          <w:sz w:val="22"/>
          <w:szCs w:val="22"/>
        </w:rPr>
        <w:t>Communication:</w:t>
      </w:r>
    </w:p>
    <w:p w:rsidR="00572E36" w:rsidRPr="00590F60" w:rsidRDefault="00572E36">
      <w:pPr>
        <w:jc w:val="both"/>
        <w:rPr>
          <w:rFonts w:ascii="Garamond" w:hAnsi="Garamond"/>
          <w:b/>
          <w:bCs/>
          <w:sz w:val="22"/>
          <w:szCs w:val="22"/>
        </w:rPr>
      </w:pPr>
    </w:p>
    <w:p w:rsidR="00572E36" w:rsidRPr="00590F60" w:rsidRDefault="00572E36" w:rsidP="00B869F3">
      <w:pPr>
        <w:numPr>
          <w:ilvl w:val="0"/>
          <w:numId w:val="29"/>
        </w:numPr>
        <w:ind w:left="360"/>
        <w:jc w:val="both"/>
        <w:rPr>
          <w:rFonts w:ascii="Garamond" w:hAnsi="Garamond"/>
          <w:sz w:val="22"/>
          <w:szCs w:val="22"/>
        </w:rPr>
      </w:pPr>
      <w:r w:rsidRPr="00590F60">
        <w:rPr>
          <w:rFonts w:ascii="Garamond" w:hAnsi="Garamond"/>
          <w:sz w:val="22"/>
          <w:szCs w:val="22"/>
        </w:rPr>
        <w:t>Ensuring that there is effective communication with the Line Manager, teachers, students, parents and the wider community.</w:t>
      </w:r>
    </w:p>
    <w:p w:rsidR="00572E36" w:rsidRPr="00590F60" w:rsidRDefault="00572E36" w:rsidP="00B869F3">
      <w:pPr>
        <w:jc w:val="both"/>
        <w:rPr>
          <w:rFonts w:ascii="Garamond" w:hAnsi="Garamond"/>
          <w:sz w:val="22"/>
          <w:szCs w:val="22"/>
        </w:rPr>
      </w:pPr>
    </w:p>
    <w:p w:rsidR="00572E36" w:rsidRPr="00590F60" w:rsidRDefault="00572E36" w:rsidP="00B869F3">
      <w:pPr>
        <w:numPr>
          <w:ilvl w:val="0"/>
          <w:numId w:val="29"/>
        </w:numPr>
        <w:ind w:left="360"/>
        <w:jc w:val="both"/>
        <w:rPr>
          <w:rFonts w:ascii="Garamond" w:hAnsi="Garamond"/>
          <w:sz w:val="22"/>
          <w:szCs w:val="22"/>
        </w:rPr>
      </w:pPr>
      <w:r w:rsidRPr="00590F60">
        <w:rPr>
          <w:rFonts w:ascii="Garamond" w:hAnsi="Garamond"/>
          <w:sz w:val="22"/>
          <w:szCs w:val="22"/>
        </w:rPr>
        <w:t>Informing the Key Stage Leader and/or form tutor about any students achieving excellent results, making excellent progress/effort or encountering difficulties.</w:t>
      </w:r>
    </w:p>
    <w:p w:rsidR="00572E36" w:rsidRPr="00590F60" w:rsidRDefault="00572E36" w:rsidP="00B869F3">
      <w:pPr>
        <w:jc w:val="both"/>
        <w:rPr>
          <w:rFonts w:ascii="Garamond" w:hAnsi="Garamond"/>
          <w:sz w:val="22"/>
          <w:szCs w:val="22"/>
        </w:rPr>
      </w:pPr>
    </w:p>
    <w:p w:rsidR="00572E36" w:rsidRPr="00590F60" w:rsidRDefault="00572E36" w:rsidP="00B869F3">
      <w:pPr>
        <w:numPr>
          <w:ilvl w:val="0"/>
          <w:numId w:val="29"/>
        </w:numPr>
        <w:ind w:left="360"/>
        <w:jc w:val="both"/>
        <w:rPr>
          <w:rFonts w:ascii="Garamond" w:hAnsi="Garamond"/>
          <w:sz w:val="22"/>
          <w:szCs w:val="22"/>
        </w:rPr>
      </w:pPr>
      <w:r w:rsidRPr="00590F60">
        <w:rPr>
          <w:rFonts w:ascii="Garamond" w:hAnsi="Garamond"/>
          <w:sz w:val="22"/>
          <w:szCs w:val="22"/>
        </w:rPr>
        <w:lastRenderedPageBreak/>
        <w:t>Ensuring that the Key Stage Leader and that Special Learning Services are aware both of students with learning difficulties and of those with exceptional ability.</w:t>
      </w:r>
    </w:p>
    <w:p w:rsidR="00572E36" w:rsidRPr="00590F60" w:rsidRDefault="00572E36" w:rsidP="00B869F3">
      <w:pPr>
        <w:jc w:val="both"/>
        <w:rPr>
          <w:rFonts w:ascii="Garamond" w:hAnsi="Garamond"/>
          <w:sz w:val="22"/>
          <w:szCs w:val="22"/>
        </w:rPr>
      </w:pPr>
    </w:p>
    <w:p w:rsidR="00572E36" w:rsidRPr="00590F60" w:rsidRDefault="00572E36" w:rsidP="00B869F3">
      <w:pPr>
        <w:numPr>
          <w:ilvl w:val="0"/>
          <w:numId w:val="29"/>
        </w:numPr>
        <w:ind w:left="360"/>
        <w:jc w:val="both"/>
        <w:rPr>
          <w:rFonts w:ascii="Garamond" w:hAnsi="Garamond"/>
          <w:sz w:val="22"/>
          <w:szCs w:val="22"/>
        </w:rPr>
      </w:pPr>
      <w:r w:rsidRPr="00590F60">
        <w:rPr>
          <w:rFonts w:ascii="Garamond" w:hAnsi="Garamond"/>
          <w:sz w:val="22"/>
          <w:szCs w:val="22"/>
        </w:rPr>
        <w:t>Ensure that the Bursar is kept informed of health and safety, maintenance and other issues as deemed appropriate.</w:t>
      </w:r>
    </w:p>
    <w:p w:rsidR="00572E36" w:rsidRPr="00590F60" w:rsidRDefault="00572E36">
      <w:pPr>
        <w:jc w:val="both"/>
        <w:rPr>
          <w:rFonts w:ascii="Garamond" w:hAnsi="Garamond"/>
          <w:sz w:val="22"/>
          <w:szCs w:val="22"/>
        </w:rPr>
      </w:pPr>
      <w:r w:rsidRPr="00590F60">
        <w:rPr>
          <w:rFonts w:ascii="Garamond" w:hAnsi="Garamond"/>
          <w:b/>
          <w:bCs/>
          <w:sz w:val="22"/>
          <w:szCs w:val="22"/>
        </w:rPr>
        <w:t xml:space="preserve"> </w:t>
      </w:r>
    </w:p>
    <w:p w:rsidR="00572E36" w:rsidRPr="00590F60" w:rsidRDefault="00572E36">
      <w:pPr>
        <w:pStyle w:val="Heading6"/>
        <w:rPr>
          <w:rFonts w:ascii="Garamond" w:hAnsi="Garamond"/>
          <w:sz w:val="22"/>
          <w:szCs w:val="22"/>
        </w:rPr>
      </w:pPr>
      <w:r w:rsidRPr="00590F60">
        <w:rPr>
          <w:rFonts w:ascii="Garamond" w:hAnsi="Garamond"/>
          <w:sz w:val="22"/>
          <w:szCs w:val="22"/>
        </w:rPr>
        <w:t xml:space="preserve">Responsibilities specific to Leader of </w:t>
      </w:r>
      <w:r w:rsidR="00A235BF">
        <w:rPr>
          <w:rFonts w:ascii="Garamond" w:hAnsi="Garamond"/>
          <w:sz w:val="22"/>
          <w:szCs w:val="22"/>
        </w:rPr>
        <w:t>Business &amp; ICT</w:t>
      </w:r>
    </w:p>
    <w:p w:rsidR="00572E36" w:rsidRPr="00590F60" w:rsidRDefault="00572E36">
      <w:pPr>
        <w:rPr>
          <w:rFonts w:ascii="Garamond" w:hAnsi="Garamond"/>
          <w:sz w:val="22"/>
          <w:szCs w:val="22"/>
        </w:rPr>
      </w:pPr>
    </w:p>
    <w:p w:rsidR="00572E36" w:rsidRDefault="00572E36">
      <w:pPr>
        <w:numPr>
          <w:ilvl w:val="0"/>
          <w:numId w:val="22"/>
        </w:numPr>
        <w:rPr>
          <w:rFonts w:ascii="Garamond" w:hAnsi="Garamond"/>
          <w:sz w:val="22"/>
          <w:szCs w:val="22"/>
        </w:rPr>
      </w:pPr>
      <w:r w:rsidRPr="00590F60">
        <w:rPr>
          <w:rFonts w:ascii="Garamond" w:hAnsi="Garamond"/>
          <w:sz w:val="22"/>
          <w:szCs w:val="22"/>
        </w:rPr>
        <w:t>Revising schemes of work in order to stay abreast of developments in the UK regarding NC and  GCSE, AS/A2 guide lines</w:t>
      </w:r>
      <w:r w:rsidR="00B869F3">
        <w:rPr>
          <w:rFonts w:ascii="Garamond" w:hAnsi="Garamond"/>
          <w:sz w:val="22"/>
          <w:szCs w:val="22"/>
        </w:rPr>
        <w:t>.</w:t>
      </w:r>
      <w:r w:rsidRPr="00590F60">
        <w:rPr>
          <w:rFonts w:ascii="Garamond" w:hAnsi="Garamond"/>
          <w:sz w:val="22"/>
          <w:szCs w:val="22"/>
        </w:rPr>
        <w:t xml:space="preserve">  </w:t>
      </w:r>
    </w:p>
    <w:p w:rsidR="00B869F3" w:rsidRPr="00590F60" w:rsidRDefault="00B869F3" w:rsidP="00B869F3">
      <w:pPr>
        <w:rPr>
          <w:rFonts w:ascii="Garamond" w:hAnsi="Garamond"/>
          <w:sz w:val="22"/>
          <w:szCs w:val="22"/>
        </w:rPr>
      </w:pPr>
    </w:p>
    <w:p w:rsidR="00572E36" w:rsidRDefault="00572E36">
      <w:pPr>
        <w:numPr>
          <w:ilvl w:val="0"/>
          <w:numId w:val="22"/>
        </w:numPr>
        <w:rPr>
          <w:rFonts w:ascii="Garamond" w:hAnsi="Garamond"/>
          <w:sz w:val="22"/>
          <w:szCs w:val="22"/>
        </w:rPr>
      </w:pPr>
      <w:r w:rsidRPr="00590F60">
        <w:rPr>
          <w:rFonts w:ascii="Garamond" w:hAnsi="Garamond"/>
          <w:sz w:val="22"/>
          <w:szCs w:val="22"/>
        </w:rPr>
        <w:t>Organising an examination timetable to cater for the requirements of GCSE, AS and A2 externally set papers</w:t>
      </w:r>
      <w:r w:rsidR="00B869F3">
        <w:rPr>
          <w:rFonts w:ascii="Garamond" w:hAnsi="Garamond"/>
          <w:sz w:val="22"/>
          <w:szCs w:val="22"/>
        </w:rPr>
        <w:t>.</w:t>
      </w:r>
    </w:p>
    <w:p w:rsidR="00B869F3" w:rsidRPr="00590F60" w:rsidRDefault="00B869F3" w:rsidP="00B869F3">
      <w:pPr>
        <w:rPr>
          <w:rFonts w:ascii="Garamond" w:hAnsi="Garamond"/>
          <w:sz w:val="22"/>
          <w:szCs w:val="22"/>
        </w:rPr>
      </w:pPr>
    </w:p>
    <w:p w:rsidR="00572E36" w:rsidRDefault="00572E36">
      <w:pPr>
        <w:numPr>
          <w:ilvl w:val="0"/>
          <w:numId w:val="22"/>
        </w:numPr>
        <w:rPr>
          <w:rFonts w:ascii="Garamond" w:hAnsi="Garamond"/>
          <w:sz w:val="22"/>
          <w:szCs w:val="22"/>
        </w:rPr>
      </w:pPr>
      <w:r w:rsidRPr="00590F60">
        <w:rPr>
          <w:rFonts w:ascii="Garamond" w:hAnsi="Garamond"/>
          <w:sz w:val="22"/>
          <w:szCs w:val="22"/>
        </w:rPr>
        <w:t>Liaising with UK moderator and examination boards, as well as staff at St Christopher’s Bahrain and Qatar Academy in order to organise moderation days and INSET sessions</w:t>
      </w:r>
      <w:r w:rsidR="00B869F3">
        <w:rPr>
          <w:rFonts w:ascii="Garamond" w:hAnsi="Garamond"/>
          <w:sz w:val="22"/>
          <w:szCs w:val="22"/>
        </w:rPr>
        <w:t>.</w:t>
      </w:r>
    </w:p>
    <w:p w:rsidR="00B869F3" w:rsidRPr="00590F60" w:rsidRDefault="00B869F3" w:rsidP="00B869F3">
      <w:pPr>
        <w:rPr>
          <w:rFonts w:ascii="Garamond" w:hAnsi="Garamond"/>
          <w:sz w:val="22"/>
          <w:szCs w:val="22"/>
        </w:rPr>
      </w:pPr>
    </w:p>
    <w:p w:rsidR="00572E36" w:rsidRDefault="00572E36">
      <w:pPr>
        <w:numPr>
          <w:ilvl w:val="0"/>
          <w:numId w:val="22"/>
        </w:numPr>
        <w:rPr>
          <w:rFonts w:ascii="Garamond" w:hAnsi="Garamond"/>
          <w:sz w:val="22"/>
          <w:szCs w:val="22"/>
        </w:rPr>
      </w:pPr>
      <w:r w:rsidRPr="00590F60">
        <w:rPr>
          <w:rFonts w:ascii="Garamond" w:hAnsi="Garamond"/>
          <w:sz w:val="22"/>
          <w:szCs w:val="22"/>
        </w:rPr>
        <w:t>Production of an annual publication to promote the department and the school, involving the selection and photographing of art work: liaison with printers regarding design, layout, proof reading, reproduction quality and publication deadlines.  (Predominantly in out of school hours)</w:t>
      </w:r>
      <w:r w:rsidR="00B869F3">
        <w:rPr>
          <w:rFonts w:ascii="Garamond" w:hAnsi="Garamond"/>
          <w:sz w:val="22"/>
          <w:szCs w:val="22"/>
        </w:rPr>
        <w:t>.</w:t>
      </w:r>
    </w:p>
    <w:p w:rsidR="00B869F3" w:rsidRPr="00590F60" w:rsidRDefault="00B869F3" w:rsidP="00B869F3">
      <w:pPr>
        <w:rPr>
          <w:rFonts w:ascii="Garamond" w:hAnsi="Garamond"/>
          <w:sz w:val="22"/>
          <w:szCs w:val="22"/>
        </w:rPr>
      </w:pPr>
    </w:p>
    <w:p w:rsidR="00572E36" w:rsidRDefault="00572E36">
      <w:pPr>
        <w:numPr>
          <w:ilvl w:val="0"/>
          <w:numId w:val="22"/>
        </w:numPr>
        <w:rPr>
          <w:rFonts w:ascii="Garamond" w:hAnsi="Garamond"/>
          <w:sz w:val="22"/>
          <w:szCs w:val="22"/>
        </w:rPr>
      </w:pPr>
      <w:r w:rsidRPr="00590F60">
        <w:rPr>
          <w:rFonts w:ascii="Garamond" w:hAnsi="Garamond"/>
          <w:sz w:val="22"/>
          <w:szCs w:val="22"/>
        </w:rPr>
        <w:t>Providing photographs for school year book and photographing events at the request of Subject Leaders, Line Manager, Key</w:t>
      </w:r>
      <w:r w:rsidR="00B869F3">
        <w:rPr>
          <w:rFonts w:ascii="Garamond" w:hAnsi="Garamond"/>
          <w:sz w:val="22"/>
          <w:szCs w:val="22"/>
        </w:rPr>
        <w:t xml:space="preserve"> Stage Leaders, and webmaster.</w:t>
      </w:r>
    </w:p>
    <w:p w:rsidR="00B869F3" w:rsidRDefault="00B869F3" w:rsidP="00B869F3">
      <w:pPr>
        <w:pStyle w:val="ListParagraph"/>
        <w:rPr>
          <w:rFonts w:ascii="Garamond" w:hAnsi="Garamond"/>
          <w:sz w:val="22"/>
          <w:szCs w:val="22"/>
        </w:rPr>
      </w:pPr>
    </w:p>
    <w:p w:rsidR="00572E36" w:rsidRDefault="00B869F3">
      <w:pPr>
        <w:numPr>
          <w:ilvl w:val="0"/>
          <w:numId w:val="22"/>
        </w:numPr>
        <w:rPr>
          <w:rFonts w:ascii="Garamond" w:hAnsi="Garamond"/>
          <w:sz w:val="22"/>
          <w:szCs w:val="22"/>
        </w:rPr>
      </w:pPr>
      <w:r>
        <w:rPr>
          <w:rFonts w:ascii="Garamond" w:hAnsi="Garamond"/>
          <w:sz w:val="22"/>
          <w:szCs w:val="22"/>
        </w:rPr>
        <w:t>R</w:t>
      </w:r>
      <w:r w:rsidR="00572E36" w:rsidRPr="00590F60">
        <w:rPr>
          <w:rFonts w:ascii="Garamond" w:hAnsi="Garamond"/>
          <w:sz w:val="22"/>
          <w:szCs w:val="22"/>
        </w:rPr>
        <w:t xml:space="preserve">equisition and monitoring of materials and equipment for </w:t>
      </w:r>
      <w:r w:rsidR="00A235BF">
        <w:rPr>
          <w:rFonts w:ascii="Garamond" w:hAnsi="Garamond"/>
          <w:sz w:val="22"/>
          <w:szCs w:val="22"/>
        </w:rPr>
        <w:t>the department</w:t>
      </w:r>
      <w:r w:rsidR="00572E36" w:rsidRPr="00590F60">
        <w:rPr>
          <w:rFonts w:ascii="Garamond" w:hAnsi="Garamond"/>
          <w:sz w:val="22"/>
          <w:szCs w:val="22"/>
        </w:rPr>
        <w:t>; maintenance and storage of resources</w:t>
      </w:r>
      <w:r>
        <w:rPr>
          <w:rFonts w:ascii="Garamond" w:hAnsi="Garamond"/>
          <w:sz w:val="22"/>
          <w:szCs w:val="22"/>
        </w:rPr>
        <w:t>.</w:t>
      </w:r>
    </w:p>
    <w:p w:rsidR="00B869F3" w:rsidRPr="00590F60" w:rsidRDefault="00B869F3" w:rsidP="00B869F3">
      <w:pPr>
        <w:rPr>
          <w:rFonts w:ascii="Garamond" w:hAnsi="Garamond"/>
          <w:sz w:val="22"/>
          <w:szCs w:val="22"/>
        </w:rPr>
      </w:pPr>
    </w:p>
    <w:p w:rsidR="00572E36" w:rsidRPr="00590F60" w:rsidRDefault="00572E36">
      <w:pPr>
        <w:numPr>
          <w:ilvl w:val="0"/>
          <w:numId w:val="22"/>
        </w:numPr>
        <w:rPr>
          <w:rFonts w:ascii="Garamond" w:hAnsi="Garamond"/>
          <w:sz w:val="22"/>
          <w:szCs w:val="22"/>
        </w:rPr>
      </w:pPr>
      <w:r w:rsidRPr="00590F60">
        <w:rPr>
          <w:rFonts w:ascii="Garamond" w:hAnsi="Garamond"/>
          <w:sz w:val="22"/>
          <w:szCs w:val="22"/>
        </w:rPr>
        <w:t xml:space="preserve">Promoting the department and enhancing the general </w:t>
      </w:r>
      <w:r w:rsidR="00B869F3">
        <w:rPr>
          <w:rFonts w:ascii="Garamond" w:hAnsi="Garamond"/>
          <w:sz w:val="22"/>
          <w:szCs w:val="22"/>
        </w:rPr>
        <w:t>school</w:t>
      </w:r>
      <w:r w:rsidRPr="00590F60">
        <w:rPr>
          <w:rFonts w:ascii="Garamond" w:hAnsi="Garamond"/>
          <w:sz w:val="22"/>
          <w:szCs w:val="22"/>
        </w:rPr>
        <w:t xml:space="preserve"> environment by the display of students</w:t>
      </w:r>
      <w:r w:rsidR="00A235BF">
        <w:rPr>
          <w:rFonts w:ascii="Garamond" w:hAnsi="Garamond"/>
          <w:sz w:val="22"/>
          <w:szCs w:val="22"/>
        </w:rPr>
        <w:t>’</w:t>
      </w:r>
      <w:r w:rsidRPr="00590F60">
        <w:rPr>
          <w:rFonts w:ascii="Garamond" w:hAnsi="Garamond"/>
          <w:sz w:val="22"/>
          <w:szCs w:val="22"/>
        </w:rPr>
        <w:t xml:space="preserve"> artwork and photographs both within the department and other areas of the school</w:t>
      </w:r>
      <w:r w:rsidR="00B869F3">
        <w:rPr>
          <w:rFonts w:ascii="Garamond" w:hAnsi="Garamond"/>
          <w:sz w:val="22"/>
          <w:szCs w:val="22"/>
        </w:rPr>
        <w:t>.</w:t>
      </w:r>
      <w:r w:rsidRPr="00590F60">
        <w:rPr>
          <w:rFonts w:ascii="Garamond" w:hAnsi="Garamond"/>
          <w:sz w:val="22"/>
          <w:szCs w:val="22"/>
        </w:rPr>
        <w:tab/>
      </w:r>
      <w:r w:rsidRPr="00590F60">
        <w:rPr>
          <w:rFonts w:ascii="Garamond" w:hAnsi="Garamond"/>
          <w:sz w:val="22"/>
          <w:szCs w:val="22"/>
        </w:rPr>
        <w:tab/>
      </w:r>
    </w:p>
    <w:p w:rsidR="00572E36" w:rsidRPr="00590F60" w:rsidRDefault="00572E36">
      <w:pPr>
        <w:rPr>
          <w:rFonts w:ascii="Garamond" w:hAnsi="Garamond"/>
          <w:sz w:val="22"/>
          <w:szCs w:val="22"/>
        </w:rPr>
      </w:pPr>
    </w:p>
    <w:p w:rsidR="00572E36" w:rsidRPr="00590F60" w:rsidRDefault="00572E36">
      <w:pPr>
        <w:jc w:val="both"/>
        <w:rPr>
          <w:rFonts w:ascii="Garamond" w:hAnsi="Garamond"/>
          <w:sz w:val="22"/>
          <w:szCs w:val="22"/>
        </w:rPr>
      </w:pPr>
    </w:p>
    <w:p w:rsidR="00572E36" w:rsidRPr="00590F60" w:rsidRDefault="00572E36">
      <w:pPr>
        <w:jc w:val="both"/>
        <w:rPr>
          <w:rFonts w:ascii="Garamond" w:hAnsi="Garamond"/>
          <w:sz w:val="22"/>
          <w:szCs w:val="22"/>
        </w:rPr>
      </w:pPr>
      <w:r w:rsidRPr="00590F60">
        <w:rPr>
          <w:rFonts w:ascii="Garamond" w:hAnsi="Garamond"/>
          <w:sz w:val="22"/>
          <w:szCs w:val="22"/>
        </w:rPr>
        <w:t xml:space="preserve">A Subject Leader </w:t>
      </w:r>
      <w:r w:rsidR="00B869F3">
        <w:rPr>
          <w:rFonts w:ascii="Garamond" w:hAnsi="Garamond"/>
          <w:sz w:val="22"/>
          <w:szCs w:val="22"/>
        </w:rPr>
        <w:t xml:space="preserve">of Business and ICT </w:t>
      </w:r>
      <w:r w:rsidRPr="00590F60">
        <w:rPr>
          <w:rFonts w:ascii="Garamond" w:hAnsi="Garamond"/>
          <w:sz w:val="22"/>
          <w:szCs w:val="22"/>
        </w:rPr>
        <w:t>can expect the full support of his/her line manager, and the Leadership Group generally, and is invited to take advantage of the ‘open door’ policy and other professional forums, to discuss any and all matters relating to the department and wider issues.</w:t>
      </w:r>
    </w:p>
    <w:p w:rsidR="00572E36" w:rsidRPr="00590F60" w:rsidRDefault="00572E36">
      <w:pPr>
        <w:jc w:val="both"/>
        <w:rPr>
          <w:rFonts w:ascii="Garamond" w:hAnsi="Garamond"/>
          <w:sz w:val="22"/>
          <w:szCs w:val="22"/>
        </w:rPr>
      </w:pPr>
    </w:p>
    <w:p w:rsidR="00572E36" w:rsidRPr="00590F60" w:rsidRDefault="002F4124">
      <w:pPr>
        <w:jc w:val="both"/>
        <w:rPr>
          <w:rFonts w:ascii="Garamond" w:hAnsi="Garamond"/>
          <w:sz w:val="22"/>
          <w:szCs w:val="22"/>
        </w:rPr>
      </w:pPr>
      <w:r>
        <w:rPr>
          <w:rFonts w:ascii="Garamond" w:hAnsi="Garamond"/>
          <w:b/>
          <w:sz w:val="22"/>
          <w:szCs w:val="22"/>
          <w:u w:val="single"/>
        </w:rPr>
        <w:t xml:space="preserve"> </w:t>
      </w:r>
      <w:bookmarkStart w:id="0" w:name="_GoBack"/>
      <w:bookmarkEnd w:id="0"/>
    </w:p>
    <w:p w:rsidR="00572E36" w:rsidRPr="00590F60" w:rsidRDefault="00572E36">
      <w:pPr>
        <w:jc w:val="both"/>
        <w:rPr>
          <w:rFonts w:ascii="Garamond" w:hAnsi="Garamond"/>
          <w:sz w:val="22"/>
          <w:szCs w:val="22"/>
        </w:rPr>
      </w:pPr>
    </w:p>
    <w:p w:rsidR="00572E36" w:rsidRPr="00590F60" w:rsidRDefault="00572E36">
      <w:pPr>
        <w:jc w:val="both"/>
        <w:rPr>
          <w:rFonts w:ascii="Garamond" w:hAnsi="Garamond"/>
          <w:sz w:val="22"/>
          <w:szCs w:val="22"/>
        </w:rPr>
      </w:pPr>
    </w:p>
    <w:sectPr w:rsidR="00572E36" w:rsidRPr="00590F60" w:rsidSect="00660D91">
      <w:headerReference w:type="default" r:id="rId8"/>
      <w:footerReference w:type="default" r:id="rId9"/>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9F3" w:rsidRDefault="00B869F3">
      <w:r>
        <w:separator/>
      </w:r>
    </w:p>
  </w:endnote>
  <w:endnote w:type="continuationSeparator" w:id="0">
    <w:p w:rsidR="00B869F3" w:rsidRDefault="00B8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F3" w:rsidRDefault="00B869F3" w:rsidP="00B869F3">
    <w:pPr>
      <w:pStyle w:val="Footer"/>
    </w:pPr>
  </w:p>
  <w:p w:rsidR="00B869F3" w:rsidRPr="00B869F3" w:rsidRDefault="00B869F3" w:rsidP="00B869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9F3" w:rsidRDefault="00B869F3">
      <w:r>
        <w:separator/>
      </w:r>
    </w:p>
  </w:footnote>
  <w:footnote w:type="continuationSeparator" w:id="0">
    <w:p w:rsidR="00B869F3" w:rsidRDefault="00B8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F3" w:rsidRDefault="00B869F3">
    <w:pPr>
      <w:pStyle w:val="Header"/>
      <w:jc w:val="center"/>
    </w:pPr>
    <w:r>
      <w:rPr>
        <w:rStyle w:val="PageNumber"/>
      </w:rPr>
      <w:fldChar w:fldCharType="begin"/>
    </w:r>
    <w:r>
      <w:rPr>
        <w:rStyle w:val="PageNumber"/>
      </w:rPr>
      <w:instrText xml:space="preserve"> PAGE </w:instrText>
    </w:r>
    <w:r>
      <w:rPr>
        <w:rStyle w:val="PageNumber"/>
      </w:rPr>
      <w:fldChar w:fldCharType="separate"/>
    </w:r>
    <w:r w:rsidR="002F4124">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9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6384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EA4B7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95525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060B9A"/>
    <w:multiLevelType w:val="hybridMultilevel"/>
    <w:tmpl w:val="62AA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6756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1E307D"/>
    <w:multiLevelType w:val="hybridMultilevel"/>
    <w:tmpl w:val="BDAE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549D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A873F9"/>
    <w:multiLevelType w:val="hybridMultilevel"/>
    <w:tmpl w:val="EACA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420C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7A087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A430B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C5688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F35E9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A277B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28557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D406F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1C3438"/>
    <w:multiLevelType w:val="hybridMultilevel"/>
    <w:tmpl w:val="E69C6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CF7422"/>
    <w:multiLevelType w:val="hybridMultilevel"/>
    <w:tmpl w:val="14ECFD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2C17E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550F8F"/>
    <w:multiLevelType w:val="hybridMultilevel"/>
    <w:tmpl w:val="29CA76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51D49C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343E2E"/>
    <w:multiLevelType w:val="hybridMultilevel"/>
    <w:tmpl w:val="4038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1D065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872A6B"/>
    <w:multiLevelType w:val="hybridMultilevel"/>
    <w:tmpl w:val="2EC4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0124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457522"/>
    <w:multiLevelType w:val="hybridMultilevel"/>
    <w:tmpl w:val="E54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D679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F843ED"/>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9"/>
  </w:num>
  <w:num w:numId="3">
    <w:abstractNumId w:val="5"/>
  </w:num>
  <w:num w:numId="4">
    <w:abstractNumId w:val="14"/>
  </w:num>
  <w:num w:numId="5">
    <w:abstractNumId w:val="21"/>
  </w:num>
  <w:num w:numId="6">
    <w:abstractNumId w:val="0"/>
  </w:num>
  <w:num w:numId="7">
    <w:abstractNumId w:val="11"/>
  </w:num>
  <w:num w:numId="8">
    <w:abstractNumId w:val="19"/>
  </w:num>
  <w:num w:numId="9">
    <w:abstractNumId w:val="12"/>
  </w:num>
  <w:num w:numId="10">
    <w:abstractNumId w:val="28"/>
  </w:num>
  <w:num w:numId="11">
    <w:abstractNumId w:val="1"/>
  </w:num>
  <w:num w:numId="12">
    <w:abstractNumId w:val="27"/>
  </w:num>
  <w:num w:numId="13">
    <w:abstractNumId w:val="25"/>
  </w:num>
  <w:num w:numId="14">
    <w:abstractNumId w:val="13"/>
  </w:num>
  <w:num w:numId="15">
    <w:abstractNumId w:val="15"/>
  </w:num>
  <w:num w:numId="16">
    <w:abstractNumId w:val="23"/>
  </w:num>
  <w:num w:numId="17">
    <w:abstractNumId w:val="3"/>
  </w:num>
  <w:num w:numId="18">
    <w:abstractNumId w:val="17"/>
  </w:num>
  <w:num w:numId="19">
    <w:abstractNumId w:val="16"/>
  </w:num>
  <w:num w:numId="20">
    <w:abstractNumId w:val="7"/>
  </w:num>
  <w:num w:numId="21">
    <w:abstractNumId w:val="10"/>
  </w:num>
  <w:num w:numId="22">
    <w:abstractNumId w:val="18"/>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8"/>
  </w:num>
  <w:num w:numId="26">
    <w:abstractNumId w:val="6"/>
  </w:num>
  <w:num w:numId="27">
    <w:abstractNumId w:val="24"/>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36"/>
    <w:rsid w:val="00012C00"/>
    <w:rsid w:val="002F4124"/>
    <w:rsid w:val="004F079B"/>
    <w:rsid w:val="00521876"/>
    <w:rsid w:val="00572E36"/>
    <w:rsid w:val="00590F60"/>
    <w:rsid w:val="00660D91"/>
    <w:rsid w:val="007A530A"/>
    <w:rsid w:val="008823BA"/>
    <w:rsid w:val="00932529"/>
    <w:rsid w:val="00A235BF"/>
    <w:rsid w:val="00AF2163"/>
    <w:rsid w:val="00B869F3"/>
    <w:rsid w:val="00CB06D3"/>
    <w:rsid w:val="00D95B44"/>
    <w:rsid w:val="00DA23FF"/>
    <w:rsid w:val="00E47765"/>
    <w:rsid w:val="00ED3C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4B295463"/>
  <w15:docId w15:val="{4F039CB4-0B2E-4D1A-ABD5-B207D5A6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876"/>
    <w:rPr>
      <w:lang w:eastAsia="en-US"/>
    </w:rPr>
  </w:style>
  <w:style w:type="paragraph" w:styleId="Heading1">
    <w:name w:val="heading 1"/>
    <w:basedOn w:val="Normal"/>
    <w:next w:val="Normal"/>
    <w:qFormat/>
    <w:rsid w:val="00521876"/>
    <w:pPr>
      <w:keepNext/>
      <w:outlineLvl w:val="0"/>
    </w:pPr>
    <w:rPr>
      <w:i/>
      <w:sz w:val="24"/>
      <w:u w:val="single"/>
    </w:rPr>
  </w:style>
  <w:style w:type="paragraph" w:styleId="Heading2">
    <w:name w:val="heading 2"/>
    <w:basedOn w:val="Normal"/>
    <w:next w:val="Normal"/>
    <w:qFormat/>
    <w:rsid w:val="00521876"/>
    <w:pPr>
      <w:keepNext/>
      <w:jc w:val="both"/>
      <w:outlineLvl w:val="1"/>
    </w:pPr>
    <w:rPr>
      <w:i/>
      <w:sz w:val="24"/>
      <w:u w:val="single"/>
    </w:rPr>
  </w:style>
  <w:style w:type="paragraph" w:styleId="Heading3">
    <w:name w:val="heading 3"/>
    <w:basedOn w:val="Normal"/>
    <w:next w:val="Normal"/>
    <w:qFormat/>
    <w:rsid w:val="00521876"/>
    <w:pPr>
      <w:keepNext/>
      <w:outlineLvl w:val="2"/>
    </w:pPr>
    <w:rPr>
      <w:i/>
      <w:iCs/>
      <w:sz w:val="24"/>
    </w:rPr>
  </w:style>
  <w:style w:type="paragraph" w:styleId="Heading4">
    <w:name w:val="heading 4"/>
    <w:basedOn w:val="Normal"/>
    <w:next w:val="Normal"/>
    <w:qFormat/>
    <w:rsid w:val="00521876"/>
    <w:pPr>
      <w:keepNext/>
      <w:jc w:val="center"/>
      <w:outlineLvl w:val="3"/>
    </w:pPr>
    <w:rPr>
      <w:b/>
      <w:sz w:val="24"/>
    </w:rPr>
  </w:style>
  <w:style w:type="paragraph" w:styleId="Heading5">
    <w:name w:val="heading 5"/>
    <w:basedOn w:val="Normal"/>
    <w:next w:val="Normal"/>
    <w:qFormat/>
    <w:rsid w:val="00521876"/>
    <w:pPr>
      <w:keepNext/>
      <w:jc w:val="center"/>
      <w:outlineLvl w:val="4"/>
    </w:pPr>
    <w:rPr>
      <w:b/>
      <w:bCs/>
      <w:sz w:val="28"/>
    </w:rPr>
  </w:style>
  <w:style w:type="paragraph" w:styleId="Heading6">
    <w:name w:val="heading 6"/>
    <w:basedOn w:val="Normal"/>
    <w:next w:val="Normal"/>
    <w:qFormat/>
    <w:rsid w:val="00521876"/>
    <w:pPr>
      <w:keepNext/>
      <w:jc w:val="both"/>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1876"/>
    <w:rPr>
      <w:sz w:val="24"/>
    </w:rPr>
  </w:style>
  <w:style w:type="paragraph" w:styleId="BodyText2">
    <w:name w:val="Body Text 2"/>
    <w:basedOn w:val="Normal"/>
    <w:rsid w:val="00521876"/>
    <w:pPr>
      <w:jc w:val="both"/>
    </w:pPr>
    <w:rPr>
      <w:sz w:val="24"/>
    </w:rPr>
  </w:style>
  <w:style w:type="paragraph" w:styleId="Header">
    <w:name w:val="header"/>
    <w:basedOn w:val="Normal"/>
    <w:rsid w:val="00521876"/>
    <w:pPr>
      <w:tabs>
        <w:tab w:val="center" w:pos="4320"/>
        <w:tab w:val="right" w:pos="8640"/>
      </w:tabs>
    </w:pPr>
  </w:style>
  <w:style w:type="paragraph" w:styleId="Footer">
    <w:name w:val="footer"/>
    <w:basedOn w:val="Normal"/>
    <w:rsid w:val="00521876"/>
    <w:pPr>
      <w:tabs>
        <w:tab w:val="center" w:pos="4320"/>
        <w:tab w:val="right" w:pos="8640"/>
      </w:tabs>
    </w:pPr>
  </w:style>
  <w:style w:type="character" w:styleId="PageNumber">
    <w:name w:val="page number"/>
    <w:basedOn w:val="DefaultParagraphFont"/>
    <w:rsid w:val="00521876"/>
  </w:style>
  <w:style w:type="paragraph" w:styleId="BalloonText">
    <w:name w:val="Balloon Text"/>
    <w:basedOn w:val="Normal"/>
    <w:link w:val="BalloonTextChar"/>
    <w:rsid w:val="00660D91"/>
    <w:rPr>
      <w:rFonts w:ascii="Tahoma" w:hAnsi="Tahoma" w:cs="Tahoma"/>
      <w:sz w:val="16"/>
      <w:szCs w:val="16"/>
    </w:rPr>
  </w:style>
  <w:style w:type="character" w:customStyle="1" w:styleId="BalloonTextChar">
    <w:name w:val="Balloon Text Char"/>
    <w:basedOn w:val="DefaultParagraphFont"/>
    <w:link w:val="BalloonText"/>
    <w:rsid w:val="00660D91"/>
    <w:rPr>
      <w:rFonts w:ascii="Tahoma" w:hAnsi="Tahoma" w:cs="Tahoma"/>
      <w:sz w:val="16"/>
      <w:szCs w:val="16"/>
      <w:lang w:eastAsia="en-US"/>
    </w:rPr>
  </w:style>
  <w:style w:type="paragraph" w:styleId="ListParagraph">
    <w:name w:val="List Paragraph"/>
    <w:basedOn w:val="Normal"/>
    <w:uiPriority w:val="34"/>
    <w:qFormat/>
    <w:rsid w:val="00590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The Doha College</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sreejayan</dc:creator>
  <cp:lastModifiedBy>Anthony Del Rosario</cp:lastModifiedBy>
  <cp:revision>2</cp:revision>
  <cp:lastPrinted>2003-09-24T06:49:00Z</cp:lastPrinted>
  <dcterms:created xsi:type="dcterms:W3CDTF">2021-11-25T06:51:00Z</dcterms:created>
  <dcterms:modified xsi:type="dcterms:W3CDTF">2021-11-25T06:51:00Z</dcterms:modified>
</cp:coreProperties>
</file>