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highlight w:val="white"/>
        </w:rPr>
      </w:pPr>
      <w:r w:rsidDel="00000000" w:rsidR="00000000" w:rsidRPr="00000000">
        <w:rPr>
          <w:rFonts w:ascii="Century Gothic" w:cs="Century Gothic" w:eastAsia="Century Gothic" w:hAnsi="Century Gothic"/>
          <w:b w:val="1"/>
          <w:highlight w:val="white"/>
          <w:rtl w:val="0"/>
        </w:rPr>
        <w:t xml:space="preserve">Working hours</w:t>
      </w:r>
      <w:r w:rsidDel="00000000" w:rsidR="00000000" w:rsidRPr="00000000">
        <w:rPr>
          <w:rFonts w:ascii="Century Gothic" w:cs="Century Gothic" w:eastAsia="Century Gothic" w:hAnsi="Century Gothic"/>
          <w:b w:val="1"/>
          <w:color w:val="000000"/>
          <w:highlight w:val="white"/>
          <w:rtl w:val="0"/>
        </w:rPr>
        <w:tab/>
        <w:tab/>
      </w:r>
      <w:r w:rsidDel="00000000" w:rsidR="00000000" w:rsidRPr="00000000">
        <w:rPr>
          <w:rFonts w:ascii="Century Gothic" w:cs="Century Gothic" w:eastAsia="Century Gothic" w:hAnsi="Century Gothic"/>
          <w:color w:val="000000"/>
          <w:highlight w:val="white"/>
          <w:rtl w:val="0"/>
        </w:rPr>
        <w:t xml:space="preserve">Full time</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color w:val="000000"/>
          <w:highlight w:val="white"/>
        </w:rPr>
      </w:pPr>
      <w:r w:rsidDel="00000000" w:rsidR="00000000" w:rsidRPr="00000000">
        <w:rPr>
          <w:rFonts w:ascii="Century Gothic" w:cs="Century Gothic" w:eastAsia="Century Gothic" w:hAnsi="Century Gothic"/>
          <w:b w:val="1"/>
          <w:color w:val="000000"/>
          <w:highlight w:val="white"/>
          <w:rtl w:val="0"/>
        </w:rPr>
        <w:t xml:space="preserve">Salary</w:t>
        <w:tab/>
        <w:tab/>
        <w:tab/>
        <w:tab/>
      </w:r>
      <w:r w:rsidDel="00000000" w:rsidR="00000000" w:rsidRPr="00000000">
        <w:rPr>
          <w:rFonts w:ascii="Century Gothic" w:cs="Century Gothic" w:eastAsia="Century Gothic" w:hAnsi="Century Gothic"/>
          <w:highlight w:val="white"/>
          <w:rtl w:val="0"/>
        </w:rPr>
        <w:t xml:space="preserve">£64,255 - £72,677</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highlight w:val="white"/>
        </w:rPr>
      </w:pPr>
      <w:r w:rsidDel="00000000" w:rsidR="00000000" w:rsidRPr="00000000">
        <w:rPr>
          <w:rFonts w:ascii="Century Gothic" w:cs="Century Gothic" w:eastAsia="Century Gothic" w:hAnsi="Century Gothic"/>
          <w:b w:val="1"/>
          <w:highlight w:val="white"/>
          <w:rtl w:val="0"/>
        </w:rPr>
        <w:t xml:space="preserve">Pension scheme</w:t>
        <w:tab/>
        <w:tab/>
      </w:r>
      <w:r w:rsidDel="00000000" w:rsidR="00000000" w:rsidRPr="00000000">
        <w:rPr>
          <w:rFonts w:ascii="Century Gothic" w:cs="Century Gothic" w:eastAsia="Century Gothic" w:hAnsi="Century Gothic"/>
          <w:highlight w:val="white"/>
          <w:rtl w:val="0"/>
        </w:rPr>
        <w:t xml:space="preserve">Teachers’ Pension Scheme</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color w:val="000000"/>
          <w:highlight w:val="white"/>
        </w:rPr>
      </w:pPr>
      <w:r w:rsidDel="00000000" w:rsidR="00000000" w:rsidRPr="00000000">
        <w:rPr>
          <w:rFonts w:ascii="Century Gothic" w:cs="Century Gothic" w:eastAsia="Century Gothic" w:hAnsi="Century Gothic"/>
          <w:b w:val="1"/>
          <w:color w:val="000000"/>
          <w:highlight w:val="white"/>
          <w:rtl w:val="0"/>
        </w:rPr>
        <w:t xml:space="preserve">Start </w:t>
      </w:r>
      <w:r w:rsidDel="00000000" w:rsidR="00000000" w:rsidRPr="00000000">
        <w:rPr>
          <w:rFonts w:ascii="Century Gothic" w:cs="Century Gothic" w:eastAsia="Century Gothic" w:hAnsi="Century Gothic"/>
          <w:b w:val="1"/>
          <w:highlight w:val="white"/>
          <w:rtl w:val="0"/>
        </w:rPr>
        <w:t xml:space="preserve">d</w:t>
      </w:r>
      <w:r w:rsidDel="00000000" w:rsidR="00000000" w:rsidRPr="00000000">
        <w:rPr>
          <w:rFonts w:ascii="Century Gothic" w:cs="Century Gothic" w:eastAsia="Century Gothic" w:hAnsi="Century Gothic"/>
          <w:b w:val="1"/>
          <w:color w:val="000000"/>
          <w:highlight w:val="white"/>
          <w:rtl w:val="0"/>
        </w:rPr>
        <w:t xml:space="preserve">ate</w:t>
        <w:tab/>
        <w:tab/>
        <w:tab/>
      </w:r>
      <w:r w:rsidDel="00000000" w:rsidR="00000000" w:rsidRPr="00000000">
        <w:rPr>
          <w:rFonts w:ascii="Century Gothic" w:cs="Century Gothic" w:eastAsia="Century Gothic" w:hAnsi="Century Gothic"/>
          <w:color w:val="000000"/>
          <w:highlight w:val="white"/>
          <w:rtl w:val="0"/>
        </w:rPr>
        <w:t xml:space="preserve">0</w:t>
      </w:r>
      <w:r w:rsidDel="00000000" w:rsidR="00000000" w:rsidRPr="00000000">
        <w:rPr>
          <w:rFonts w:ascii="Century Gothic" w:cs="Century Gothic" w:eastAsia="Century Gothic" w:hAnsi="Century Gothic"/>
          <w:highlight w:val="white"/>
          <w:rtl w:val="0"/>
        </w:rPr>
        <w:t xml:space="preserve">1.09.25</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highlight w:val="white"/>
        </w:rPr>
      </w:pPr>
      <w:r w:rsidDel="00000000" w:rsidR="00000000" w:rsidRPr="00000000">
        <w:rPr>
          <w:rFonts w:ascii="Century Gothic" w:cs="Century Gothic" w:eastAsia="Century Gothic" w:hAnsi="Century Gothic"/>
          <w:b w:val="1"/>
          <w:color w:val="000000"/>
          <w:highlight w:val="white"/>
          <w:rtl w:val="0"/>
        </w:rPr>
        <w:t xml:space="preserve">Contract term</w:t>
        <w:tab/>
        <w:tab/>
      </w:r>
      <w:r w:rsidDel="00000000" w:rsidR="00000000" w:rsidRPr="00000000">
        <w:rPr>
          <w:rFonts w:ascii="Century Gothic" w:cs="Century Gothic" w:eastAsia="Century Gothic" w:hAnsi="Century Gothic"/>
          <w:highlight w:val="white"/>
          <w:rtl w:val="0"/>
        </w:rPr>
        <w:t xml:space="preserve">Permanent</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highlight w:val="white"/>
        </w:rPr>
      </w:pPr>
      <w:r w:rsidDel="00000000" w:rsidR="00000000" w:rsidRPr="00000000">
        <w:rPr>
          <w:rFonts w:ascii="Century Gothic" w:cs="Century Gothic" w:eastAsia="Century Gothic" w:hAnsi="Century Gothic"/>
          <w:b w:val="1"/>
          <w:highlight w:val="white"/>
          <w:rtl w:val="0"/>
        </w:rPr>
        <w:t xml:space="preserve">Line management</w:t>
        <w:tab/>
        <w:tab/>
      </w:r>
      <w:r w:rsidDel="00000000" w:rsidR="00000000" w:rsidRPr="00000000">
        <w:rPr>
          <w:rFonts w:ascii="Century Gothic" w:cs="Century Gothic" w:eastAsia="Century Gothic" w:hAnsi="Century Gothic"/>
          <w:highlight w:val="white"/>
          <w:rtl w:val="0"/>
        </w:rPr>
        <w:t xml:space="preserve">To be agreed with successful candidate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highlight w:val="white"/>
        </w:rPr>
      </w:pPr>
      <w:r w:rsidDel="00000000" w:rsidR="00000000" w:rsidRPr="00000000">
        <w:rPr>
          <w:rFonts w:ascii="Century Gothic" w:cs="Century Gothic" w:eastAsia="Century Gothic" w:hAnsi="Century Gothic"/>
          <w:b w:val="1"/>
          <w:highlight w:val="white"/>
          <w:rtl w:val="0"/>
        </w:rPr>
        <w:t xml:space="preserve">Line manager</w:t>
      </w:r>
      <w:r w:rsidDel="00000000" w:rsidR="00000000" w:rsidRPr="00000000">
        <w:rPr>
          <w:rFonts w:ascii="Century Gothic" w:cs="Century Gothic" w:eastAsia="Century Gothic" w:hAnsi="Century Gothic"/>
          <w:highlight w:val="white"/>
          <w:rtl w:val="0"/>
        </w:rPr>
        <w:tab/>
        <w:tab/>
        <w:t xml:space="preserve">Deputy Head (Academic)</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Key responsibilities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B">
      <w:pPr>
        <w:spacing w:after="0" w:line="240" w:lineRule="auto"/>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The key responsibilities of the role will be agreed with the successful candidate. However, the overall responsibilities of the academic team (within which this role will sit) are:</w:t>
      </w:r>
    </w:p>
    <w:p w:rsidR="00000000" w:rsidDel="00000000" w:rsidP="00000000" w:rsidRDefault="00000000" w:rsidRPr="00000000" w14:paraId="0000000C">
      <w:pPr>
        <w:spacing w:after="0" w:line="240" w:lineRule="auto"/>
        <w:ind w:left="720" w:firstLine="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0D">
      <w:pPr>
        <w:numPr>
          <w:ilvl w:val="0"/>
          <w:numId w:val="3"/>
        </w:numPr>
        <w:spacing w:after="0"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Teaching and Learning</w:t>
      </w:r>
    </w:p>
    <w:p w:rsidR="00000000" w:rsidDel="00000000" w:rsidP="00000000" w:rsidRDefault="00000000" w:rsidRPr="00000000" w14:paraId="0000000E">
      <w:pPr>
        <w:numPr>
          <w:ilvl w:val="0"/>
          <w:numId w:val="3"/>
        </w:numPr>
        <w:spacing w:after="0"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Student Outcomes</w:t>
      </w:r>
    </w:p>
    <w:p w:rsidR="00000000" w:rsidDel="00000000" w:rsidP="00000000" w:rsidRDefault="00000000" w:rsidRPr="00000000" w14:paraId="0000000F">
      <w:pPr>
        <w:numPr>
          <w:ilvl w:val="0"/>
          <w:numId w:val="3"/>
        </w:numPr>
        <w:spacing w:after="0"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CPD</w:t>
      </w:r>
    </w:p>
    <w:p w:rsidR="00000000" w:rsidDel="00000000" w:rsidP="00000000" w:rsidRDefault="00000000" w:rsidRPr="00000000" w14:paraId="00000010">
      <w:pPr>
        <w:numPr>
          <w:ilvl w:val="0"/>
          <w:numId w:val="3"/>
        </w:numPr>
        <w:spacing w:after="0"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Teacher Appraisal</w:t>
      </w:r>
    </w:p>
    <w:p w:rsidR="00000000" w:rsidDel="00000000" w:rsidP="00000000" w:rsidRDefault="00000000" w:rsidRPr="00000000" w14:paraId="00000011">
      <w:pPr>
        <w:numPr>
          <w:ilvl w:val="0"/>
          <w:numId w:val="3"/>
        </w:numPr>
        <w:spacing w:after="0"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Curriculum and Assessment (including exams)</w:t>
      </w:r>
    </w:p>
    <w:p w:rsidR="00000000" w:rsidDel="00000000" w:rsidP="00000000" w:rsidRDefault="00000000" w:rsidRPr="00000000" w14:paraId="00000012">
      <w:pPr>
        <w:numPr>
          <w:ilvl w:val="0"/>
          <w:numId w:val="3"/>
        </w:numPr>
        <w:spacing w:after="0"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Futures (university and careers, including early entry)</w:t>
      </w:r>
    </w:p>
    <w:p w:rsidR="00000000" w:rsidDel="00000000" w:rsidP="00000000" w:rsidRDefault="00000000" w:rsidRPr="00000000" w14:paraId="00000013">
      <w:pPr>
        <w:numPr>
          <w:ilvl w:val="0"/>
          <w:numId w:val="3"/>
        </w:numPr>
        <w:spacing w:after="0"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Early career, qualified and unqualified teachers and academic coaches</w:t>
      </w:r>
    </w:p>
    <w:p w:rsidR="00000000" w:rsidDel="00000000" w:rsidP="00000000" w:rsidRDefault="00000000" w:rsidRPr="00000000" w14:paraId="00000014">
      <w:pPr>
        <w:numPr>
          <w:ilvl w:val="0"/>
          <w:numId w:val="3"/>
        </w:numPr>
        <w:spacing w:after="0" w:line="240" w:lineRule="auto"/>
        <w:ind w:left="720" w:hanging="360"/>
        <w:rPr>
          <w:u w:val="none"/>
        </w:rPr>
      </w:pPr>
      <w:r w:rsidDel="00000000" w:rsidR="00000000" w:rsidRPr="00000000">
        <w:rPr>
          <w:rFonts w:ascii="Century Gothic" w:cs="Century Gothic" w:eastAsia="Century Gothic" w:hAnsi="Century Gothic"/>
          <w:highlight w:val="white"/>
          <w:rtl w:val="0"/>
        </w:rPr>
        <w:t xml:space="preserve">Line Management and Staffing</w:t>
      </w:r>
      <w:r w:rsidDel="00000000" w:rsidR="00000000" w:rsidRPr="00000000">
        <w:rPr>
          <w:rtl w:val="0"/>
        </w:rPr>
      </w:r>
    </w:p>
    <w:p w:rsidR="00000000" w:rsidDel="00000000" w:rsidP="00000000" w:rsidRDefault="00000000" w:rsidRPr="00000000" w14:paraId="00000015">
      <w:pPr>
        <w:spacing w:after="0" w:line="240" w:lineRule="auto"/>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16">
      <w:pPr>
        <w:spacing w:after="0" w:line="240" w:lineRule="auto"/>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The specific responsibilities will therefore be discussed with the successful applicant.</w:t>
      </w:r>
    </w:p>
    <w:p w:rsidR="00000000" w:rsidDel="00000000" w:rsidP="00000000" w:rsidRDefault="00000000" w:rsidRPr="00000000" w14:paraId="00000017">
      <w:pPr>
        <w:spacing w:after="0" w:line="240" w:lineRule="auto"/>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18">
      <w:pPr>
        <w:spacing w:after="0" w:line="240" w:lineRule="auto"/>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tl w:val="0"/>
        </w:rPr>
        <w:t xml:space="preserve">General responsibilities as a senior leader:</w:t>
      </w:r>
    </w:p>
    <w:p w:rsidR="00000000" w:rsidDel="00000000" w:rsidP="00000000" w:rsidRDefault="00000000" w:rsidRPr="00000000" w14:paraId="00000019">
      <w:pPr>
        <w:spacing w:after="0" w:line="240"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01A">
      <w:pPr>
        <w:numPr>
          <w:ilvl w:val="0"/>
          <w:numId w:val="1"/>
        </w:numP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Fulfilling a teaching timetable as required</w:t>
      </w:r>
    </w:p>
    <w:p w:rsidR="00000000" w:rsidDel="00000000" w:rsidP="00000000" w:rsidRDefault="00000000" w:rsidRPr="00000000" w14:paraId="0000001B">
      <w:pPr>
        <w:numPr>
          <w:ilvl w:val="0"/>
          <w:numId w:val="1"/>
        </w:numP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Reporting to the Headteacher</w:t>
      </w:r>
    </w:p>
    <w:p w:rsidR="00000000" w:rsidDel="00000000" w:rsidP="00000000" w:rsidRDefault="00000000" w:rsidRPr="00000000" w14:paraId="0000001C">
      <w:pPr>
        <w:numPr>
          <w:ilvl w:val="0"/>
          <w:numId w:val="1"/>
        </w:numP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Contributing to the formulation of the strategic direction of the school</w:t>
      </w:r>
    </w:p>
    <w:p w:rsidR="00000000" w:rsidDel="00000000" w:rsidP="00000000" w:rsidRDefault="00000000" w:rsidRPr="00000000" w14:paraId="0000001D">
      <w:pPr>
        <w:numPr>
          <w:ilvl w:val="0"/>
          <w:numId w:val="1"/>
        </w:numP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Assisting in the preparation, review and implementation of LAE Tottenham’s School Development Plan, Self-Assessment Framework and reports for the Board of Governors</w:t>
      </w:r>
    </w:p>
    <w:p w:rsidR="00000000" w:rsidDel="00000000" w:rsidP="00000000" w:rsidRDefault="00000000" w:rsidRPr="00000000" w14:paraId="0000001E">
      <w:pPr>
        <w:numPr>
          <w:ilvl w:val="0"/>
          <w:numId w:val="1"/>
        </w:numP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Presenting to Governors as appropriate on matters relating to the specific job role</w:t>
      </w:r>
    </w:p>
    <w:p w:rsidR="00000000" w:rsidDel="00000000" w:rsidP="00000000" w:rsidRDefault="00000000" w:rsidRPr="00000000" w14:paraId="0000001F">
      <w:pPr>
        <w:numPr>
          <w:ilvl w:val="0"/>
          <w:numId w:val="1"/>
        </w:numP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Contributing to and responding to LAE Tottenham’s ongoing self-evaluation, including through departmental reviews and the cycle of review and revision of policies</w:t>
      </w:r>
    </w:p>
    <w:p w:rsidR="00000000" w:rsidDel="00000000" w:rsidP="00000000" w:rsidRDefault="00000000" w:rsidRPr="00000000" w14:paraId="00000020">
      <w:pPr>
        <w:numPr>
          <w:ilvl w:val="0"/>
          <w:numId w:val="1"/>
        </w:numP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Supporting LAE Tottenham’s preparation for OFSTED or similar inspections, taking responsibility for one or more aspects of the inspection framework</w:t>
      </w:r>
    </w:p>
    <w:p w:rsidR="00000000" w:rsidDel="00000000" w:rsidP="00000000" w:rsidRDefault="00000000" w:rsidRPr="00000000" w14:paraId="00000021">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22">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23">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24">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25">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26">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27">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2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General responsibilities as a member of LAE Tottenham staff</w:t>
      </w:r>
    </w:p>
    <w:p w:rsidR="00000000" w:rsidDel="00000000" w:rsidP="00000000" w:rsidRDefault="00000000" w:rsidRPr="00000000" w14:paraId="00000029">
      <w:pPr>
        <w:spacing w:after="0" w:line="240"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02A">
      <w:pPr>
        <w:numPr>
          <w:ilvl w:val="0"/>
          <w:numId w:val="2"/>
        </w:numP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promote a culture of aspiration for all of our students</w:t>
      </w:r>
    </w:p>
    <w:p w:rsidR="00000000" w:rsidDel="00000000" w:rsidP="00000000" w:rsidRDefault="00000000" w:rsidRPr="00000000" w14:paraId="0000002B">
      <w:pPr>
        <w:numPr>
          <w:ilvl w:val="0"/>
          <w:numId w:val="2"/>
        </w:numP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be supportive and understanding of the differing needs of young people</w:t>
      </w:r>
    </w:p>
    <w:p w:rsidR="00000000" w:rsidDel="00000000" w:rsidP="00000000" w:rsidRDefault="00000000" w:rsidRPr="00000000" w14:paraId="0000002C">
      <w:pPr>
        <w:numPr>
          <w:ilvl w:val="0"/>
          <w:numId w:val="2"/>
        </w:numP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play a full part in the CPD programme, including prior to the start of the academic year </w:t>
      </w:r>
    </w:p>
    <w:p w:rsidR="00000000" w:rsidDel="00000000" w:rsidP="00000000" w:rsidRDefault="00000000" w:rsidRPr="00000000" w14:paraId="0000002D">
      <w:pPr>
        <w:numPr>
          <w:ilvl w:val="0"/>
          <w:numId w:val="2"/>
        </w:numP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support the day to day running of the school, for example by taking on duties and cover as directed</w:t>
      </w:r>
    </w:p>
    <w:p w:rsidR="00000000" w:rsidDel="00000000" w:rsidP="00000000" w:rsidRDefault="00000000" w:rsidRPr="00000000" w14:paraId="0000002E">
      <w:pPr>
        <w:numPr>
          <w:ilvl w:val="0"/>
          <w:numId w:val="2"/>
        </w:numP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take part in evening and weekend events as appropriate</w:t>
      </w:r>
    </w:p>
    <w:p w:rsidR="00000000" w:rsidDel="00000000" w:rsidP="00000000" w:rsidRDefault="00000000" w:rsidRPr="00000000" w14:paraId="0000002F">
      <w:pPr>
        <w:numPr>
          <w:ilvl w:val="0"/>
          <w:numId w:val="2"/>
        </w:numP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model intellectual rigour and a can-do attitude</w:t>
      </w:r>
    </w:p>
    <w:p w:rsidR="00000000" w:rsidDel="00000000" w:rsidP="00000000" w:rsidRDefault="00000000" w:rsidRPr="00000000" w14:paraId="00000030">
      <w:pPr>
        <w:numPr>
          <w:ilvl w:val="0"/>
          <w:numId w:val="2"/>
        </w:numP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support an atmosphere of openness and honesty </w:t>
      </w:r>
    </w:p>
    <w:p w:rsidR="00000000" w:rsidDel="00000000" w:rsidP="00000000" w:rsidRDefault="00000000" w:rsidRPr="00000000" w14:paraId="00000031">
      <w:pPr>
        <w:numPr>
          <w:ilvl w:val="0"/>
          <w:numId w:val="2"/>
        </w:numP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care for all other members of the school community</w:t>
      </w:r>
    </w:p>
    <w:p w:rsidR="00000000" w:rsidDel="00000000" w:rsidP="00000000" w:rsidRDefault="00000000" w:rsidRPr="00000000" w14:paraId="00000032">
      <w:pPr>
        <w:numPr>
          <w:ilvl w:val="0"/>
          <w:numId w:val="2"/>
        </w:numP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show a genuine passion for social mobility</w:t>
      </w:r>
    </w:p>
    <w:p w:rsidR="00000000" w:rsidDel="00000000" w:rsidP="00000000" w:rsidRDefault="00000000" w:rsidRPr="00000000" w14:paraId="00000033">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34">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35">
      <w:pPr>
        <w:spacing w:after="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Person </w:t>
      </w:r>
      <w:r w:rsidDel="00000000" w:rsidR="00000000" w:rsidRPr="00000000">
        <w:rPr>
          <w:rFonts w:ascii="Century Gothic" w:cs="Century Gothic" w:eastAsia="Century Gothic" w:hAnsi="Century Gothic"/>
          <w:b w:val="1"/>
          <w:rtl w:val="0"/>
        </w:rPr>
        <w:t xml:space="preserve">s</w:t>
      </w:r>
      <w:r w:rsidDel="00000000" w:rsidR="00000000" w:rsidRPr="00000000">
        <w:rPr>
          <w:rFonts w:ascii="Century Gothic" w:cs="Century Gothic" w:eastAsia="Century Gothic" w:hAnsi="Century Gothic"/>
          <w:b w:val="1"/>
          <w:color w:val="000000"/>
          <w:rtl w:val="0"/>
        </w:rPr>
        <w:t xml:space="preserve">pecification</w:t>
      </w:r>
    </w:p>
    <w:p w:rsidR="00000000" w:rsidDel="00000000" w:rsidP="00000000" w:rsidRDefault="00000000" w:rsidRPr="00000000" w14:paraId="00000036">
      <w:pPr>
        <w:spacing w:after="0" w:line="240" w:lineRule="auto"/>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37">
      <w:pPr>
        <w:spacing w:after="0" w:line="240" w:lineRule="auto"/>
        <w:rPr>
          <w:rFonts w:ascii="Century Gothic" w:cs="Century Gothic" w:eastAsia="Century Gothic" w:hAnsi="Century Gothic"/>
          <w:b w:val="1"/>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90"/>
        <w:gridCol w:w="3855"/>
        <w:gridCol w:w="3315"/>
        <w:tblGridChange w:id="0">
          <w:tblGrid>
            <w:gridCol w:w="2190"/>
            <w:gridCol w:w="3855"/>
            <w:gridCol w:w="3315"/>
          </w:tblGrid>
        </w:tblGridChange>
      </w:tblGrid>
      <w:tr>
        <w:trPr>
          <w:cantSplit w:val="1"/>
          <w:trHeight w:val="8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38">
            <w:pPr>
              <w:spacing w:before="240" w:line="276" w:lineRule="auto"/>
              <w:ind w:left="100" w:firstLine="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39">
            <w:pPr>
              <w:spacing w:before="240" w:line="276"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ESSENTIAL CRITERIA</w:t>
            </w:r>
          </w:p>
          <w:p w:rsidR="00000000" w:rsidDel="00000000" w:rsidP="00000000" w:rsidRDefault="00000000" w:rsidRPr="00000000" w14:paraId="0000003A">
            <w:pPr>
              <w:spacing w:before="240" w:line="276" w:lineRule="auto"/>
              <w:ind w:left="100" w:firstLine="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3B">
            <w:pPr>
              <w:spacing w:before="240" w:line="276"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DESIRABLE CRITERIA</w:t>
            </w:r>
          </w:p>
        </w:tc>
      </w:tr>
      <w:tr>
        <w:trPr>
          <w:cantSplit w:val="1"/>
          <w:trHeight w:val="9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3C">
            <w:pPr>
              <w:spacing w:before="24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Qualifications/ Professional Bodies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3D">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Educated to graduate level or equivalent.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3E">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r>
      <w:tr>
        <w:trPr>
          <w:cantSplit w:val="1"/>
          <w:trHeight w:val="44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3F">
            <w:pPr>
              <w:spacing w:before="24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Experience</w:t>
            </w:r>
          </w:p>
          <w:p w:rsidR="00000000" w:rsidDel="00000000" w:rsidP="00000000" w:rsidRDefault="00000000" w:rsidRPr="00000000" w14:paraId="00000040">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1">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2">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3">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4">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5">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6">
            <w:pPr>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47">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Leadership in an academic context, for example at departmental or whole school level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48">
            <w:pPr>
              <w:spacing w:line="276" w:lineRule="auto"/>
              <w:jc w:val="both"/>
              <w:rPr>
                <w:rFonts w:ascii="Century Gothic" w:cs="Century Gothic" w:eastAsia="Century Gothic" w:hAnsi="Century Gothic"/>
                <w:sz w:val="20"/>
                <w:szCs w:val="20"/>
              </w:rPr>
            </w:pPr>
            <w:r w:rsidDel="00000000" w:rsidR="00000000" w:rsidRPr="00000000">
              <w:rPr>
                <w:rtl w:val="0"/>
              </w:rPr>
            </w:r>
          </w:p>
        </w:tc>
      </w:tr>
      <w:tr>
        <w:trPr>
          <w:cantSplit w:val="1"/>
          <w:trHeight w:val="104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49">
            <w:pPr>
              <w:spacing w:before="24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Skills/knowledge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4A">
            <w:pPr>
              <w:spacing w:line="276" w:lineRule="auto"/>
              <w:jc w:val="both"/>
              <w:rPr>
                <w:rFonts w:ascii="Century Gothic" w:cs="Century Gothic" w:eastAsia="Century Gothic" w:hAnsi="Century Gothic"/>
                <w:sz w:val="20"/>
                <w:szCs w:val="20"/>
              </w:rPr>
            </w:pPr>
            <w:bookmarkStart w:colFirst="0" w:colLast="0" w:name="_heading=h.gjdgxs" w:id="0"/>
            <w:bookmarkEnd w:id="0"/>
            <w:r w:rsidDel="00000000" w:rsidR="00000000" w:rsidRPr="00000000">
              <w:rPr>
                <w:rFonts w:ascii="Century Gothic" w:cs="Century Gothic" w:eastAsia="Century Gothic" w:hAnsi="Century Gothic"/>
                <w:sz w:val="20"/>
                <w:szCs w:val="20"/>
                <w:rtl w:val="0"/>
              </w:rPr>
              <w:t xml:space="preserve">- A good understanding of the post-18 landscape for LAET students</w:t>
            </w:r>
          </w:p>
          <w:p w:rsidR="00000000" w:rsidDel="00000000" w:rsidP="00000000" w:rsidRDefault="00000000" w:rsidRPr="00000000" w14:paraId="0000004B">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C">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Excellent written and spoken English</w:t>
            </w:r>
          </w:p>
          <w:p w:rsidR="00000000" w:rsidDel="00000000" w:rsidP="00000000" w:rsidRDefault="00000000" w:rsidRPr="00000000" w14:paraId="0000004D">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E">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Show resilience and the ability to cope with challenging work</w:t>
            </w:r>
          </w:p>
          <w:p w:rsidR="00000000" w:rsidDel="00000000" w:rsidP="00000000" w:rsidRDefault="00000000" w:rsidRPr="00000000" w14:paraId="0000004F">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0">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Work independently and imaginatively, and also as  part of a team, and to take the initiative</w:t>
            </w:r>
          </w:p>
          <w:p w:rsidR="00000000" w:rsidDel="00000000" w:rsidP="00000000" w:rsidRDefault="00000000" w:rsidRPr="00000000" w14:paraId="00000051">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2">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Communicate effectively with a wide variety of people</w:t>
            </w:r>
          </w:p>
          <w:p w:rsidR="00000000" w:rsidDel="00000000" w:rsidP="00000000" w:rsidRDefault="00000000" w:rsidRPr="00000000" w14:paraId="00000053">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4">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Work calmly under pressure and manage a diverse workload within tight deadlines</w:t>
            </w:r>
          </w:p>
          <w:p w:rsidR="00000000" w:rsidDel="00000000" w:rsidP="00000000" w:rsidRDefault="00000000" w:rsidRPr="00000000" w14:paraId="00000055">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6">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Ensure a high level of attention to detail and accuracy in all work undertaken.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57">
            <w:pPr>
              <w:spacing w:line="276" w:lineRule="auto"/>
              <w:jc w:val="both"/>
              <w:rPr>
                <w:rFonts w:ascii="Century Gothic" w:cs="Century Gothic" w:eastAsia="Century Gothic" w:hAnsi="Century Gothic"/>
                <w:sz w:val="20"/>
                <w:szCs w:val="20"/>
              </w:rPr>
            </w:pPr>
            <w:r w:rsidDel="00000000" w:rsidR="00000000" w:rsidRPr="00000000">
              <w:rPr>
                <w:rtl w:val="0"/>
              </w:rPr>
            </w:r>
          </w:p>
        </w:tc>
      </w:tr>
      <w:tr>
        <w:trPr>
          <w:cantSplit w:val="1"/>
          <w:trHeight w:val="789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58">
            <w:pPr>
              <w:spacing w:before="24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Personal Attributes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59">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Commitment to LAET’s ethos</w:t>
            </w:r>
          </w:p>
          <w:p w:rsidR="00000000" w:rsidDel="00000000" w:rsidP="00000000" w:rsidRDefault="00000000" w:rsidRPr="00000000" w14:paraId="0000005A">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B">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Highly motivated </w:t>
            </w:r>
          </w:p>
          <w:p w:rsidR="00000000" w:rsidDel="00000000" w:rsidP="00000000" w:rsidRDefault="00000000" w:rsidRPr="00000000" w14:paraId="0000005C">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D">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High levels of personal integrity and maturity</w:t>
            </w:r>
          </w:p>
          <w:p w:rsidR="00000000" w:rsidDel="00000000" w:rsidP="00000000" w:rsidRDefault="00000000" w:rsidRPr="00000000" w14:paraId="0000005E">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F">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High standards of written and oral presentation</w:t>
            </w:r>
          </w:p>
          <w:p w:rsidR="00000000" w:rsidDel="00000000" w:rsidP="00000000" w:rsidRDefault="00000000" w:rsidRPr="00000000" w14:paraId="00000060">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1">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willingness to travel in the UK, and to work outside normal office hours</w:t>
            </w:r>
          </w:p>
          <w:p w:rsidR="00000000" w:rsidDel="00000000" w:rsidP="00000000" w:rsidRDefault="00000000" w:rsidRPr="00000000" w14:paraId="00000062">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3">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Diplomacy and tact and a good sense of humour</w:t>
            </w:r>
          </w:p>
          <w:p w:rsidR="00000000" w:rsidDel="00000000" w:rsidP="00000000" w:rsidRDefault="00000000" w:rsidRPr="00000000" w14:paraId="00000064">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5">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ability to maintain in strictest confidence any information received concerning School matters</w:t>
            </w:r>
          </w:p>
          <w:p w:rsidR="00000000" w:rsidDel="00000000" w:rsidP="00000000" w:rsidRDefault="00000000" w:rsidRPr="00000000" w14:paraId="00000066">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7">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Common sense</w:t>
            </w:r>
          </w:p>
          <w:p w:rsidR="00000000" w:rsidDel="00000000" w:rsidP="00000000" w:rsidRDefault="00000000" w:rsidRPr="00000000" w14:paraId="00000068">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9">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positive, flexible and responsive attitude and approach to work.</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A">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willingness to be involved in the wider life of the School.</w:t>
            </w:r>
          </w:p>
          <w:p w:rsidR="00000000" w:rsidDel="00000000" w:rsidP="00000000" w:rsidRDefault="00000000" w:rsidRPr="00000000" w14:paraId="0000006B">
            <w:pPr>
              <w:spacing w:line="276" w:lineRule="auto"/>
              <w:ind w:left="520" w:firstLine="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r>
    </w:tbl>
    <w:p w:rsidR="00000000" w:rsidDel="00000000" w:rsidP="00000000" w:rsidRDefault="00000000" w:rsidRPr="00000000" w14:paraId="0000006C">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6D">
      <w:pPr>
        <w:spacing w:after="0" w:line="240" w:lineRule="auto"/>
        <w:ind w:left="720" w:firstLine="0"/>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06E">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Other Information</w:t>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does not form part of the contract of employment.  It describes the way the post holder is expected and required to perform and complete particular duties.</w:t>
      </w:r>
    </w:p>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Job Description is not necessarily a comprehensive definition of the post.  It will be reviewed regularly and may be subject to modification or amendment at any time after consultation with the holder of the post.</w:t>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allocates duties and responsibilities but does not direct the particular amount of time to be spent on carrying them out and no part of it may be so construed.</w:t>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may be varied to meet the changing demands of the school at the reasonable discretion of the Headteacher.</w:t>
      </w:r>
    </w:p>
    <w:p w:rsidR="00000000" w:rsidDel="00000000" w:rsidP="00000000" w:rsidRDefault="00000000" w:rsidRPr="00000000" w14:paraId="00000073">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post holder may deal with sensitive material and should maintain confidentiality in all school related matters.</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ind w:left="72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76">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Recruitment and selection policy statement</w:t>
      </w:r>
    </w:p>
    <w:p w:rsidR="00000000" w:rsidDel="00000000" w:rsidP="00000000" w:rsidRDefault="00000000" w:rsidRPr="00000000" w14:paraId="00000077">
      <w:pPr>
        <w:widowControl w:val="0"/>
        <w:shd w:fill="ffffff" w:val="clear"/>
        <w:tabs>
          <w:tab w:val="center" w:leader="none" w:pos="5233"/>
        </w:tabs>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are actively working to close the gap in areas within the school that are currently underrepresented. To better reflect the diversity of Haringey, we especially encourage applications from educators within the Black community, as well as other members of our diverse community, to further enrich all aspects of our school.</w:t>
      </w:r>
    </w:p>
    <w:p w:rsidR="00000000" w:rsidDel="00000000" w:rsidP="00000000" w:rsidRDefault="00000000" w:rsidRPr="00000000" w14:paraId="00000078">
      <w:pPr>
        <w:widowControl w:val="0"/>
        <w:tabs>
          <w:tab w:val="center" w:leader="none" w:pos="5233"/>
        </w:tabs>
        <w:spacing w:after="0" w:line="240"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79">
      <w:pPr>
        <w:widowControl w:val="0"/>
        <w:tabs>
          <w:tab w:val="center" w:leader="none" w:pos="5233"/>
        </w:tabs>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London Academy of Excellence Tottenham is committed to the safeguarding and welfare of children and applicants must be willing to undergo child protection screening appropriate to this post, including checks with past employers and the Disclosure and Barring Service.</w:t>
      </w:r>
    </w:p>
    <w:p w:rsidR="00000000" w:rsidDel="00000000" w:rsidP="00000000" w:rsidRDefault="00000000" w:rsidRPr="00000000" w14:paraId="0000007A">
      <w:pPr>
        <w:spacing w:after="60" w:before="24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note that this role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Further information is available on the </w:t>
      </w:r>
      <w:hyperlink r:id="rId7">
        <w:r w:rsidDel="00000000" w:rsidR="00000000" w:rsidRPr="00000000">
          <w:rPr>
            <w:rFonts w:ascii="Century Gothic" w:cs="Century Gothic" w:eastAsia="Century Gothic" w:hAnsi="Century Gothic"/>
            <w:color w:val="1155cc"/>
            <w:u w:val="single"/>
            <w:rtl w:val="0"/>
          </w:rPr>
          <w:t xml:space="preserve">school's website</w:t>
        </w:r>
      </w:hyperlink>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7B">
      <w:pPr>
        <w:spacing w:after="60" w:before="24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C">
      <w:pPr>
        <w:spacing w:after="60" w:before="240" w:line="24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December 2024</w:t>
      </w:r>
      <w:r w:rsidDel="00000000" w:rsidR="00000000" w:rsidRPr="00000000">
        <w:rPr>
          <w:rtl w:val="0"/>
        </w:rPr>
      </w:r>
    </w:p>
    <w:sectPr>
      <w:headerReference r:id="rId8" w:type="default"/>
      <w:footerReference r:id="rId9" w:type="default"/>
      <w:pgSz w:h="16838" w:w="11906" w:orient="portrait"/>
      <w:pgMar w:bottom="1699" w:top="720" w:left="720" w:right="720"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-447670</wp:posOffset>
          </wp:positionH>
          <wp:positionV relativeFrom="paragraph">
            <wp:posOffset>-908453</wp:posOffset>
          </wp:positionV>
          <wp:extent cx="7562850" cy="1098960"/>
          <wp:effectExtent b="0" l="0" r="0" t="0"/>
          <wp:wrapNone/>
          <wp:docPr id="12" name="image2.jpg"/>
          <a:graphic>
            <a:graphicData uri="http://schemas.openxmlformats.org/drawingml/2006/picture">
              <pic:pic>
                <pic:nvPicPr>
                  <pic:cNvPr id="0" name="image2.jpg"/>
                  <pic:cNvPicPr preferRelativeResize="0"/>
                </pic:nvPicPr>
                <pic:blipFill>
                  <a:blip r:embed="rId1"/>
                  <a:srcRect b="4581" l="0" r="0" t="3862"/>
                  <a:stretch>
                    <a:fillRect/>
                  </a:stretch>
                </pic:blipFill>
                <pic:spPr>
                  <a:xfrm>
                    <a:off x="0" y="0"/>
                    <a:ext cx="7562850" cy="109896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sz w:val="30"/>
        <w:szCs w:val="30"/>
      </w:rPr>
    </w:pPr>
    <w:r w:rsidDel="00000000" w:rsidR="00000000" w:rsidRPr="00000000">
      <w:rPr>
        <w:rFonts w:ascii="Century Gothic" w:cs="Century Gothic" w:eastAsia="Century Gothic" w:hAnsi="Century Gothic"/>
        <w:b w:val="1"/>
        <w:color w:val="000000"/>
        <w:sz w:val="30"/>
        <w:szCs w:val="30"/>
        <w:rtl w:val="0"/>
      </w:rPr>
      <w:t xml:space="preserve">Job Descriptio</w:t>
    </w:r>
    <w:r w:rsidDel="00000000" w:rsidR="00000000" w:rsidRPr="00000000">
      <w:rPr>
        <w:rFonts w:ascii="Century Gothic" w:cs="Century Gothic" w:eastAsia="Century Gothic" w:hAnsi="Century Gothic"/>
        <w:b w:val="1"/>
        <w:sz w:val="30"/>
        <w:szCs w:val="30"/>
        <w:rtl w:val="0"/>
      </w:rPr>
      <w:t xml:space="preserve">n</w:t>
    </w:r>
    <w:r w:rsidDel="00000000" w:rsidR="00000000" w:rsidRPr="00000000">
      <w:drawing>
        <wp:anchor allowOverlap="1" behindDoc="0" distB="0" distT="0" distL="114300" distR="114300" hidden="0" layoutInCell="1" locked="0" relativeHeight="0" simplePos="0">
          <wp:simplePos x="0" y="0"/>
          <wp:positionH relativeFrom="column">
            <wp:posOffset>4785995</wp:posOffset>
          </wp:positionH>
          <wp:positionV relativeFrom="paragraph">
            <wp:posOffset>-95238</wp:posOffset>
          </wp:positionV>
          <wp:extent cx="1865630" cy="535305"/>
          <wp:effectExtent b="0" l="0" r="0" t="0"/>
          <wp:wrapSquare wrapText="bothSides" distB="0" distT="0" distL="114300" distR="114300"/>
          <wp:docPr descr="London Academy of Excellence" id="11" name="image1.png"/>
          <a:graphic>
            <a:graphicData uri="http://schemas.openxmlformats.org/drawingml/2006/picture">
              <pic:pic>
                <pic:nvPicPr>
                  <pic:cNvPr descr="London Academy of Excellence" id="0" name="image1.png"/>
                  <pic:cNvPicPr preferRelativeResize="0"/>
                </pic:nvPicPr>
                <pic:blipFill>
                  <a:blip r:embed="rId1"/>
                  <a:srcRect b="0" l="0" r="0" t="0"/>
                  <a:stretch>
                    <a:fillRect/>
                  </a:stretch>
                </pic:blipFill>
                <pic:spPr>
                  <a:xfrm>
                    <a:off x="0" y="0"/>
                    <a:ext cx="1865630" cy="535305"/>
                  </a:xfrm>
                  <a:prstGeom prst="rect"/>
                  <a:ln/>
                </pic:spPr>
              </pic:pic>
            </a:graphicData>
          </a:graphic>
        </wp:anchor>
      </w:drawing>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sz w:val="30"/>
        <w:szCs w:val="30"/>
        <w:highlight w:val="white"/>
      </w:rPr>
    </w:pPr>
    <w:r w:rsidDel="00000000" w:rsidR="00000000" w:rsidRPr="00000000">
      <w:rPr>
        <w:rFonts w:ascii="Century Gothic" w:cs="Century Gothic" w:eastAsia="Century Gothic" w:hAnsi="Century Gothic"/>
        <w:b w:val="1"/>
        <w:sz w:val="30"/>
        <w:szCs w:val="30"/>
        <w:highlight w:val="white"/>
        <w:rtl w:val="0"/>
      </w:rPr>
      <w:t xml:space="preserve">Assistant Head (Academic)</w:t>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sz w:val="24"/>
      <w:szCs w:val="24"/>
    </w:rPr>
    <w:tblPr>
      <w:tblStyleRowBandSize w:val="1"/>
      <w:tblStyleColBandSize w:val="1"/>
    </w:tblPr>
  </w:style>
  <w:style w:type="table" w:styleId="a0" w:customStyle="1">
    <w:basedOn w:val="TableNormal"/>
    <w:pPr>
      <w:spacing w:after="0" w:line="240" w:lineRule="auto"/>
    </w:pPr>
    <w:rPr>
      <w:sz w:val="24"/>
      <w:szCs w:val="24"/>
    </w:rPr>
    <w:tblPr>
      <w:tblStyleRowBandSize w:val="1"/>
      <w:tblStyleColBandSize w:val="1"/>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rPr>
      <w:sz w:val="24"/>
      <w:szCs w:val="24"/>
    </w:rPr>
    <w:tblPr>
      <w:tblStyleRowBandSize w:val="1"/>
      <w:tblStyleColBandSize w:val="1"/>
    </w:tblPr>
  </w:style>
  <w:style w:type="table" w:styleId="a3" w:customStyle="1">
    <w:basedOn w:val="TableNormal"/>
    <w:pPr>
      <w:spacing w:after="0" w:line="240" w:lineRule="auto"/>
    </w:pPr>
    <w:rPr>
      <w:sz w:val="24"/>
      <w:szCs w:val="24"/>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aetottenham.org.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bmRW3XztgTu2i9SCJsTK9Q5F8w==">CgMxLjAyCGguZ2pkZ3hzOABqIgoUc3VnZ2VzdC55bGRnZDV1MmpzOTgSCk1hcmsgQWRhbXNqIgoUc3VnZ2VzdC41c2kzdDl2NXcyeWoSCk1hcmsgQWRhbXNqIgoUc3VnZ2VzdC4xMnRxbTlvZjc5Z2ISCk1hcmsgQWRhbXNqIgoUc3VnZ2VzdC52eTIxOXZsaHFkcWMSCk1hcmsgQWRhbXNqIgoUc3VnZ2VzdC5zaDM1OG5xeHlzc2sSCk1hcmsgQWRhbXNqIgoUc3VnZ2VzdC5hZXl3bXRmdmdqeXkSCk1hcmsgQWRhbXNqIgoUc3VnZ2VzdC5mZmpuNzVqOGZuMDUSCk1hcmsgQWRhbXNqIgoUc3VnZ2VzdC5yejhoY2V0M3N4cjESCk1hcmsgQWRhbXNqIgoUc3VnZ2VzdC5idTQzYjAzdWZzaWoSCk1hcmsgQWRhbXNqIgoUc3VnZ2VzdC5yYng1MmRmbTNtY2gSCk1hcmsgQWRhbXNqIgoUc3VnZ2VzdC5icHp6ZnZ4MXB1NjASCk1hcmsgQWRhbXNqIgoUc3VnZ2VzdC52aXR0bzBleTV0bnQSCk1hcmsgQWRhbXNqIgoUc3VnZ2VzdC5sN2tsa2p0dTEwODESCk1hcmsgQWRhbXNqIgoUc3VnZ2VzdC53bWVrbXJmeXlvdGgSCk1hcmsgQWRhbXNqIgoUc3VnZ2VzdC50OGdmd2ltczQybTUSCk1hcmsgQWRhbXNqIgoUc3VnZ2VzdC5ndjd4YmhjbDY5N3ISCk1hcmsgQWRhbXNqIgoUc3VnZ2VzdC5ndzAzeDltNDM0bTcSCk1hcmsgQWRhbXNqIgoUc3VnZ2VzdC42bW93eHFtZXpjaXkSCk1hcmsgQWRhbXNqIgoUc3VnZ2VzdC5rbTFreHdnbjNlejASCk1hcmsgQWRhbXNqIgoUc3VnZ2VzdC5qZTg2aDVsM2loMWYSCk1hcmsgQWRhbXNqIgoUc3VnZ2VzdC5scnA2ZWxydWoyZHMSCk1hcmsgQWRhbXNqIgoUc3VnZ2VzdC53MDR0dGl3ZmV5Z2sSCk1hcmsgQWRhbXNqIgoUc3VnZ2VzdC53N2t3c2N1cnFkcnkSCk1hcmsgQWRhbXNqIgoUc3VnZ2VzdC5tbmtjYnhhdmFrd3ISCk1hcmsgQWRhbXNqIgoUc3VnZ2VzdC53dG1ucDdlYXZkcmsSCk1hcmsgQWRhbXNyITFqd1IwM2x1bG9aTkg4N1p6TDBCcXpmdUhCLWNIcWxI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2024-12-16T10:01:00Z</dcterms:created>
  <dc:creator>Jan Balon</dc:creator>
</cp:coreProperties>
</file>