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FD3F7" w14:textId="4F5A03FE" w:rsidR="00B4599E" w:rsidRDefault="00B4599E" w:rsidP="004C509C">
      <w:pPr>
        <w:pStyle w:val="BodyText"/>
      </w:pPr>
    </w:p>
    <w:p w14:paraId="13D701E5" w14:textId="6E095A2A" w:rsidR="588EFF52" w:rsidRDefault="588EFF52" w:rsidP="588EFF52">
      <w:pPr>
        <w:pStyle w:val="BodyText"/>
        <w:ind w:left="218"/>
      </w:pPr>
    </w:p>
    <w:p w14:paraId="55CBAC20" w14:textId="0E3E92F5" w:rsidR="4D03BABA" w:rsidRDefault="4D03BABA" w:rsidP="588EFF52">
      <w:pPr>
        <w:pStyle w:val="BodyText"/>
        <w:ind w:left="218"/>
        <w:jc w:val="right"/>
      </w:pPr>
      <w:r>
        <w:rPr>
          <w:noProof/>
          <w:lang w:bidi="ar-SA"/>
        </w:rPr>
        <w:drawing>
          <wp:inline distT="0" distB="0" distL="0" distR="0" wp14:anchorId="270DF706" wp14:editId="19223CB5">
            <wp:extent cx="3048000" cy="914400"/>
            <wp:effectExtent l="0" t="0" r="0" b="0"/>
            <wp:docPr id="334119118" name="Picture 33411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0" cy="914400"/>
                    </a:xfrm>
                    <a:prstGeom prst="rect">
                      <a:avLst/>
                    </a:prstGeom>
                  </pic:spPr>
                </pic:pic>
              </a:graphicData>
            </a:graphic>
          </wp:inline>
        </w:drawing>
      </w:r>
    </w:p>
    <w:p w14:paraId="460FD3F8" w14:textId="77777777" w:rsidR="00B4599E" w:rsidRDefault="00B4599E">
      <w:pPr>
        <w:pStyle w:val="BodyText"/>
        <w:spacing w:before="5"/>
        <w:rPr>
          <w:rFonts w:ascii="Times New Roman"/>
          <w:sz w:val="16"/>
        </w:rPr>
      </w:pPr>
    </w:p>
    <w:p w14:paraId="055B6F46" w14:textId="77777777" w:rsidR="00EF0113" w:rsidRDefault="00EF0113" w:rsidP="588EFF52">
      <w:pPr>
        <w:pStyle w:val="Heading1"/>
        <w:spacing w:before="94"/>
        <w:ind w:left="0"/>
        <w:rPr>
          <w:sz w:val="24"/>
          <w:szCs w:val="24"/>
        </w:rPr>
      </w:pPr>
    </w:p>
    <w:p w14:paraId="460FD3F9" w14:textId="4818EF19" w:rsidR="00B4599E" w:rsidRDefault="003E3831" w:rsidP="00CF156D">
      <w:pPr>
        <w:pStyle w:val="Heading1"/>
        <w:spacing w:before="94"/>
        <w:ind w:left="0"/>
        <w:jc w:val="center"/>
        <w:rPr>
          <w:sz w:val="24"/>
          <w:szCs w:val="24"/>
        </w:rPr>
      </w:pPr>
      <w:r w:rsidRPr="588EFF52">
        <w:rPr>
          <w:sz w:val="24"/>
          <w:szCs w:val="24"/>
        </w:rPr>
        <w:t>Job description</w:t>
      </w:r>
      <w:r w:rsidR="00CF156D">
        <w:rPr>
          <w:sz w:val="24"/>
          <w:szCs w:val="24"/>
        </w:rPr>
        <w:t xml:space="preserve">: </w:t>
      </w:r>
      <w:r w:rsidR="004C509C" w:rsidRPr="003362C7">
        <w:t>Programme Manager:</w:t>
      </w:r>
      <w:r w:rsidR="004C509C" w:rsidRPr="003362C7">
        <w:rPr>
          <w:spacing w:val="-4"/>
        </w:rPr>
        <w:t xml:space="preserve"> </w:t>
      </w:r>
      <w:r w:rsidR="004C509C" w:rsidRPr="003362C7">
        <w:t xml:space="preserve"> ESOL</w:t>
      </w:r>
    </w:p>
    <w:p w14:paraId="147E6C35" w14:textId="77777777" w:rsidR="000E7159" w:rsidRDefault="000E7159" w:rsidP="2D2A184B">
      <w:pPr>
        <w:pStyle w:val="BodyText"/>
        <w:tabs>
          <w:tab w:val="left" w:pos="9030"/>
        </w:tabs>
        <w:spacing w:before="10"/>
        <w:rPr>
          <w:b/>
          <w:bCs/>
          <w:sz w:val="24"/>
          <w:szCs w:val="24"/>
        </w:rPr>
      </w:pPr>
      <w:r>
        <w:rPr>
          <w:b/>
          <w:sz w:val="23"/>
        </w:rPr>
        <w:tab/>
      </w:r>
    </w:p>
    <w:tbl>
      <w:tblPr>
        <w:tblStyle w:val="TableGrid"/>
        <w:tblW w:w="0" w:type="auto"/>
        <w:tblLook w:val="04A0" w:firstRow="1" w:lastRow="0" w:firstColumn="1" w:lastColumn="0" w:noHBand="0" w:noVBand="1"/>
      </w:tblPr>
      <w:tblGrid>
        <w:gridCol w:w="2533"/>
        <w:gridCol w:w="6747"/>
      </w:tblGrid>
      <w:tr w:rsidR="00CF156D" w14:paraId="50D43E70" w14:textId="77777777" w:rsidTr="00AA1D23">
        <w:tc>
          <w:tcPr>
            <w:tcW w:w="2547" w:type="dxa"/>
            <w:shd w:val="clear" w:color="auto" w:fill="BFBFBF" w:themeFill="background1" w:themeFillShade="BF"/>
          </w:tcPr>
          <w:p w14:paraId="57744990" w14:textId="77777777" w:rsidR="00CF156D" w:rsidRDefault="00CF156D" w:rsidP="00CF156D">
            <w:pPr>
              <w:pStyle w:val="BodyText"/>
              <w:tabs>
                <w:tab w:val="left" w:pos="9030"/>
              </w:tabs>
              <w:spacing w:before="10"/>
              <w:rPr>
                <w:b/>
                <w:bCs/>
                <w:sz w:val="24"/>
                <w:szCs w:val="24"/>
              </w:rPr>
            </w:pPr>
          </w:p>
          <w:p w14:paraId="1520CCB2" w14:textId="4F2B9EB4" w:rsidR="00CF156D" w:rsidRDefault="00CF156D" w:rsidP="00CF156D">
            <w:pPr>
              <w:pStyle w:val="BodyText"/>
              <w:tabs>
                <w:tab w:val="left" w:pos="9030"/>
              </w:tabs>
              <w:spacing w:before="10"/>
              <w:rPr>
                <w:b/>
                <w:bCs/>
                <w:sz w:val="24"/>
                <w:szCs w:val="24"/>
              </w:rPr>
            </w:pPr>
            <w:r>
              <w:rPr>
                <w:b/>
                <w:bCs/>
                <w:sz w:val="24"/>
                <w:szCs w:val="24"/>
              </w:rPr>
              <w:t>Status</w:t>
            </w:r>
          </w:p>
        </w:tc>
        <w:tc>
          <w:tcPr>
            <w:tcW w:w="6804" w:type="dxa"/>
          </w:tcPr>
          <w:p w14:paraId="7883E68C" w14:textId="77777777" w:rsidR="00CF156D" w:rsidRDefault="00CF156D" w:rsidP="588EFF52">
            <w:pPr>
              <w:pStyle w:val="BodyText"/>
              <w:tabs>
                <w:tab w:val="left" w:pos="9030"/>
              </w:tabs>
              <w:spacing w:before="10"/>
              <w:rPr>
                <w:b/>
                <w:bCs/>
                <w:sz w:val="24"/>
                <w:szCs w:val="24"/>
                <w:highlight w:val="yellow"/>
              </w:rPr>
            </w:pPr>
          </w:p>
          <w:p w14:paraId="4E81C7FE" w14:textId="60866AE0" w:rsidR="00CF156D" w:rsidRDefault="00CF156D" w:rsidP="588EFF52">
            <w:pPr>
              <w:pStyle w:val="BodyText"/>
              <w:tabs>
                <w:tab w:val="left" w:pos="9030"/>
              </w:tabs>
              <w:spacing w:before="10"/>
              <w:rPr>
                <w:b/>
                <w:bCs/>
                <w:sz w:val="24"/>
                <w:szCs w:val="24"/>
              </w:rPr>
            </w:pPr>
            <w:r w:rsidRPr="007F4BD0">
              <w:rPr>
                <w:b/>
                <w:bCs/>
                <w:sz w:val="24"/>
                <w:szCs w:val="24"/>
              </w:rPr>
              <w:t xml:space="preserve">Permanent </w:t>
            </w:r>
          </w:p>
          <w:p w14:paraId="2659746D" w14:textId="653C1F18" w:rsidR="00CF156D" w:rsidRDefault="00CF156D" w:rsidP="588EFF52">
            <w:pPr>
              <w:pStyle w:val="BodyText"/>
              <w:tabs>
                <w:tab w:val="left" w:pos="9030"/>
              </w:tabs>
              <w:spacing w:before="10"/>
              <w:rPr>
                <w:b/>
                <w:bCs/>
                <w:sz w:val="24"/>
                <w:szCs w:val="24"/>
              </w:rPr>
            </w:pPr>
          </w:p>
        </w:tc>
      </w:tr>
      <w:tr w:rsidR="00CF156D" w14:paraId="30192A96" w14:textId="77777777" w:rsidTr="00AA1D23">
        <w:tc>
          <w:tcPr>
            <w:tcW w:w="2547" w:type="dxa"/>
            <w:shd w:val="clear" w:color="auto" w:fill="BFBFBF" w:themeFill="background1" w:themeFillShade="BF"/>
          </w:tcPr>
          <w:p w14:paraId="0934F1C4" w14:textId="77777777" w:rsidR="00CF156D" w:rsidRDefault="00CF156D" w:rsidP="588EFF52">
            <w:pPr>
              <w:pStyle w:val="BodyText"/>
              <w:tabs>
                <w:tab w:val="left" w:pos="9030"/>
              </w:tabs>
              <w:spacing w:before="10"/>
              <w:rPr>
                <w:b/>
                <w:bCs/>
                <w:sz w:val="24"/>
                <w:szCs w:val="24"/>
              </w:rPr>
            </w:pPr>
          </w:p>
          <w:p w14:paraId="796C2D9E" w14:textId="432BFA7A" w:rsidR="00CF156D" w:rsidRDefault="00CF156D" w:rsidP="588EFF52">
            <w:pPr>
              <w:pStyle w:val="BodyText"/>
              <w:tabs>
                <w:tab w:val="left" w:pos="9030"/>
              </w:tabs>
              <w:spacing w:before="10"/>
              <w:rPr>
                <w:b/>
                <w:bCs/>
                <w:sz w:val="24"/>
                <w:szCs w:val="24"/>
              </w:rPr>
            </w:pPr>
            <w:r>
              <w:rPr>
                <w:b/>
                <w:bCs/>
                <w:sz w:val="24"/>
                <w:szCs w:val="24"/>
              </w:rPr>
              <w:t>Base</w:t>
            </w:r>
          </w:p>
        </w:tc>
        <w:tc>
          <w:tcPr>
            <w:tcW w:w="6804" w:type="dxa"/>
          </w:tcPr>
          <w:p w14:paraId="1CB9348B" w14:textId="77777777" w:rsidR="00CF156D" w:rsidRDefault="00CF156D" w:rsidP="588EFF52">
            <w:pPr>
              <w:pStyle w:val="BodyText"/>
              <w:tabs>
                <w:tab w:val="left" w:pos="9030"/>
              </w:tabs>
              <w:spacing w:before="10"/>
              <w:rPr>
                <w:b/>
                <w:bCs/>
                <w:sz w:val="24"/>
                <w:szCs w:val="24"/>
              </w:rPr>
            </w:pPr>
          </w:p>
          <w:p w14:paraId="02507F9B" w14:textId="1FBF0498" w:rsidR="00CF156D" w:rsidRDefault="00CF156D" w:rsidP="588EFF52">
            <w:pPr>
              <w:pStyle w:val="BodyText"/>
              <w:tabs>
                <w:tab w:val="left" w:pos="9030"/>
              </w:tabs>
              <w:spacing w:before="10"/>
              <w:rPr>
                <w:b/>
                <w:bCs/>
                <w:sz w:val="24"/>
                <w:szCs w:val="24"/>
              </w:rPr>
            </w:pPr>
            <w:r>
              <w:rPr>
                <w:b/>
                <w:bCs/>
                <w:sz w:val="24"/>
                <w:szCs w:val="24"/>
              </w:rPr>
              <w:t xml:space="preserve">Waterloo Centre </w:t>
            </w:r>
          </w:p>
          <w:p w14:paraId="08291F40" w14:textId="77777777" w:rsidR="00CF156D" w:rsidRDefault="00CF156D" w:rsidP="588EFF52">
            <w:pPr>
              <w:pStyle w:val="BodyText"/>
              <w:tabs>
                <w:tab w:val="left" w:pos="9030"/>
              </w:tabs>
              <w:spacing w:before="10"/>
              <w:rPr>
                <w:b/>
                <w:bCs/>
                <w:sz w:val="24"/>
                <w:szCs w:val="24"/>
              </w:rPr>
            </w:pPr>
          </w:p>
          <w:p w14:paraId="461F0BEC" w14:textId="34037138" w:rsidR="00CF156D" w:rsidRPr="00CF156D" w:rsidRDefault="00CF156D" w:rsidP="007F4BD0">
            <w:pPr>
              <w:pStyle w:val="BodyText"/>
              <w:tabs>
                <w:tab w:val="left" w:pos="9030"/>
              </w:tabs>
              <w:spacing w:before="10"/>
              <w:rPr>
                <w:b/>
                <w:bCs/>
                <w:i/>
                <w:sz w:val="24"/>
                <w:szCs w:val="24"/>
              </w:rPr>
            </w:pPr>
            <w:r w:rsidRPr="00CF156D">
              <w:rPr>
                <w:i/>
                <w:sz w:val="24"/>
                <w:szCs w:val="24"/>
              </w:rPr>
              <w:t xml:space="preserve">Post holder </w:t>
            </w:r>
            <w:r w:rsidRPr="007F4BD0">
              <w:rPr>
                <w:i/>
                <w:sz w:val="24"/>
                <w:szCs w:val="24"/>
              </w:rPr>
              <w:t>may</w:t>
            </w:r>
            <w:r w:rsidRPr="00CF156D">
              <w:rPr>
                <w:i/>
                <w:sz w:val="24"/>
                <w:szCs w:val="24"/>
              </w:rPr>
              <w:t xml:space="preserve"> be required to work </w:t>
            </w:r>
            <w:r>
              <w:rPr>
                <w:i/>
                <w:sz w:val="24"/>
                <w:szCs w:val="24"/>
              </w:rPr>
              <w:t xml:space="preserve">across College sites and </w:t>
            </w:r>
            <w:r w:rsidRPr="00CF156D">
              <w:rPr>
                <w:i/>
                <w:sz w:val="24"/>
                <w:szCs w:val="24"/>
              </w:rPr>
              <w:t xml:space="preserve">at other locations </w:t>
            </w:r>
          </w:p>
        </w:tc>
      </w:tr>
      <w:tr w:rsidR="00CF156D" w14:paraId="48C50407" w14:textId="77777777" w:rsidTr="00AA1D23">
        <w:tc>
          <w:tcPr>
            <w:tcW w:w="2547" w:type="dxa"/>
            <w:shd w:val="clear" w:color="auto" w:fill="BFBFBF" w:themeFill="background1" w:themeFillShade="BF"/>
          </w:tcPr>
          <w:p w14:paraId="60D76AE0" w14:textId="77777777" w:rsidR="00CF156D" w:rsidRDefault="00CF156D" w:rsidP="588EFF52">
            <w:pPr>
              <w:pStyle w:val="BodyText"/>
              <w:tabs>
                <w:tab w:val="left" w:pos="9030"/>
              </w:tabs>
              <w:spacing w:before="10"/>
              <w:rPr>
                <w:b/>
                <w:bCs/>
                <w:sz w:val="24"/>
                <w:szCs w:val="24"/>
              </w:rPr>
            </w:pPr>
          </w:p>
          <w:p w14:paraId="50838BC4" w14:textId="56D5BD99" w:rsidR="00CF156D" w:rsidRDefault="00CF156D" w:rsidP="588EFF52">
            <w:pPr>
              <w:pStyle w:val="BodyText"/>
              <w:tabs>
                <w:tab w:val="left" w:pos="9030"/>
              </w:tabs>
              <w:spacing w:before="10"/>
              <w:rPr>
                <w:b/>
                <w:bCs/>
                <w:sz w:val="24"/>
                <w:szCs w:val="24"/>
              </w:rPr>
            </w:pPr>
            <w:r>
              <w:rPr>
                <w:b/>
                <w:bCs/>
                <w:sz w:val="24"/>
                <w:szCs w:val="24"/>
              </w:rPr>
              <w:t>Grade</w:t>
            </w:r>
          </w:p>
        </w:tc>
        <w:tc>
          <w:tcPr>
            <w:tcW w:w="6804" w:type="dxa"/>
          </w:tcPr>
          <w:p w14:paraId="71BAC793" w14:textId="77777777" w:rsidR="00CF156D" w:rsidRDefault="00CF156D" w:rsidP="588EFF52">
            <w:pPr>
              <w:pStyle w:val="BodyText"/>
              <w:tabs>
                <w:tab w:val="left" w:pos="9030"/>
              </w:tabs>
              <w:spacing w:before="10"/>
              <w:rPr>
                <w:b/>
                <w:bCs/>
                <w:sz w:val="24"/>
                <w:szCs w:val="24"/>
              </w:rPr>
            </w:pPr>
          </w:p>
          <w:p w14:paraId="1D679168" w14:textId="5DDDD4E1" w:rsidR="00CF156D" w:rsidRDefault="00CF156D" w:rsidP="588EFF52">
            <w:pPr>
              <w:pStyle w:val="BodyText"/>
              <w:tabs>
                <w:tab w:val="left" w:pos="9030"/>
              </w:tabs>
              <w:spacing w:before="10"/>
              <w:rPr>
                <w:bCs/>
                <w:sz w:val="24"/>
                <w:szCs w:val="24"/>
              </w:rPr>
            </w:pPr>
            <w:r>
              <w:rPr>
                <w:bCs/>
                <w:sz w:val="24"/>
                <w:szCs w:val="24"/>
              </w:rPr>
              <w:t xml:space="preserve">Salary Scale </w:t>
            </w:r>
            <w:r w:rsidR="007F4BD0">
              <w:rPr>
                <w:bCs/>
                <w:sz w:val="24"/>
                <w:szCs w:val="24"/>
              </w:rPr>
              <w:t>AOC</w:t>
            </w:r>
            <w:r>
              <w:rPr>
                <w:bCs/>
                <w:sz w:val="24"/>
                <w:szCs w:val="24"/>
              </w:rPr>
              <w:t xml:space="preserve"> (spine points </w:t>
            </w:r>
            <w:r w:rsidRPr="007F4BD0">
              <w:rPr>
                <w:bCs/>
                <w:sz w:val="24"/>
                <w:szCs w:val="24"/>
              </w:rPr>
              <w:t>from</w:t>
            </w:r>
            <w:r w:rsidR="007F4BD0">
              <w:rPr>
                <w:bCs/>
                <w:sz w:val="24"/>
                <w:szCs w:val="24"/>
              </w:rPr>
              <w:t xml:space="preserve"> 35</w:t>
            </w:r>
            <w:r w:rsidRPr="007F4BD0">
              <w:rPr>
                <w:bCs/>
                <w:sz w:val="24"/>
                <w:szCs w:val="24"/>
              </w:rPr>
              <w:t xml:space="preserve"> to</w:t>
            </w:r>
            <w:r w:rsidR="007F4BD0">
              <w:rPr>
                <w:bCs/>
                <w:sz w:val="24"/>
                <w:szCs w:val="24"/>
              </w:rPr>
              <w:t xml:space="preserve"> 39</w:t>
            </w:r>
            <w:r>
              <w:rPr>
                <w:bCs/>
                <w:sz w:val="24"/>
                <w:szCs w:val="24"/>
              </w:rPr>
              <w:t xml:space="preserve"> )</w:t>
            </w:r>
          </w:p>
          <w:p w14:paraId="6195BEC9" w14:textId="0B2ECC7D" w:rsidR="00CF156D" w:rsidRPr="00CF156D" w:rsidRDefault="00CF156D" w:rsidP="588EFF52">
            <w:pPr>
              <w:pStyle w:val="BodyText"/>
              <w:tabs>
                <w:tab w:val="left" w:pos="9030"/>
              </w:tabs>
              <w:spacing w:before="10"/>
              <w:rPr>
                <w:bCs/>
                <w:sz w:val="24"/>
                <w:szCs w:val="24"/>
              </w:rPr>
            </w:pPr>
          </w:p>
        </w:tc>
      </w:tr>
      <w:tr w:rsidR="00CF156D" w14:paraId="6C07B3E3" w14:textId="77777777" w:rsidTr="00AA1D23">
        <w:tc>
          <w:tcPr>
            <w:tcW w:w="2547" w:type="dxa"/>
            <w:shd w:val="clear" w:color="auto" w:fill="BFBFBF" w:themeFill="background1" w:themeFillShade="BF"/>
          </w:tcPr>
          <w:p w14:paraId="0CC6AF12" w14:textId="77777777" w:rsidR="00444137" w:rsidRDefault="00444137" w:rsidP="588EFF52">
            <w:pPr>
              <w:pStyle w:val="BodyText"/>
              <w:tabs>
                <w:tab w:val="left" w:pos="9030"/>
              </w:tabs>
              <w:spacing w:before="10"/>
              <w:rPr>
                <w:b/>
                <w:bCs/>
                <w:sz w:val="24"/>
                <w:szCs w:val="24"/>
              </w:rPr>
            </w:pPr>
          </w:p>
          <w:p w14:paraId="493866AC" w14:textId="295A6AFA" w:rsidR="00CF156D" w:rsidRDefault="00CF156D" w:rsidP="588EFF52">
            <w:pPr>
              <w:pStyle w:val="BodyText"/>
              <w:tabs>
                <w:tab w:val="left" w:pos="9030"/>
              </w:tabs>
              <w:spacing w:before="10"/>
              <w:rPr>
                <w:b/>
                <w:bCs/>
                <w:sz w:val="24"/>
                <w:szCs w:val="24"/>
              </w:rPr>
            </w:pPr>
            <w:r>
              <w:rPr>
                <w:b/>
                <w:bCs/>
                <w:sz w:val="24"/>
                <w:szCs w:val="24"/>
              </w:rPr>
              <w:t>Salary</w:t>
            </w:r>
          </w:p>
        </w:tc>
        <w:tc>
          <w:tcPr>
            <w:tcW w:w="6804" w:type="dxa"/>
          </w:tcPr>
          <w:p w14:paraId="1538DCCF" w14:textId="77777777" w:rsidR="00CF156D" w:rsidRDefault="00CF156D" w:rsidP="588EFF52">
            <w:pPr>
              <w:pStyle w:val="BodyText"/>
              <w:tabs>
                <w:tab w:val="left" w:pos="9030"/>
              </w:tabs>
              <w:spacing w:before="10"/>
              <w:rPr>
                <w:bCs/>
                <w:sz w:val="24"/>
                <w:szCs w:val="24"/>
                <w:highlight w:val="yellow"/>
              </w:rPr>
            </w:pPr>
          </w:p>
          <w:p w14:paraId="3D255683" w14:textId="1D7AE476" w:rsidR="00CF156D" w:rsidRDefault="00CF156D" w:rsidP="588EFF52">
            <w:pPr>
              <w:pStyle w:val="BodyText"/>
              <w:tabs>
                <w:tab w:val="left" w:pos="9030"/>
              </w:tabs>
              <w:spacing w:before="10"/>
              <w:rPr>
                <w:bCs/>
                <w:sz w:val="24"/>
                <w:szCs w:val="24"/>
              </w:rPr>
            </w:pPr>
            <w:r w:rsidRPr="007F4BD0">
              <w:rPr>
                <w:bCs/>
                <w:sz w:val="24"/>
                <w:szCs w:val="24"/>
              </w:rPr>
              <w:t>£</w:t>
            </w:r>
            <w:r w:rsidR="007F4BD0">
              <w:rPr>
                <w:bCs/>
                <w:sz w:val="24"/>
                <w:szCs w:val="24"/>
              </w:rPr>
              <w:t>39,969</w:t>
            </w:r>
            <w:r w:rsidRPr="007F4BD0">
              <w:rPr>
                <w:bCs/>
                <w:sz w:val="24"/>
                <w:szCs w:val="24"/>
              </w:rPr>
              <w:t xml:space="preserve"> to £</w:t>
            </w:r>
            <w:r w:rsidR="007F4BD0">
              <w:rPr>
                <w:bCs/>
                <w:sz w:val="24"/>
                <w:szCs w:val="24"/>
              </w:rPr>
              <w:t>44,574</w:t>
            </w:r>
          </w:p>
          <w:p w14:paraId="4299ADCB" w14:textId="77777777" w:rsidR="00CF156D" w:rsidRDefault="00CF156D" w:rsidP="588EFF52">
            <w:pPr>
              <w:pStyle w:val="BodyText"/>
              <w:tabs>
                <w:tab w:val="left" w:pos="9030"/>
              </w:tabs>
              <w:spacing w:before="10"/>
              <w:rPr>
                <w:bCs/>
                <w:sz w:val="24"/>
                <w:szCs w:val="24"/>
              </w:rPr>
            </w:pPr>
          </w:p>
          <w:p w14:paraId="13C79E11" w14:textId="4A9937C9" w:rsidR="00CF156D" w:rsidRPr="00CF156D" w:rsidRDefault="00CF156D" w:rsidP="588EFF52">
            <w:pPr>
              <w:pStyle w:val="BodyText"/>
              <w:tabs>
                <w:tab w:val="left" w:pos="9030"/>
              </w:tabs>
              <w:spacing w:before="10"/>
              <w:rPr>
                <w:bCs/>
                <w:i/>
                <w:sz w:val="24"/>
                <w:szCs w:val="24"/>
              </w:rPr>
            </w:pPr>
            <w:r>
              <w:rPr>
                <w:bCs/>
                <w:i/>
                <w:sz w:val="24"/>
                <w:szCs w:val="24"/>
              </w:rPr>
              <w:t>It is our policy to normally appoint at the bottom of the salary scale</w:t>
            </w:r>
          </w:p>
        </w:tc>
      </w:tr>
      <w:tr w:rsidR="00CF156D" w14:paraId="3E3F79F8" w14:textId="77777777" w:rsidTr="00AA1D23">
        <w:tc>
          <w:tcPr>
            <w:tcW w:w="2547" w:type="dxa"/>
            <w:shd w:val="clear" w:color="auto" w:fill="BFBFBF" w:themeFill="background1" w:themeFillShade="BF"/>
          </w:tcPr>
          <w:p w14:paraId="425B6F40" w14:textId="77777777" w:rsidR="00CF156D" w:rsidRDefault="00CF156D" w:rsidP="588EFF52">
            <w:pPr>
              <w:pStyle w:val="BodyText"/>
              <w:tabs>
                <w:tab w:val="left" w:pos="9030"/>
              </w:tabs>
              <w:spacing w:before="10"/>
              <w:rPr>
                <w:b/>
                <w:bCs/>
                <w:sz w:val="24"/>
                <w:szCs w:val="24"/>
              </w:rPr>
            </w:pPr>
          </w:p>
          <w:p w14:paraId="1D070DBD" w14:textId="32A6C189" w:rsidR="00CF156D" w:rsidRDefault="00CF156D" w:rsidP="588EFF52">
            <w:pPr>
              <w:pStyle w:val="BodyText"/>
              <w:tabs>
                <w:tab w:val="left" w:pos="9030"/>
              </w:tabs>
              <w:spacing w:before="10"/>
              <w:rPr>
                <w:b/>
                <w:bCs/>
                <w:sz w:val="24"/>
                <w:szCs w:val="24"/>
              </w:rPr>
            </w:pPr>
            <w:r>
              <w:rPr>
                <w:b/>
                <w:bCs/>
                <w:sz w:val="24"/>
                <w:szCs w:val="24"/>
              </w:rPr>
              <w:t xml:space="preserve">Hours of work </w:t>
            </w:r>
          </w:p>
          <w:p w14:paraId="5F374D10" w14:textId="1C9F0ECA" w:rsidR="00CF156D" w:rsidRDefault="00CF156D" w:rsidP="588EFF52">
            <w:pPr>
              <w:pStyle w:val="BodyText"/>
              <w:tabs>
                <w:tab w:val="left" w:pos="9030"/>
              </w:tabs>
              <w:spacing w:before="10"/>
              <w:rPr>
                <w:b/>
                <w:bCs/>
                <w:sz w:val="24"/>
                <w:szCs w:val="24"/>
              </w:rPr>
            </w:pPr>
            <w:r>
              <w:rPr>
                <w:b/>
                <w:bCs/>
                <w:sz w:val="24"/>
                <w:szCs w:val="24"/>
              </w:rPr>
              <w:t>(per week)</w:t>
            </w:r>
          </w:p>
        </w:tc>
        <w:tc>
          <w:tcPr>
            <w:tcW w:w="6804" w:type="dxa"/>
          </w:tcPr>
          <w:p w14:paraId="302555C6" w14:textId="77777777" w:rsidR="00CF156D" w:rsidRDefault="00CF156D" w:rsidP="588EFF52">
            <w:pPr>
              <w:pStyle w:val="BodyText"/>
              <w:tabs>
                <w:tab w:val="left" w:pos="9030"/>
              </w:tabs>
              <w:spacing w:before="10"/>
              <w:rPr>
                <w:bCs/>
                <w:sz w:val="24"/>
                <w:szCs w:val="24"/>
                <w:highlight w:val="yellow"/>
              </w:rPr>
            </w:pPr>
          </w:p>
          <w:p w14:paraId="6794459D" w14:textId="5E554F44" w:rsidR="00CF156D" w:rsidRDefault="00CF156D" w:rsidP="588EFF52">
            <w:pPr>
              <w:pStyle w:val="BodyText"/>
              <w:tabs>
                <w:tab w:val="left" w:pos="9030"/>
              </w:tabs>
              <w:spacing w:before="10"/>
              <w:rPr>
                <w:bCs/>
                <w:sz w:val="24"/>
                <w:szCs w:val="24"/>
                <w:highlight w:val="yellow"/>
              </w:rPr>
            </w:pPr>
            <w:r w:rsidRPr="007F4BD0">
              <w:rPr>
                <w:bCs/>
                <w:sz w:val="24"/>
                <w:szCs w:val="24"/>
              </w:rPr>
              <w:t>36 hours per week</w:t>
            </w:r>
            <w:r w:rsidR="00444137">
              <w:rPr>
                <w:bCs/>
                <w:sz w:val="24"/>
                <w:szCs w:val="24"/>
              </w:rPr>
              <w:t xml:space="preserve"> including occasional Saturdays</w:t>
            </w:r>
            <w:bookmarkStart w:id="0" w:name="_GoBack"/>
            <w:bookmarkEnd w:id="0"/>
          </w:p>
        </w:tc>
      </w:tr>
      <w:tr w:rsidR="00CF156D" w14:paraId="3B067677" w14:textId="77777777" w:rsidTr="00AA1D23">
        <w:tc>
          <w:tcPr>
            <w:tcW w:w="2547" w:type="dxa"/>
            <w:shd w:val="clear" w:color="auto" w:fill="BFBFBF" w:themeFill="background1" w:themeFillShade="BF"/>
          </w:tcPr>
          <w:p w14:paraId="5B2EDA97" w14:textId="77777777" w:rsidR="00CF156D" w:rsidRDefault="00CF156D" w:rsidP="588EFF52">
            <w:pPr>
              <w:pStyle w:val="BodyText"/>
              <w:tabs>
                <w:tab w:val="left" w:pos="9030"/>
              </w:tabs>
              <w:spacing w:before="10"/>
              <w:rPr>
                <w:b/>
                <w:bCs/>
                <w:sz w:val="24"/>
                <w:szCs w:val="24"/>
              </w:rPr>
            </w:pPr>
          </w:p>
          <w:p w14:paraId="7E8CF0C4" w14:textId="7F542C27" w:rsidR="00CF156D" w:rsidRDefault="00CF156D" w:rsidP="588EFF52">
            <w:pPr>
              <w:pStyle w:val="BodyText"/>
              <w:tabs>
                <w:tab w:val="left" w:pos="9030"/>
              </w:tabs>
              <w:spacing w:before="10"/>
              <w:rPr>
                <w:b/>
                <w:bCs/>
                <w:sz w:val="24"/>
                <w:szCs w:val="24"/>
              </w:rPr>
            </w:pPr>
            <w:r>
              <w:rPr>
                <w:b/>
                <w:bCs/>
                <w:sz w:val="24"/>
                <w:szCs w:val="24"/>
              </w:rPr>
              <w:t xml:space="preserve">Reports to </w:t>
            </w:r>
          </w:p>
        </w:tc>
        <w:tc>
          <w:tcPr>
            <w:tcW w:w="6804" w:type="dxa"/>
          </w:tcPr>
          <w:p w14:paraId="73F0AAFA" w14:textId="77777777" w:rsidR="00CF156D" w:rsidRPr="007F4BD0" w:rsidRDefault="00CF156D" w:rsidP="588EFF52">
            <w:pPr>
              <w:pStyle w:val="BodyText"/>
              <w:tabs>
                <w:tab w:val="left" w:pos="9030"/>
              </w:tabs>
              <w:spacing w:before="10"/>
              <w:rPr>
                <w:bCs/>
                <w:sz w:val="24"/>
                <w:szCs w:val="24"/>
                <w:highlight w:val="yellow"/>
              </w:rPr>
            </w:pPr>
          </w:p>
          <w:p w14:paraId="05F767C2" w14:textId="2F61F539" w:rsidR="00CF156D" w:rsidRPr="007F4BD0" w:rsidRDefault="004C509C" w:rsidP="588EFF52">
            <w:pPr>
              <w:pStyle w:val="BodyText"/>
              <w:tabs>
                <w:tab w:val="left" w:pos="9030"/>
              </w:tabs>
              <w:spacing w:before="10"/>
              <w:rPr>
                <w:bCs/>
                <w:sz w:val="24"/>
                <w:szCs w:val="24"/>
              </w:rPr>
            </w:pPr>
            <w:r w:rsidRPr="007F4BD0">
              <w:rPr>
                <w:bCs/>
                <w:sz w:val="24"/>
                <w:szCs w:val="24"/>
              </w:rPr>
              <w:t>Head of Essential Skills Waterloo</w:t>
            </w:r>
          </w:p>
          <w:p w14:paraId="7FFD7F38" w14:textId="72DC3C04" w:rsidR="00CF156D" w:rsidRPr="007F4BD0" w:rsidRDefault="00CF156D" w:rsidP="588EFF52">
            <w:pPr>
              <w:pStyle w:val="BodyText"/>
              <w:tabs>
                <w:tab w:val="left" w:pos="9030"/>
              </w:tabs>
              <w:spacing w:before="10"/>
              <w:rPr>
                <w:bCs/>
                <w:sz w:val="24"/>
                <w:szCs w:val="24"/>
              </w:rPr>
            </w:pPr>
          </w:p>
        </w:tc>
      </w:tr>
      <w:tr w:rsidR="00CF156D" w14:paraId="5DE63CFF" w14:textId="77777777" w:rsidTr="00AA1D23">
        <w:tc>
          <w:tcPr>
            <w:tcW w:w="2547" w:type="dxa"/>
            <w:shd w:val="clear" w:color="auto" w:fill="BFBFBF" w:themeFill="background1" w:themeFillShade="BF"/>
          </w:tcPr>
          <w:p w14:paraId="5E30B2C0" w14:textId="77777777" w:rsidR="00CF156D" w:rsidRDefault="00CF156D" w:rsidP="588EFF52">
            <w:pPr>
              <w:pStyle w:val="BodyText"/>
              <w:tabs>
                <w:tab w:val="left" w:pos="9030"/>
              </w:tabs>
              <w:spacing w:before="10"/>
              <w:rPr>
                <w:b/>
                <w:bCs/>
                <w:sz w:val="24"/>
                <w:szCs w:val="24"/>
              </w:rPr>
            </w:pPr>
          </w:p>
          <w:p w14:paraId="01FB7519" w14:textId="6FBA6E91" w:rsidR="00CF156D" w:rsidRDefault="00CF156D" w:rsidP="588EFF52">
            <w:pPr>
              <w:pStyle w:val="BodyText"/>
              <w:tabs>
                <w:tab w:val="left" w:pos="9030"/>
              </w:tabs>
              <w:spacing w:before="10"/>
              <w:rPr>
                <w:b/>
                <w:bCs/>
                <w:sz w:val="24"/>
                <w:szCs w:val="24"/>
              </w:rPr>
            </w:pPr>
            <w:r>
              <w:rPr>
                <w:b/>
                <w:bCs/>
                <w:sz w:val="24"/>
                <w:szCs w:val="24"/>
              </w:rPr>
              <w:t xml:space="preserve">Manager to </w:t>
            </w:r>
          </w:p>
        </w:tc>
        <w:tc>
          <w:tcPr>
            <w:tcW w:w="6804" w:type="dxa"/>
          </w:tcPr>
          <w:p w14:paraId="50CD7F81" w14:textId="77777777" w:rsidR="00CF156D" w:rsidRPr="007F4BD0" w:rsidRDefault="00CF156D" w:rsidP="588EFF52">
            <w:pPr>
              <w:pStyle w:val="BodyText"/>
              <w:tabs>
                <w:tab w:val="left" w:pos="9030"/>
              </w:tabs>
              <w:spacing w:before="10"/>
              <w:rPr>
                <w:bCs/>
                <w:sz w:val="24"/>
                <w:szCs w:val="24"/>
                <w:highlight w:val="yellow"/>
              </w:rPr>
            </w:pPr>
          </w:p>
          <w:p w14:paraId="24D3E30F" w14:textId="13E7CBE4" w:rsidR="00CF156D" w:rsidRPr="007F4BD0" w:rsidRDefault="004C509C" w:rsidP="588EFF52">
            <w:pPr>
              <w:pStyle w:val="BodyText"/>
              <w:tabs>
                <w:tab w:val="left" w:pos="9030"/>
              </w:tabs>
              <w:spacing w:before="10"/>
              <w:rPr>
                <w:bCs/>
                <w:sz w:val="24"/>
                <w:szCs w:val="24"/>
              </w:rPr>
            </w:pPr>
            <w:r w:rsidRPr="007F4BD0">
              <w:rPr>
                <w:bCs/>
                <w:sz w:val="24"/>
                <w:szCs w:val="24"/>
              </w:rPr>
              <w:t>ESOL Senior tutors(6) HPLs (8)</w:t>
            </w:r>
          </w:p>
          <w:p w14:paraId="26C7E699" w14:textId="76A14B55" w:rsidR="00CF156D" w:rsidRPr="007F4BD0" w:rsidRDefault="00CF156D" w:rsidP="588EFF52">
            <w:pPr>
              <w:pStyle w:val="BodyText"/>
              <w:tabs>
                <w:tab w:val="left" w:pos="9030"/>
              </w:tabs>
              <w:spacing w:before="10"/>
              <w:rPr>
                <w:bCs/>
                <w:sz w:val="24"/>
                <w:szCs w:val="24"/>
              </w:rPr>
            </w:pPr>
          </w:p>
        </w:tc>
      </w:tr>
    </w:tbl>
    <w:p w14:paraId="7FCBB5EC" w14:textId="77777777" w:rsidR="00CF156D" w:rsidRDefault="00CF156D" w:rsidP="588EFF52">
      <w:pPr>
        <w:pStyle w:val="BodyText"/>
        <w:tabs>
          <w:tab w:val="left" w:pos="9030"/>
        </w:tabs>
        <w:spacing w:before="10"/>
        <w:rPr>
          <w:b/>
          <w:bCs/>
          <w:sz w:val="24"/>
          <w:szCs w:val="24"/>
        </w:rPr>
      </w:pPr>
    </w:p>
    <w:p w14:paraId="5A1EC31A" w14:textId="77777777" w:rsidR="00A46083" w:rsidRDefault="00A46083" w:rsidP="2D2A184B">
      <w:pPr>
        <w:pStyle w:val="BodyText"/>
        <w:tabs>
          <w:tab w:val="left" w:pos="9030"/>
        </w:tabs>
        <w:spacing w:before="10"/>
        <w:ind w:left="284"/>
        <w:rPr>
          <w:b/>
          <w:bCs/>
          <w:sz w:val="24"/>
          <w:szCs w:val="24"/>
        </w:rPr>
      </w:pPr>
    </w:p>
    <w:tbl>
      <w:tblPr>
        <w:tblStyle w:val="TableGrid"/>
        <w:tblW w:w="0" w:type="auto"/>
        <w:tblLook w:val="04A0" w:firstRow="1" w:lastRow="0" w:firstColumn="1" w:lastColumn="0" w:noHBand="0" w:noVBand="1"/>
      </w:tblPr>
      <w:tblGrid>
        <w:gridCol w:w="9280"/>
      </w:tblGrid>
      <w:tr w:rsidR="00AA1D23" w14:paraId="1B0F949B" w14:textId="77777777" w:rsidTr="00305026">
        <w:tc>
          <w:tcPr>
            <w:tcW w:w="9351" w:type="dxa"/>
            <w:shd w:val="clear" w:color="auto" w:fill="BFBFBF" w:themeFill="background1" w:themeFillShade="BF"/>
          </w:tcPr>
          <w:p w14:paraId="0603919E" w14:textId="087C6F03" w:rsidR="00AA1D23" w:rsidRDefault="00AA1D23" w:rsidP="00AA1D23">
            <w:pPr>
              <w:pStyle w:val="BodyText"/>
              <w:rPr>
                <w:b/>
                <w:bCs/>
                <w:sz w:val="24"/>
                <w:szCs w:val="24"/>
              </w:rPr>
            </w:pPr>
            <w:r>
              <w:rPr>
                <w:b/>
                <w:bCs/>
                <w:sz w:val="24"/>
                <w:szCs w:val="24"/>
              </w:rPr>
              <w:t>ROLE</w:t>
            </w:r>
            <w:r w:rsidRPr="2D2A184B">
              <w:rPr>
                <w:b/>
                <w:bCs/>
                <w:sz w:val="24"/>
                <w:szCs w:val="24"/>
              </w:rPr>
              <w:t xml:space="preserve"> PURPOSE</w:t>
            </w:r>
          </w:p>
          <w:p w14:paraId="2DF13F21" w14:textId="77777777" w:rsidR="00AA1D23" w:rsidRDefault="00AA1D23">
            <w:pPr>
              <w:pStyle w:val="BodyText"/>
              <w:rPr>
                <w:sz w:val="20"/>
              </w:rPr>
            </w:pPr>
          </w:p>
        </w:tc>
      </w:tr>
      <w:tr w:rsidR="00AA1D23" w14:paraId="15882489" w14:textId="77777777" w:rsidTr="00305026">
        <w:tc>
          <w:tcPr>
            <w:tcW w:w="9351" w:type="dxa"/>
          </w:tcPr>
          <w:p w14:paraId="338C1946" w14:textId="46947962" w:rsidR="00305026" w:rsidRDefault="00305026" w:rsidP="00305026">
            <w:pPr>
              <w:spacing w:after="240"/>
              <w:ind w:left="284"/>
              <w:rPr>
                <w:color w:val="44546A"/>
              </w:rPr>
            </w:pPr>
            <w:r>
              <w:t>The ESOL P</w:t>
            </w:r>
            <w:r w:rsidR="007F4BD0">
              <w:t xml:space="preserve">rogramme </w:t>
            </w:r>
            <w:r>
              <w:t>A</w:t>
            </w:r>
            <w:r w:rsidR="007F4BD0">
              <w:t xml:space="preserve">rea </w:t>
            </w:r>
            <w:r>
              <w:t>M</w:t>
            </w:r>
            <w:r w:rsidR="007F4BD0">
              <w:t>anager</w:t>
            </w:r>
            <w:r>
              <w:t xml:space="preserve"> will have responsibility for the operational management of the ESOL provision at Waterloo and within the Community Learning department . This includes the co-ordination of accredited and non-accredited courses across all levels of provision, the advising of students, quality assurance, and the management of tutors and other departmental resources.</w:t>
            </w:r>
            <w:r w:rsidRPr="00B213D9">
              <w:rPr>
                <w:color w:val="44546A"/>
              </w:rPr>
              <w:t xml:space="preserve"> </w:t>
            </w:r>
          </w:p>
          <w:p w14:paraId="75A30C31" w14:textId="5F547E49" w:rsidR="00305026" w:rsidRDefault="00391624" w:rsidP="00F805B8">
            <w:pPr>
              <w:pStyle w:val="BodyText"/>
              <w:ind w:left="220" w:right="853"/>
            </w:pPr>
            <w:r>
              <w:t xml:space="preserve"> </w:t>
            </w:r>
            <w:r w:rsidR="00305026" w:rsidRPr="00B213D9">
              <w:t xml:space="preserve">The </w:t>
            </w:r>
            <w:r w:rsidR="00305026">
              <w:t>ESOL P</w:t>
            </w:r>
            <w:r w:rsidR="007F4BD0">
              <w:t xml:space="preserve">rogramme </w:t>
            </w:r>
            <w:r w:rsidR="00305026">
              <w:t>A</w:t>
            </w:r>
            <w:r w:rsidR="007F4BD0">
              <w:t>rea Manager</w:t>
            </w:r>
            <w:r w:rsidR="00305026" w:rsidRPr="00B213D9">
              <w:t xml:space="preserve"> will </w:t>
            </w:r>
            <w:r w:rsidR="00305026">
              <w:t xml:space="preserve">share responsibility </w:t>
            </w:r>
            <w:r w:rsidR="00305026" w:rsidRPr="00B213D9">
              <w:t>for leading the programme area’s</w:t>
            </w:r>
            <w:r>
              <w:t xml:space="preserve"> </w:t>
            </w:r>
            <w:r w:rsidR="00F805B8">
              <w:t xml:space="preserve"> </w:t>
            </w:r>
            <w:r w:rsidR="00305026" w:rsidRPr="00B213D9">
              <w:t>curriculum development, with new programme/course development and approva</w:t>
            </w:r>
            <w:r w:rsidR="00305026">
              <w:t>l by the awarding organisation.</w:t>
            </w:r>
          </w:p>
          <w:p w14:paraId="094F4248" w14:textId="77777777" w:rsidR="00F805B8" w:rsidRDefault="00F805B8" w:rsidP="00F805B8">
            <w:pPr>
              <w:pStyle w:val="BodyText"/>
              <w:ind w:left="220" w:right="853"/>
            </w:pPr>
          </w:p>
          <w:p w14:paraId="208C3A10" w14:textId="600C085D" w:rsidR="00305026" w:rsidRDefault="00305026" w:rsidP="00305026">
            <w:pPr>
              <w:pStyle w:val="BodyText"/>
              <w:ind w:left="220" w:right="853"/>
            </w:pPr>
            <w:r>
              <w:t>The post holder will also support the Head of Essential Skills in providing strategic leadership and management to the p</w:t>
            </w:r>
            <w:r w:rsidR="007F4BD0">
              <w:t>rogramme area in line with the C</w:t>
            </w:r>
            <w:r>
              <w:t xml:space="preserve">ollege strategic priorities and will contribute to cross-college initiatives to support whole </w:t>
            </w:r>
            <w:r>
              <w:lastRenderedPageBreak/>
              <w:t>college development.</w:t>
            </w:r>
          </w:p>
          <w:p w14:paraId="3E9C35A1" w14:textId="77777777" w:rsidR="00305026" w:rsidRPr="00B213D9" w:rsidRDefault="00305026" w:rsidP="00305026">
            <w:pPr>
              <w:pStyle w:val="BodyText"/>
              <w:ind w:left="220" w:right="853"/>
            </w:pPr>
          </w:p>
          <w:p w14:paraId="09C235B6" w14:textId="1759B49A" w:rsidR="00305026" w:rsidRDefault="00305026" w:rsidP="00305026">
            <w:pPr>
              <w:pStyle w:val="BodyText"/>
              <w:ind w:left="220"/>
            </w:pPr>
            <w:r w:rsidRPr="00535DC7">
              <w:t>The post</w:t>
            </w:r>
            <w:r>
              <w:t xml:space="preserve"> </w:t>
            </w:r>
            <w:r w:rsidRPr="00535DC7">
              <w:t xml:space="preserve">holder will contribute to the teaching of courses within the programme area, with the hours to be taught reviewed on an annual basis by the </w:t>
            </w:r>
            <w:r>
              <w:t xml:space="preserve">Head of Essential Skills </w:t>
            </w:r>
            <w:r w:rsidRPr="00535DC7">
              <w:t>as required by the college-wide curriculum plan.</w:t>
            </w:r>
          </w:p>
          <w:p w14:paraId="5FA6E42B" w14:textId="77777777" w:rsidR="00305026" w:rsidRPr="00B213D9" w:rsidRDefault="00305026" w:rsidP="00305026">
            <w:pPr>
              <w:spacing w:after="240"/>
              <w:ind w:left="284"/>
            </w:pPr>
          </w:p>
          <w:p w14:paraId="0889477C" w14:textId="68C556E2" w:rsidR="00AA1D23" w:rsidRDefault="00305026" w:rsidP="00305026">
            <w:pPr>
              <w:pStyle w:val="BodyText"/>
              <w:rPr>
                <w:sz w:val="20"/>
              </w:rPr>
            </w:pPr>
            <w:r>
              <w:rPr>
                <w:sz w:val="20"/>
              </w:rPr>
              <w:t xml:space="preserve"> </w:t>
            </w:r>
          </w:p>
        </w:tc>
      </w:tr>
    </w:tbl>
    <w:p w14:paraId="460FD40A" w14:textId="77777777" w:rsidR="00B4599E" w:rsidRDefault="00B4599E">
      <w:pPr>
        <w:pStyle w:val="BodyText"/>
        <w:rPr>
          <w:sz w:val="20"/>
        </w:rPr>
      </w:pPr>
    </w:p>
    <w:p w14:paraId="460FD40C" w14:textId="77777777" w:rsidR="00B4599E" w:rsidRDefault="00B4599E">
      <w:pPr>
        <w:pStyle w:val="BodyText"/>
        <w:spacing w:before="4"/>
        <w:rPr>
          <w:sz w:val="10"/>
        </w:rPr>
      </w:pPr>
    </w:p>
    <w:tbl>
      <w:tblPr>
        <w:tblStyle w:val="TableGrid"/>
        <w:tblW w:w="0" w:type="auto"/>
        <w:tblLook w:val="04A0" w:firstRow="1" w:lastRow="0" w:firstColumn="1" w:lastColumn="0" w:noHBand="0" w:noVBand="1"/>
      </w:tblPr>
      <w:tblGrid>
        <w:gridCol w:w="9280"/>
      </w:tblGrid>
      <w:tr w:rsidR="00AA1D23" w14:paraId="502303F7" w14:textId="77777777" w:rsidTr="00490E78">
        <w:tc>
          <w:tcPr>
            <w:tcW w:w="10180" w:type="dxa"/>
            <w:shd w:val="clear" w:color="auto" w:fill="BFBFBF" w:themeFill="background1" w:themeFillShade="BF"/>
          </w:tcPr>
          <w:p w14:paraId="7F5A465F" w14:textId="77777777" w:rsidR="00AA1D23" w:rsidRDefault="00AA1D23" w:rsidP="00AA1D23">
            <w:pPr>
              <w:pStyle w:val="BodyText"/>
              <w:spacing w:before="9"/>
              <w:rPr>
                <w:b/>
                <w:bCs/>
                <w:sz w:val="24"/>
                <w:szCs w:val="24"/>
              </w:rPr>
            </w:pPr>
            <w:r w:rsidRPr="2D2A184B">
              <w:rPr>
                <w:b/>
                <w:bCs/>
                <w:sz w:val="24"/>
                <w:szCs w:val="24"/>
              </w:rPr>
              <w:t>MAIN AC</w:t>
            </w:r>
            <w:r>
              <w:rPr>
                <w:b/>
                <w:bCs/>
                <w:sz w:val="24"/>
                <w:szCs w:val="24"/>
              </w:rPr>
              <w:t>COUNTABILITIES</w:t>
            </w:r>
          </w:p>
          <w:p w14:paraId="68C7B2CB" w14:textId="77777777" w:rsidR="00AA1D23" w:rsidRDefault="00AA1D23" w:rsidP="2D2A184B">
            <w:pPr>
              <w:pStyle w:val="BodyText"/>
              <w:spacing w:before="10"/>
              <w:rPr>
                <w:sz w:val="18"/>
                <w:szCs w:val="18"/>
              </w:rPr>
            </w:pPr>
          </w:p>
        </w:tc>
      </w:tr>
      <w:tr w:rsidR="00AA1D23" w:rsidRPr="00AA1D23" w14:paraId="7095D995" w14:textId="77777777" w:rsidTr="00490E78">
        <w:tc>
          <w:tcPr>
            <w:tcW w:w="10180" w:type="dxa"/>
          </w:tcPr>
          <w:p w14:paraId="369B6E52" w14:textId="6E0A9005" w:rsidR="00F805B8" w:rsidRDefault="00F805B8" w:rsidP="00F805B8">
            <w:pPr>
              <w:pStyle w:val="BodyText"/>
              <w:spacing w:before="94"/>
              <w:ind w:left="220" w:right="351"/>
            </w:pPr>
            <w:r>
              <w:t>The post holder will develop productive working relationships with programme tutors and other staff within the wider School/College. In addition, he / she will also work productively with other stakeholders including staff from all sections of the College, students, external partners and local community groups. He/ she will:</w:t>
            </w:r>
          </w:p>
          <w:p w14:paraId="2643F353" w14:textId="77777777" w:rsidR="00F805B8" w:rsidRDefault="00F805B8" w:rsidP="00F805B8">
            <w:pPr>
              <w:pStyle w:val="BodyText"/>
              <w:spacing w:before="94"/>
              <w:ind w:left="220" w:right="351"/>
            </w:pPr>
          </w:p>
          <w:p w14:paraId="63E83E07" w14:textId="594A24E2" w:rsidR="00F805B8" w:rsidRDefault="00F805B8" w:rsidP="00F805B8">
            <w:pPr>
              <w:pStyle w:val="Heading1"/>
              <w:numPr>
                <w:ilvl w:val="0"/>
                <w:numId w:val="8"/>
              </w:numPr>
              <w:tabs>
                <w:tab w:val="left" w:pos="581"/>
              </w:tabs>
              <w:spacing w:before="0"/>
              <w:ind w:right="300"/>
            </w:pPr>
            <w:r>
              <w:t>Ensure students and potential students associated with the programme area’s portfolio of programmes/courses are provided with excellent learner experience and high-quality teaching and</w:t>
            </w:r>
            <w:r>
              <w:rPr>
                <w:spacing w:val="-32"/>
              </w:rPr>
              <w:t xml:space="preserve"> </w:t>
            </w:r>
            <w:r>
              <w:t>learning.</w:t>
            </w:r>
          </w:p>
          <w:p w14:paraId="0C75C966" w14:textId="1DBBF29F" w:rsidR="00F805B8" w:rsidRDefault="00F805B8" w:rsidP="00F805B8">
            <w:pPr>
              <w:pStyle w:val="Heading1"/>
              <w:tabs>
                <w:tab w:val="left" w:pos="581"/>
              </w:tabs>
              <w:spacing w:before="0"/>
              <w:ind w:left="580" w:right="300"/>
            </w:pPr>
          </w:p>
          <w:p w14:paraId="67A64A41" w14:textId="450B6B04" w:rsidR="00F805B8" w:rsidRDefault="00F805B8" w:rsidP="00F805B8">
            <w:pPr>
              <w:pStyle w:val="ListParagraph"/>
              <w:numPr>
                <w:ilvl w:val="1"/>
                <w:numId w:val="8"/>
              </w:numPr>
              <w:tabs>
                <w:tab w:val="left" w:pos="941"/>
              </w:tabs>
              <w:ind w:right="403"/>
            </w:pPr>
            <w:r>
              <w:t>Be responsible for the effective and efficient delivery of a programme of high-quality teaching. This includes overseeing the management of effective student learning, ensuring that the programme area achieves or retains outstanding judgments from external stakeholders, including</w:t>
            </w:r>
            <w:r>
              <w:rPr>
                <w:spacing w:val="-1"/>
              </w:rPr>
              <w:t xml:space="preserve"> </w:t>
            </w:r>
            <w:r>
              <w:t>Ofsted.</w:t>
            </w:r>
          </w:p>
          <w:p w14:paraId="621562ED" w14:textId="77777777" w:rsidR="00F805B8" w:rsidRDefault="00F805B8" w:rsidP="00F805B8">
            <w:pPr>
              <w:pStyle w:val="ListParagraph"/>
              <w:tabs>
                <w:tab w:val="left" w:pos="941"/>
              </w:tabs>
              <w:ind w:left="940" w:right="403"/>
            </w:pPr>
          </w:p>
          <w:p w14:paraId="3795A998" w14:textId="5E79B3E3" w:rsidR="00F805B8" w:rsidRDefault="00F805B8" w:rsidP="00F805B8">
            <w:pPr>
              <w:pStyle w:val="ListParagraph"/>
              <w:numPr>
                <w:ilvl w:val="1"/>
                <w:numId w:val="8"/>
              </w:numPr>
              <w:tabs>
                <w:tab w:val="left" w:pos="941"/>
              </w:tabs>
              <w:ind w:right="241"/>
            </w:pPr>
            <w:r>
              <w:t xml:space="preserve">Support the Head of Essential Skills (Waterloo) in achieving annual targets, raising standards, improving attendance, retention and achievement rates and raising the quality of learning, teaching and assessment by leading on quality assurance for the programme area and supporting the Head of Essential Skills (Waterloo)with quality enhancement. </w:t>
            </w:r>
          </w:p>
          <w:p w14:paraId="7DF6E381" w14:textId="77777777" w:rsidR="00EF44D9" w:rsidRDefault="00EF44D9" w:rsidP="00EF44D9">
            <w:pPr>
              <w:tabs>
                <w:tab w:val="left" w:pos="941"/>
              </w:tabs>
              <w:ind w:right="241"/>
            </w:pPr>
          </w:p>
          <w:p w14:paraId="246A477F" w14:textId="11CB05E1" w:rsidR="00EF44D9" w:rsidRDefault="00EF44D9" w:rsidP="00EF44D9">
            <w:pPr>
              <w:pStyle w:val="ListParagraph"/>
              <w:numPr>
                <w:ilvl w:val="1"/>
                <w:numId w:val="8"/>
              </w:numPr>
              <w:tabs>
                <w:tab w:val="left" w:pos="941"/>
              </w:tabs>
              <w:ind w:right="560"/>
            </w:pPr>
            <w:r>
              <w:t>Undertake observations of learning, teaching and assessment. Provide tutors with relevant constructive feedback and appropriate action plans to assist them in developing their practice. Follow up action plans progress and provide on-going support and guidance as</w:t>
            </w:r>
            <w:r>
              <w:rPr>
                <w:spacing w:val="-7"/>
              </w:rPr>
              <w:t xml:space="preserve"> </w:t>
            </w:r>
            <w:r>
              <w:t>required.</w:t>
            </w:r>
          </w:p>
          <w:p w14:paraId="74AC9E7F" w14:textId="77777777" w:rsidR="00EF44D9" w:rsidRDefault="00EF44D9" w:rsidP="00EF44D9">
            <w:pPr>
              <w:pStyle w:val="ListParagraph"/>
            </w:pPr>
          </w:p>
          <w:p w14:paraId="1F8311FB" w14:textId="77777777" w:rsidR="00EF44D9" w:rsidRDefault="00EF44D9" w:rsidP="00EF44D9">
            <w:pPr>
              <w:pStyle w:val="ListParagraph"/>
              <w:numPr>
                <w:ilvl w:val="1"/>
                <w:numId w:val="8"/>
              </w:numPr>
              <w:tabs>
                <w:tab w:val="left" w:pos="941"/>
              </w:tabs>
              <w:ind w:right="548"/>
            </w:pPr>
            <w:r>
              <w:t>Monitor enrolments, attendance, retention and achievement rates, evaluating data and reporting trends to the Head of Community and Foundation Learning, taking action as</w:t>
            </w:r>
            <w:r>
              <w:rPr>
                <w:spacing w:val="-14"/>
              </w:rPr>
              <w:t xml:space="preserve"> </w:t>
            </w:r>
            <w:r>
              <w:t>appropriate.</w:t>
            </w:r>
          </w:p>
          <w:p w14:paraId="02558E5F" w14:textId="77777777" w:rsidR="00EF44D9" w:rsidRDefault="00EF44D9" w:rsidP="00EF44D9">
            <w:pPr>
              <w:pStyle w:val="BodyText"/>
              <w:spacing w:before="11"/>
              <w:rPr>
                <w:sz w:val="21"/>
              </w:rPr>
            </w:pPr>
          </w:p>
          <w:p w14:paraId="34AD3A91" w14:textId="18DCF842" w:rsidR="00EF44D9" w:rsidRDefault="00EF44D9" w:rsidP="00EF44D9">
            <w:pPr>
              <w:pStyle w:val="ListParagraph"/>
              <w:numPr>
                <w:ilvl w:val="1"/>
                <w:numId w:val="8"/>
              </w:numPr>
              <w:tabs>
                <w:tab w:val="left" w:pos="941"/>
              </w:tabs>
              <w:ind w:right="560"/>
            </w:pPr>
            <w:r>
              <w:t>Monitor course files ensuring schemes of work, lesson plans and teaching materials are of high quality and feedback to tutors to maintain high standards of</w:t>
            </w:r>
            <w:r>
              <w:rPr>
                <w:spacing w:val="-32"/>
              </w:rPr>
              <w:t xml:space="preserve"> </w:t>
            </w:r>
            <w:r>
              <w:t>transparency</w:t>
            </w:r>
          </w:p>
          <w:p w14:paraId="7CAA2E70" w14:textId="77777777" w:rsidR="00EF44D9" w:rsidRDefault="00EF44D9" w:rsidP="00EF44D9">
            <w:pPr>
              <w:pStyle w:val="ListParagraph"/>
            </w:pPr>
          </w:p>
          <w:p w14:paraId="7BC8B300" w14:textId="77777777" w:rsidR="00EF44D9" w:rsidRDefault="00EF44D9" w:rsidP="00EF44D9">
            <w:pPr>
              <w:pStyle w:val="ListParagraph"/>
              <w:numPr>
                <w:ilvl w:val="1"/>
                <w:numId w:val="8"/>
              </w:numPr>
              <w:tabs>
                <w:tab w:val="left" w:pos="941"/>
              </w:tabs>
              <w:spacing w:before="1"/>
              <w:ind w:right="571"/>
            </w:pPr>
            <w:r>
              <w:t>To proactively foster the use of digital technologies within the delivery of teaching, including an emphasis on e-learning and ensure the College’s Digital Inclusion Approach is embedded into the</w:t>
            </w:r>
            <w:r>
              <w:rPr>
                <w:spacing w:val="-3"/>
              </w:rPr>
              <w:t xml:space="preserve"> </w:t>
            </w:r>
            <w:r>
              <w:t>curriculum.</w:t>
            </w:r>
          </w:p>
          <w:p w14:paraId="5D880028" w14:textId="77777777" w:rsidR="00EF44D9" w:rsidRDefault="00EF44D9" w:rsidP="00EF44D9">
            <w:pPr>
              <w:pStyle w:val="BodyText"/>
            </w:pPr>
          </w:p>
          <w:p w14:paraId="457AF3CB" w14:textId="77777777" w:rsidR="00EF44D9" w:rsidRDefault="00EF44D9" w:rsidP="00EF44D9">
            <w:pPr>
              <w:pStyle w:val="ListParagraph"/>
              <w:numPr>
                <w:ilvl w:val="1"/>
                <w:numId w:val="8"/>
              </w:numPr>
              <w:tabs>
                <w:tab w:val="left" w:pos="941"/>
              </w:tabs>
              <w:ind w:right="281"/>
            </w:pPr>
            <w:r>
              <w:t>To ensure equality and diversity and British values are embedded into the curriculum and that teaching staff are attentive to these</w:t>
            </w:r>
            <w:r>
              <w:rPr>
                <w:spacing w:val="-2"/>
              </w:rPr>
              <w:t xml:space="preserve"> </w:t>
            </w:r>
            <w:r>
              <w:t>areas.</w:t>
            </w:r>
          </w:p>
          <w:p w14:paraId="18E796DA" w14:textId="77777777" w:rsidR="00EF44D9" w:rsidRDefault="00EF44D9" w:rsidP="00EF44D9">
            <w:pPr>
              <w:pStyle w:val="ListParagraph"/>
            </w:pPr>
          </w:p>
          <w:p w14:paraId="0792F673" w14:textId="4221A563" w:rsidR="00EF44D9" w:rsidRDefault="00EF44D9" w:rsidP="00EF44D9">
            <w:pPr>
              <w:pStyle w:val="ListParagraph"/>
              <w:numPr>
                <w:ilvl w:val="1"/>
                <w:numId w:val="8"/>
              </w:numPr>
              <w:tabs>
                <w:tab w:val="left" w:pos="941"/>
              </w:tabs>
              <w:ind w:right="281"/>
            </w:pPr>
            <w:r w:rsidRPr="002A2B3C">
              <w:t>Where relevant</w:t>
            </w:r>
            <w:r>
              <w:t>,</w:t>
            </w:r>
            <w:r w:rsidRPr="002A2B3C">
              <w:t xml:space="preserve"> </w:t>
            </w:r>
            <w:r>
              <w:t>organise and co-ordinate examinations in liaison with the College’s Examinations Co-ordinator and the Head of Community and Foundation Learning. Liaise with the Examinations team, tutors, and Additional Learning Support as required to ensure reasonable adjustments for students with disabilities and learning</w:t>
            </w:r>
            <w:r w:rsidRPr="000A1A6C">
              <w:rPr>
                <w:spacing w:val="-6"/>
              </w:rPr>
              <w:t xml:space="preserve"> </w:t>
            </w:r>
            <w:r>
              <w:t>difficulties.</w:t>
            </w:r>
          </w:p>
          <w:p w14:paraId="1FD296C4" w14:textId="77777777" w:rsidR="00EF44D9" w:rsidRDefault="00EF44D9" w:rsidP="00EF44D9">
            <w:pPr>
              <w:tabs>
                <w:tab w:val="left" w:pos="941"/>
              </w:tabs>
              <w:ind w:right="281"/>
            </w:pPr>
          </w:p>
          <w:p w14:paraId="75A6A7D8" w14:textId="32C04E64" w:rsidR="00EF44D9" w:rsidRDefault="00EF44D9" w:rsidP="00EF44D9">
            <w:pPr>
              <w:pStyle w:val="ListParagraph"/>
              <w:numPr>
                <w:ilvl w:val="1"/>
                <w:numId w:val="8"/>
              </w:numPr>
              <w:tabs>
                <w:tab w:val="left" w:pos="940"/>
              </w:tabs>
              <w:ind w:right="547"/>
            </w:pPr>
            <w:r>
              <w:lastRenderedPageBreak/>
              <w:t>Fulfil administrative duties as required to ensure the effective running of the programme area, responding to course enquiries where appropriate, taking part in open days, interviewing students</w:t>
            </w:r>
            <w:r>
              <w:rPr>
                <w:spacing w:val="1"/>
              </w:rPr>
              <w:t xml:space="preserve"> </w:t>
            </w:r>
            <w:r>
              <w:t xml:space="preserve">etc. </w:t>
            </w:r>
          </w:p>
          <w:p w14:paraId="19900A6B" w14:textId="77777777" w:rsidR="00EF44D9" w:rsidRDefault="00EF44D9" w:rsidP="00EF44D9">
            <w:pPr>
              <w:pStyle w:val="ListParagraph"/>
            </w:pPr>
          </w:p>
          <w:p w14:paraId="364CFA8C" w14:textId="77777777" w:rsidR="00EF44D9" w:rsidRDefault="00EF44D9" w:rsidP="00EF44D9">
            <w:pPr>
              <w:pStyle w:val="ListParagraph"/>
              <w:numPr>
                <w:ilvl w:val="1"/>
                <w:numId w:val="8"/>
              </w:numPr>
              <w:tabs>
                <w:tab w:val="left" w:pos="940"/>
              </w:tabs>
              <w:ind w:right="367"/>
            </w:pPr>
            <w:r>
              <w:t>Ensure the appropriate rooming of classes and manage any rooming issues relating to the programme area as</w:t>
            </w:r>
            <w:r>
              <w:rPr>
                <w:spacing w:val="-7"/>
              </w:rPr>
              <w:t xml:space="preserve"> </w:t>
            </w:r>
            <w:r>
              <w:t>required.</w:t>
            </w:r>
          </w:p>
          <w:p w14:paraId="0BB8E55C" w14:textId="1880E97C" w:rsidR="00EF44D9" w:rsidRDefault="00EF44D9" w:rsidP="00EF44D9">
            <w:pPr>
              <w:pStyle w:val="ListParagraph"/>
              <w:numPr>
                <w:ilvl w:val="1"/>
                <w:numId w:val="8"/>
              </w:numPr>
              <w:tabs>
                <w:tab w:val="left" w:pos="940"/>
              </w:tabs>
              <w:spacing w:before="79"/>
              <w:ind w:left="939" w:right="952" w:hanging="359"/>
            </w:pPr>
            <w:r>
              <w:t>Contribute to the development and procurement of materials and resources to support curriculum development and teaching and</w:t>
            </w:r>
            <w:r>
              <w:rPr>
                <w:spacing w:val="-6"/>
              </w:rPr>
              <w:t xml:space="preserve"> </w:t>
            </w:r>
            <w:r>
              <w:t>learning.</w:t>
            </w:r>
          </w:p>
          <w:p w14:paraId="2489EE6C" w14:textId="77777777" w:rsidR="00124CB4" w:rsidRDefault="00124CB4" w:rsidP="00124CB4">
            <w:pPr>
              <w:pStyle w:val="ListParagraph"/>
              <w:tabs>
                <w:tab w:val="left" w:pos="940"/>
              </w:tabs>
              <w:spacing w:before="79"/>
              <w:ind w:left="939" w:right="952"/>
            </w:pPr>
          </w:p>
          <w:p w14:paraId="168C25BA" w14:textId="5A8C7DCC" w:rsidR="00EF44D9" w:rsidRDefault="00EF44D9" w:rsidP="00EF44D9">
            <w:pPr>
              <w:pStyle w:val="ListParagraph"/>
              <w:numPr>
                <w:ilvl w:val="1"/>
                <w:numId w:val="8"/>
              </w:numPr>
              <w:tabs>
                <w:tab w:val="left" w:pos="940"/>
              </w:tabs>
              <w:ind w:right="547"/>
            </w:pPr>
            <w:r>
              <w:t>Manage the organisation and displays within classrooms dedicated to or shared by the programme area, ensuring they are a comfortable and stimulating environment for learning with well organised, accessible, up-to-date teaching</w:t>
            </w:r>
            <w:r>
              <w:rPr>
                <w:spacing w:val="-13"/>
              </w:rPr>
              <w:t xml:space="preserve"> </w:t>
            </w:r>
            <w:r>
              <w:t>resources</w:t>
            </w:r>
          </w:p>
          <w:p w14:paraId="5AC2EFC5" w14:textId="77777777" w:rsidR="00124CB4" w:rsidRDefault="00124CB4" w:rsidP="00124CB4">
            <w:pPr>
              <w:tabs>
                <w:tab w:val="left" w:pos="940"/>
              </w:tabs>
              <w:ind w:right="547"/>
            </w:pPr>
          </w:p>
          <w:p w14:paraId="31329F46" w14:textId="203C09D6" w:rsidR="00EF44D9" w:rsidRDefault="00EF44D9" w:rsidP="00EF44D9">
            <w:pPr>
              <w:pStyle w:val="ListParagraph"/>
              <w:numPr>
                <w:ilvl w:val="1"/>
                <w:numId w:val="8"/>
              </w:numPr>
              <w:tabs>
                <w:tab w:val="left" w:pos="940"/>
              </w:tabs>
              <w:ind w:left="939" w:right="305"/>
            </w:pPr>
            <w:r>
              <w:t>Contribute to the College’s self-assessment process, including supporting the Head of Community and Foundation Learning in analysing data and drafting appropriate sections of the Self-Assessment Report (SAR) and Quality Enhancement plan</w:t>
            </w:r>
            <w:r>
              <w:rPr>
                <w:spacing w:val="-6"/>
              </w:rPr>
              <w:t xml:space="preserve"> </w:t>
            </w:r>
            <w:r>
              <w:t>(QEP).</w:t>
            </w:r>
          </w:p>
          <w:p w14:paraId="3A5210BD" w14:textId="77777777" w:rsidR="00124CB4" w:rsidRDefault="00124CB4" w:rsidP="00124CB4">
            <w:pPr>
              <w:tabs>
                <w:tab w:val="left" w:pos="940"/>
              </w:tabs>
              <w:ind w:right="305"/>
            </w:pPr>
          </w:p>
          <w:p w14:paraId="51DCDA31" w14:textId="65D2071D" w:rsidR="00EF44D9" w:rsidRDefault="00EF44D9" w:rsidP="00EF44D9">
            <w:pPr>
              <w:pStyle w:val="ListParagraph"/>
              <w:numPr>
                <w:ilvl w:val="1"/>
                <w:numId w:val="8"/>
              </w:numPr>
              <w:tabs>
                <w:tab w:val="left" w:pos="940"/>
              </w:tabs>
              <w:ind w:left="939" w:right="292"/>
            </w:pPr>
            <w:r>
              <w:t xml:space="preserve">Identify areas of need in relation to CPD for the programme area and contribute to or deliver relevant training and staff development opportunities. </w:t>
            </w:r>
          </w:p>
          <w:p w14:paraId="4567CE15" w14:textId="77777777" w:rsidR="00124CB4" w:rsidRDefault="00124CB4" w:rsidP="00124CB4">
            <w:pPr>
              <w:tabs>
                <w:tab w:val="left" w:pos="940"/>
              </w:tabs>
              <w:ind w:right="292"/>
            </w:pPr>
          </w:p>
          <w:p w14:paraId="015DEAF8" w14:textId="0B52646E" w:rsidR="00EF44D9" w:rsidRDefault="00EF44D9" w:rsidP="00EF44D9">
            <w:pPr>
              <w:pStyle w:val="ListParagraph"/>
              <w:numPr>
                <w:ilvl w:val="1"/>
                <w:numId w:val="8"/>
              </w:numPr>
              <w:tabs>
                <w:tab w:val="left" w:pos="940"/>
              </w:tabs>
              <w:ind w:left="939" w:right="220"/>
            </w:pPr>
            <w:r>
              <w:t>Ensure that the programme area is responsive to students needs and that excellent customer care is given. Place learners in classes appropriate to their requirements and ability, liaise with colleagues within the curriculum area as necessary and/or refer learners to internal departments (e.g. ALS or Learner Services) and external agencies as</w:t>
            </w:r>
            <w:r>
              <w:rPr>
                <w:spacing w:val="-2"/>
              </w:rPr>
              <w:t xml:space="preserve"> </w:t>
            </w:r>
            <w:r>
              <w:t>appropriate.</w:t>
            </w:r>
          </w:p>
          <w:p w14:paraId="72E38DA0" w14:textId="77777777" w:rsidR="00124CB4" w:rsidRDefault="00124CB4" w:rsidP="00124CB4">
            <w:pPr>
              <w:tabs>
                <w:tab w:val="left" w:pos="940"/>
              </w:tabs>
              <w:ind w:right="220"/>
            </w:pPr>
          </w:p>
          <w:p w14:paraId="689CBD1F" w14:textId="7156C4B2" w:rsidR="00EF44D9" w:rsidRDefault="00EF44D9" w:rsidP="00EF44D9">
            <w:pPr>
              <w:pStyle w:val="ListParagraph"/>
              <w:numPr>
                <w:ilvl w:val="1"/>
                <w:numId w:val="8"/>
              </w:numPr>
              <w:tabs>
                <w:tab w:val="left" w:pos="940"/>
              </w:tabs>
              <w:ind w:left="939" w:right="366"/>
            </w:pPr>
            <w:r>
              <w:t>Investigate, respond and act on student complaints appropriately and in accordance with College procedure, liaising with the Head of Community and Foundation Learning and Quality Manager as appropriate.</w:t>
            </w:r>
          </w:p>
          <w:p w14:paraId="28C4C691" w14:textId="77777777" w:rsidR="00124CB4" w:rsidRDefault="00124CB4" w:rsidP="00124CB4">
            <w:pPr>
              <w:tabs>
                <w:tab w:val="left" w:pos="940"/>
              </w:tabs>
              <w:ind w:right="366"/>
            </w:pPr>
          </w:p>
          <w:p w14:paraId="07D5F284" w14:textId="77777777" w:rsidR="00EF44D9" w:rsidRDefault="00EF44D9" w:rsidP="00EF44D9">
            <w:pPr>
              <w:pStyle w:val="ListParagraph"/>
              <w:numPr>
                <w:ilvl w:val="1"/>
                <w:numId w:val="8"/>
              </w:numPr>
              <w:tabs>
                <w:tab w:val="left" w:pos="940"/>
              </w:tabs>
              <w:ind w:left="939" w:right="658"/>
            </w:pPr>
            <w:r>
              <w:t>In conjunction with appropriate College staff, organise exhibitions, performances, displays of work etc. to celebrate achievement as</w:t>
            </w:r>
            <w:r>
              <w:rPr>
                <w:spacing w:val="-4"/>
              </w:rPr>
              <w:t xml:space="preserve"> </w:t>
            </w:r>
            <w:r>
              <w:t>appropriate.</w:t>
            </w:r>
          </w:p>
          <w:p w14:paraId="35C56DAC" w14:textId="77777777" w:rsidR="00EF44D9" w:rsidRDefault="00EF44D9" w:rsidP="00EF44D9">
            <w:pPr>
              <w:pStyle w:val="BodyText"/>
              <w:spacing w:before="3"/>
              <w:rPr>
                <w:sz w:val="25"/>
              </w:rPr>
            </w:pPr>
          </w:p>
          <w:p w14:paraId="720D3067" w14:textId="6E6E559C" w:rsidR="00EF44D9" w:rsidRDefault="00EF44D9" w:rsidP="00EF44D9">
            <w:pPr>
              <w:pStyle w:val="ListParagraph"/>
              <w:numPr>
                <w:ilvl w:val="1"/>
                <w:numId w:val="8"/>
              </w:numPr>
              <w:tabs>
                <w:tab w:val="left" w:pos="940"/>
              </w:tabs>
              <w:ind w:left="939" w:right="831"/>
            </w:pPr>
            <w:r>
              <w:t>Liaise with the Student Services team and other Professional Services areas to ensure the smooth running of the programme</w:t>
            </w:r>
            <w:r>
              <w:rPr>
                <w:spacing w:val="-9"/>
              </w:rPr>
              <w:t xml:space="preserve"> </w:t>
            </w:r>
            <w:r>
              <w:t>area.</w:t>
            </w:r>
          </w:p>
          <w:p w14:paraId="70383504" w14:textId="77777777" w:rsidR="00EF44D9" w:rsidRDefault="00EF44D9" w:rsidP="00EF44D9">
            <w:pPr>
              <w:pStyle w:val="ListParagraph"/>
            </w:pPr>
          </w:p>
          <w:p w14:paraId="19D735D0" w14:textId="77777777" w:rsidR="00EF44D9" w:rsidRDefault="00EF44D9" w:rsidP="00EF44D9">
            <w:pPr>
              <w:pStyle w:val="ListParagraph"/>
              <w:tabs>
                <w:tab w:val="left" w:pos="940"/>
              </w:tabs>
              <w:ind w:left="939" w:right="831"/>
            </w:pPr>
          </w:p>
          <w:p w14:paraId="22890AD2" w14:textId="519E4012" w:rsidR="00EF44D9" w:rsidRDefault="00EF44D9" w:rsidP="00EF44D9">
            <w:pPr>
              <w:pStyle w:val="Heading1"/>
              <w:numPr>
                <w:ilvl w:val="0"/>
                <w:numId w:val="8"/>
              </w:numPr>
              <w:tabs>
                <w:tab w:val="left" w:pos="580"/>
              </w:tabs>
              <w:spacing w:before="1"/>
              <w:ind w:left="579" w:right="313"/>
            </w:pPr>
            <w:r>
              <w:t>Contribute to the effective monitoring, review, planning and development of the curriculum, working with the Head of Essential Skills to ensure it is appropriate and meets students and potential students’ needs and assists the College in meeting its financial</w:t>
            </w:r>
            <w:r>
              <w:rPr>
                <w:spacing w:val="-1"/>
              </w:rPr>
              <w:t xml:space="preserve"> </w:t>
            </w:r>
            <w:r>
              <w:t>objectives.</w:t>
            </w:r>
          </w:p>
          <w:p w14:paraId="3804F4DD" w14:textId="5A7C9B10" w:rsidR="00EF44D9" w:rsidRDefault="00EF44D9" w:rsidP="00EF44D9">
            <w:pPr>
              <w:tabs>
                <w:tab w:val="left" w:pos="940"/>
              </w:tabs>
              <w:ind w:right="547"/>
            </w:pPr>
          </w:p>
          <w:p w14:paraId="63BB7DEA" w14:textId="553C6070" w:rsidR="00EF44D9" w:rsidRDefault="00EF44D9" w:rsidP="00EF44D9">
            <w:pPr>
              <w:pStyle w:val="ListParagraph"/>
              <w:numPr>
                <w:ilvl w:val="0"/>
                <w:numId w:val="9"/>
              </w:numPr>
              <w:tabs>
                <w:tab w:val="left" w:pos="940"/>
              </w:tabs>
              <w:spacing w:before="1"/>
              <w:ind w:right="417"/>
            </w:pPr>
            <w:r>
              <w:t>Participate in the annual curriculum review and development process, assessing trends and student feedback. Propose developments to the programme area’s portfolio of programmes/ courses which may be attractive and relevant to students and potential students and which could widen participation develop an inclusive learning environment and increase fee</w:t>
            </w:r>
            <w:r>
              <w:rPr>
                <w:spacing w:val="-32"/>
              </w:rPr>
              <w:t xml:space="preserve"> </w:t>
            </w:r>
            <w:r>
              <w:t>income.</w:t>
            </w:r>
          </w:p>
          <w:p w14:paraId="084C8FA5" w14:textId="77777777" w:rsidR="00EF44D9" w:rsidRDefault="00EF44D9" w:rsidP="00EF44D9">
            <w:pPr>
              <w:pStyle w:val="ListParagraph"/>
              <w:tabs>
                <w:tab w:val="left" w:pos="940"/>
              </w:tabs>
              <w:spacing w:before="1"/>
              <w:ind w:left="939" w:right="417"/>
            </w:pPr>
          </w:p>
          <w:p w14:paraId="0A99E43F" w14:textId="49557672" w:rsidR="00EF44D9" w:rsidRDefault="00EF44D9" w:rsidP="00EF44D9">
            <w:pPr>
              <w:pStyle w:val="ListParagraph"/>
              <w:numPr>
                <w:ilvl w:val="0"/>
                <w:numId w:val="9"/>
              </w:numPr>
              <w:tabs>
                <w:tab w:val="left" w:pos="940"/>
              </w:tabs>
              <w:ind w:right="429"/>
            </w:pPr>
            <w:r>
              <w:t>Assist with the development of coherent study routes within the programme area, including developing student programme handbooks and module/unit guides where appropriate and liaise with other relevant curriculum areas within the college to investigate potential progression routes, internally or</w:t>
            </w:r>
            <w:r>
              <w:rPr>
                <w:spacing w:val="-4"/>
              </w:rPr>
              <w:t xml:space="preserve"> </w:t>
            </w:r>
            <w:r>
              <w:t>externally</w:t>
            </w:r>
          </w:p>
          <w:p w14:paraId="1C156EE2" w14:textId="77777777" w:rsidR="00EF44D9" w:rsidRDefault="00EF44D9" w:rsidP="00EF44D9">
            <w:pPr>
              <w:pStyle w:val="ListParagraph"/>
            </w:pPr>
          </w:p>
          <w:p w14:paraId="14F58744" w14:textId="20A6F13A" w:rsidR="00EF44D9" w:rsidRDefault="00EF44D9" w:rsidP="00EF44D9">
            <w:pPr>
              <w:pStyle w:val="ListParagraph"/>
              <w:numPr>
                <w:ilvl w:val="0"/>
                <w:numId w:val="9"/>
              </w:numPr>
              <w:tabs>
                <w:tab w:val="left" w:pos="940"/>
              </w:tabs>
              <w:ind w:right="429"/>
            </w:pPr>
            <w:r>
              <w:t>Work with the Marketing and MIS departments to produce</w:t>
            </w:r>
            <w:r>
              <w:rPr>
                <w:color w:val="0000FF"/>
              </w:rPr>
              <w:t xml:space="preserve"> </w:t>
            </w:r>
            <w:r w:rsidRPr="002A2B3C">
              <w:t>content for</w:t>
            </w:r>
            <w:r>
              <w:rPr>
                <w:color w:val="0000FF"/>
              </w:rPr>
              <w:t xml:space="preserve"> </w:t>
            </w:r>
            <w:r>
              <w:t xml:space="preserve">publicity </w:t>
            </w:r>
            <w:r>
              <w:lastRenderedPageBreak/>
              <w:t>materials, including for digital</w:t>
            </w:r>
            <w:r>
              <w:rPr>
                <w:spacing w:val="-1"/>
              </w:rPr>
              <w:t xml:space="preserve"> </w:t>
            </w:r>
            <w:r>
              <w:t>media.</w:t>
            </w:r>
          </w:p>
          <w:p w14:paraId="51747162" w14:textId="77777777" w:rsidR="00EF44D9" w:rsidRDefault="00EF44D9" w:rsidP="00EF44D9">
            <w:pPr>
              <w:pStyle w:val="ListParagraph"/>
            </w:pPr>
          </w:p>
          <w:p w14:paraId="08361041" w14:textId="6DA5E8CC" w:rsidR="00EF44D9" w:rsidRDefault="00EF44D9" w:rsidP="00EF44D9">
            <w:pPr>
              <w:pStyle w:val="ListParagraph"/>
              <w:numPr>
                <w:ilvl w:val="0"/>
                <w:numId w:val="9"/>
              </w:numPr>
              <w:tabs>
                <w:tab w:val="left" w:pos="940"/>
              </w:tabs>
              <w:ind w:right="414"/>
            </w:pPr>
            <w:r>
              <w:t>Proactively promote the programme area’s portfolio of programmes/ courses to different audiences and potential students, liaising with the Marketing and Communications department as required. Develop significant links to further enhance and expand the offer, its reputation and increase revenue</w:t>
            </w:r>
            <w:r>
              <w:rPr>
                <w:spacing w:val="-1"/>
              </w:rPr>
              <w:t xml:space="preserve"> </w:t>
            </w:r>
            <w:r>
              <w:t>growth.</w:t>
            </w:r>
          </w:p>
          <w:p w14:paraId="1BAB71AE" w14:textId="77777777" w:rsidR="00EF44D9" w:rsidRDefault="00EF44D9" w:rsidP="00EF44D9">
            <w:pPr>
              <w:pStyle w:val="ListParagraph"/>
            </w:pPr>
          </w:p>
          <w:p w14:paraId="15C731BD" w14:textId="4CC21165" w:rsidR="00EF44D9" w:rsidRDefault="00EF44D9" w:rsidP="00EF44D9">
            <w:pPr>
              <w:pStyle w:val="ListParagraph"/>
              <w:numPr>
                <w:ilvl w:val="0"/>
                <w:numId w:val="9"/>
              </w:numPr>
              <w:tabs>
                <w:tab w:val="left" w:pos="940"/>
              </w:tabs>
              <w:ind w:right="414"/>
            </w:pPr>
            <w:r>
              <w:t>Ensure that programme area-specific content is maintained on the website and intranet, liaising with the School administrators and the Marketing and Communications Department to keep content</w:t>
            </w:r>
            <w:r w:rsidRPr="00EF44D9">
              <w:rPr>
                <w:spacing w:val="-9"/>
              </w:rPr>
              <w:t xml:space="preserve"> </w:t>
            </w:r>
            <w:r>
              <w:t>up-to-date.</w:t>
            </w:r>
          </w:p>
          <w:p w14:paraId="57FBBCEB" w14:textId="77777777" w:rsidR="00EF44D9" w:rsidRDefault="00EF44D9" w:rsidP="00EF44D9">
            <w:pPr>
              <w:pStyle w:val="ListParagraph"/>
            </w:pPr>
          </w:p>
          <w:p w14:paraId="2A637FE9" w14:textId="5B8416A5" w:rsidR="00EF44D9" w:rsidRDefault="00EF44D9" w:rsidP="00EF44D9">
            <w:pPr>
              <w:pStyle w:val="ListParagraph"/>
              <w:numPr>
                <w:ilvl w:val="0"/>
                <w:numId w:val="9"/>
              </w:numPr>
              <w:tabs>
                <w:tab w:val="left" w:pos="940"/>
              </w:tabs>
              <w:spacing w:before="1"/>
              <w:ind w:right="381"/>
            </w:pPr>
            <w:r>
              <w:t>Develop and maintain relationships with appropriate external organisations to develop business and assist with curriculum development and student employability where</w:t>
            </w:r>
            <w:r>
              <w:rPr>
                <w:spacing w:val="-1"/>
              </w:rPr>
              <w:t xml:space="preserve"> </w:t>
            </w:r>
            <w:r>
              <w:t>appropriate.</w:t>
            </w:r>
          </w:p>
          <w:p w14:paraId="75659201" w14:textId="77777777" w:rsidR="00EF44D9" w:rsidRDefault="00EF44D9" w:rsidP="00EF44D9">
            <w:pPr>
              <w:tabs>
                <w:tab w:val="left" w:pos="940"/>
              </w:tabs>
              <w:spacing w:before="1"/>
              <w:ind w:right="381"/>
            </w:pPr>
          </w:p>
          <w:p w14:paraId="4CB75CB9" w14:textId="22FF027C" w:rsidR="00EF44D9" w:rsidRDefault="00EF44D9" w:rsidP="00EF44D9">
            <w:pPr>
              <w:pStyle w:val="Heading1"/>
              <w:numPr>
                <w:ilvl w:val="0"/>
                <w:numId w:val="8"/>
              </w:numPr>
              <w:tabs>
                <w:tab w:val="left" w:pos="646"/>
                <w:tab w:val="left" w:pos="647"/>
              </w:tabs>
              <w:spacing w:before="0"/>
              <w:ind w:left="646" w:right="442" w:hanging="427"/>
              <w:rPr>
                <w:b w:val="0"/>
              </w:rPr>
            </w:pPr>
            <w:r>
              <w:t>Offer clear academic and managerial leadership to all staff involved with the curriculum area and deploy and organise the team in a way that makes the most effective and efficient use of all team</w:t>
            </w:r>
            <w:r>
              <w:rPr>
                <w:spacing w:val="-4"/>
              </w:rPr>
              <w:t xml:space="preserve"> </w:t>
            </w:r>
            <w:r>
              <w:t>members</w:t>
            </w:r>
            <w:r>
              <w:rPr>
                <w:b w:val="0"/>
              </w:rPr>
              <w:t>.</w:t>
            </w:r>
          </w:p>
          <w:p w14:paraId="2C0F122F" w14:textId="59396552" w:rsidR="00EF44D9" w:rsidRDefault="00EF44D9" w:rsidP="00EF44D9">
            <w:pPr>
              <w:pStyle w:val="Heading1"/>
              <w:tabs>
                <w:tab w:val="left" w:pos="646"/>
                <w:tab w:val="left" w:pos="647"/>
              </w:tabs>
              <w:spacing w:before="0"/>
              <w:ind w:left="646" w:right="442"/>
            </w:pPr>
          </w:p>
          <w:p w14:paraId="53521F21" w14:textId="4D005194" w:rsidR="00EF44D9" w:rsidRDefault="00EF44D9" w:rsidP="00EF44D9">
            <w:pPr>
              <w:pStyle w:val="ListParagraph"/>
              <w:numPr>
                <w:ilvl w:val="0"/>
                <w:numId w:val="9"/>
              </w:numPr>
              <w:tabs>
                <w:tab w:val="left" w:pos="940"/>
              </w:tabs>
              <w:spacing w:before="1"/>
              <w:ind w:right="381"/>
            </w:pPr>
            <w:r>
              <w:t xml:space="preserve">With the Head of </w:t>
            </w:r>
            <w:r w:rsidR="00490E78">
              <w:t>Essential Skills</w:t>
            </w:r>
            <w:r>
              <w:t>, lead on the recruitment and selection of tutors and other relevant staff for the programme area where</w:t>
            </w:r>
            <w:r>
              <w:rPr>
                <w:spacing w:val="-3"/>
              </w:rPr>
              <w:t xml:space="preserve"> </w:t>
            </w:r>
            <w:r>
              <w:t>appropriate.</w:t>
            </w:r>
          </w:p>
          <w:p w14:paraId="20468744" w14:textId="77777777" w:rsidR="00124CB4" w:rsidRDefault="00124CB4" w:rsidP="00124CB4">
            <w:pPr>
              <w:tabs>
                <w:tab w:val="left" w:pos="940"/>
              </w:tabs>
              <w:spacing w:before="1"/>
              <w:ind w:left="579" w:right="381"/>
            </w:pPr>
          </w:p>
          <w:p w14:paraId="5041B7F6" w14:textId="77777777" w:rsidR="00490E78" w:rsidRDefault="00490E78" w:rsidP="00490E78">
            <w:pPr>
              <w:pStyle w:val="ListParagraph"/>
              <w:numPr>
                <w:ilvl w:val="0"/>
                <w:numId w:val="9"/>
              </w:numPr>
              <w:tabs>
                <w:tab w:val="left" w:pos="940"/>
              </w:tabs>
              <w:ind w:right="278"/>
            </w:pPr>
            <w:r>
              <w:t>Induct new tutors to programme and manage their probation and appraise staff as appropriate using the College’s</w:t>
            </w:r>
            <w:r>
              <w:rPr>
                <w:spacing w:val="-3"/>
              </w:rPr>
              <w:t xml:space="preserve"> </w:t>
            </w:r>
            <w:r>
              <w:t>procedures.</w:t>
            </w:r>
          </w:p>
          <w:p w14:paraId="043B3B5A" w14:textId="77777777" w:rsidR="00490E78" w:rsidRDefault="00490E78" w:rsidP="00490E78">
            <w:pPr>
              <w:pStyle w:val="BodyText"/>
              <w:spacing w:before="10"/>
              <w:rPr>
                <w:sz w:val="21"/>
              </w:rPr>
            </w:pPr>
          </w:p>
          <w:p w14:paraId="6F609D25" w14:textId="77777777" w:rsidR="00490E78" w:rsidRDefault="00490E78" w:rsidP="00490E78">
            <w:pPr>
              <w:pStyle w:val="ListParagraph"/>
              <w:numPr>
                <w:ilvl w:val="0"/>
                <w:numId w:val="9"/>
              </w:numPr>
              <w:tabs>
                <w:tab w:val="left" w:pos="940"/>
              </w:tabs>
              <w:spacing w:before="1"/>
              <w:ind w:right="367"/>
            </w:pPr>
            <w:r>
              <w:t>Contribute to maintaining clear communication with staff by establishing systems for two-way</w:t>
            </w:r>
            <w:r>
              <w:rPr>
                <w:spacing w:val="-3"/>
              </w:rPr>
              <w:t xml:space="preserve"> </w:t>
            </w:r>
            <w:r>
              <w:t>communication.</w:t>
            </w:r>
          </w:p>
          <w:p w14:paraId="68799025" w14:textId="77777777" w:rsidR="00490E78" w:rsidRDefault="00490E78" w:rsidP="00490E78">
            <w:pPr>
              <w:pStyle w:val="BodyText"/>
              <w:spacing w:before="1"/>
            </w:pPr>
          </w:p>
          <w:p w14:paraId="1A9BD773" w14:textId="1B858B7A" w:rsidR="00490E78" w:rsidRDefault="00490E78" w:rsidP="00490E78">
            <w:pPr>
              <w:pStyle w:val="ListParagraph"/>
              <w:numPr>
                <w:ilvl w:val="0"/>
                <w:numId w:val="9"/>
              </w:numPr>
              <w:tabs>
                <w:tab w:val="left" w:pos="940"/>
              </w:tabs>
              <w:ind w:right="1224"/>
            </w:pPr>
            <w:r>
              <w:t>Organise team meetings, setting the agenda and ensuring notes are taken. Undertake one to one meetings with tutors where</w:t>
            </w:r>
            <w:r>
              <w:rPr>
                <w:spacing w:val="-14"/>
              </w:rPr>
              <w:t xml:space="preserve"> </w:t>
            </w:r>
            <w:r>
              <w:t>appropriate</w:t>
            </w:r>
          </w:p>
          <w:p w14:paraId="6D4490D3" w14:textId="77777777" w:rsidR="00124CB4" w:rsidRDefault="00124CB4" w:rsidP="00124CB4">
            <w:pPr>
              <w:tabs>
                <w:tab w:val="left" w:pos="940"/>
              </w:tabs>
              <w:ind w:right="1224"/>
            </w:pPr>
          </w:p>
          <w:p w14:paraId="01CD680B" w14:textId="77777777" w:rsidR="00490E78" w:rsidRDefault="00490E78" w:rsidP="00490E78">
            <w:pPr>
              <w:pStyle w:val="ListParagraph"/>
              <w:numPr>
                <w:ilvl w:val="0"/>
                <w:numId w:val="9"/>
              </w:numPr>
              <w:tabs>
                <w:tab w:val="left" w:pos="940"/>
              </w:tabs>
              <w:ind w:right="491"/>
            </w:pPr>
            <w:r>
              <w:t>Provide support and guidance to staff; facilitate training by liaising with the Head of Community and Foundation Learning and Human Resources as</w:t>
            </w:r>
            <w:r>
              <w:rPr>
                <w:spacing w:val="-1"/>
              </w:rPr>
              <w:t xml:space="preserve"> </w:t>
            </w:r>
            <w:r>
              <w:t>appropriate.</w:t>
            </w:r>
          </w:p>
          <w:p w14:paraId="401D2153" w14:textId="77777777" w:rsidR="00490E78" w:rsidRDefault="00490E78" w:rsidP="00490E78">
            <w:pPr>
              <w:pStyle w:val="BodyText"/>
              <w:spacing w:before="11"/>
              <w:rPr>
                <w:sz w:val="21"/>
              </w:rPr>
            </w:pPr>
          </w:p>
          <w:p w14:paraId="389430E4" w14:textId="77777777" w:rsidR="00490E78" w:rsidRDefault="00490E78" w:rsidP="00490E78">
            <w:pPr>
              <w:pStyle w:val="ListParagraph"/>
              <w:numPr>
                <w:ilvl w:val="0"/>
                <w:numId w:val="9"/>
              </w:numPr>
              <w:tabs>
                <w:tab w:val="left" w:pos="940"/>
              </w:tabs>
            </w:pPr>
            <w:r>
              <w:t>Arrange cover for absent tutors and deputise where</w:t>
            </w:r>
            <w:r>
              <w:rPr>
                <w:spacing w:val="-9"/>
              </w:rPr>
              <w:t xml:space="preserve"> </w:t>
            </w:r>
            <w:r>
              <w:t>appropriate.</w:t>
            </w:r>
          </w:p>
          <w:p w14:paraId="28246D1A" w14:textId="77777777" w:rsidR="00490E78" w:rsidRDefault="00490E78" w:rsidP="00490E78">
            <w:pPr>
              <w:pStyle w:val="BodyText"/>
            </w:pPr>
          </w:p>
          <w:p w14:paraId="187A42DC" w14:textId="77777777" w:rsidR="00490E78" w:rsidRDefault="00490E78" w:rsidP="00490E78">
            <w:pPr>
              <w:pStyle w:val="ListParagraph"/>
              <w:numPr>
                <w:ilvl w:val="0"/>
                <w:numId w:val="9"/>
              </w:numPr>
              <w:tabs>
                <w:tab w:val="left" w:pos="940"/>
              </w:tabs>
              <w:ind w:right="795"/>
              <w:jc w:val="both"/>
            </w:pPr>
            <w:r>
              <w:t>Manage any absence, conduct, capability or grievance issues regarding staff in accordance with College procedure, liaising with the Head of Community and Foundation Learning and Human Resources as appropriate.</w:t>
            </w:r>
          </w:p>
          <w:p w14:paraId="25639F2E" w14:textId="77777777" w:rsidR="00490E78" w:rsidRDefault="00490E78" w:rsidP="00490E78">
            <w:pPr>
              <w:pStyle w:val="BodyText"/>
              <w:spacing w:before="10"/>
              <w:rPr>
                <w:sz w:val="21"/>
              </w:rPr>
            </w:pPr>
          </w:p>
          <w:p w14:paraId="79DE7675" w14:textId="67735A09" w:rsidR="00490E78" w:rsidRDefault="00490E78" w:rsidP="00490E78">
            <w:pPr>
              <w:pStyle w:val="ListParagraph"/>
              <w:numPr>
                <w:ilvl w:val="0"/>
                <w:numId w:val="9"/>
              </w:numPr>
              <w:tabs>
                <w:tab w:val="left" w:pos="940"/>
              </w:tabs>
              <w:ind w:right="438"/>
            </w:pPr>
            <w:r>
              <w:t>Ensure appropriate and timely information is provided to Human Resources and Finance to ensure the accurate contracting and payment of staff.</w:t>
            </w:r>
          </w:p>
          <w:p w14:paraId="1492AC0D" w14:textId="77777777" w:rsidR="00124CB4" w:rsidRDefault="00124CB4" w:rsidP="00124CB4">
            <w:pPr>
              <w:pStyle w:val="ListParagraph"/>
            </w:pPr>
          </w:p>
          <w:p w14:paraId="4F51EA34" w14:textId="77777777" w:rsidR="00124CB4" w:rsidRDefault="00124CB4" w:rsidP="00124CB4">
            <w:pPr>
              <w:pStyle w:val="ListParagraph"/>
              <w:tabs>
                <w:tab w:val="left" w:pos="940"/>
              </w:tabs>
              <w:ind w:left="939" w:right="438"/>
            </w:pPr>
          </w:p>
          <w:p w14:paraId="24067B32" w14:textId="77777777" w:rsidR="00490E78" w:rsidRDefault="00490E78" w:rsidP="00490E78">
            <w:pPr>
              <w:pStyle w:val="Heading1"/>
              <w:numPr>
                <w:ilvl w:val="0"/>
                <w:numId w:val="8"/>
              </w:numPr>
              <w:tabs>
                <w:tab w:val="left" w:pos="580"/>
              </w:tabs>
              <w:spacing w:before="0"/>
              <w:ind w:left="579"/>
            </w:pPr>
            <w:r>
              <w:t>Plan and deliver high quality learning opportunities</w:t>
            </w:r>
            <w:r>
              <w:rPr>
                <w:spacing w:val="-10"/>
              </w:rPr>
              <w:t>.</w:t>
            </w:r>
          </w:p>
          <w:p w14:paraId="27B1031C" w14:textId="77777777" w:rsidR="00490E78" w:rsidRDefault="00490E78" w:rsidP="00490E78">
            <w:pPr>
              <w:pStyle w:val="BodyText"/>
              <w:rPr>
                <w:b/>
              </w:rPr>
            </w:pPr>
          </w:p>
          <w:p w14:paraId="4CD109C2" w14:textId="77777777" w:rsidR="00490E78" w:rsidRDefault="00490E78" w:rsidP="00490E78">
            <w:pPr>
              <w:pStyle w:val="ListParagraph"/>
              <w:numPr>
                <w:ilvl w:val="0"/>
                <w:numId w:val="9"/>
              </w:numPr>
              <w:tabs>
                <w:tab w:val="left" w:pos="940"/>
              </w:tabs>
              <w:ind w:right="220"/>
            </w:pPr>
            <w:r>
              <w:t>To deliver high quality teaching and learning. Produce schemes of work, lesson plans and use digital technologies as appropriate and ensure that teaching resources and activities are inclusive and value</w:t>
            </w:r>
            <w:r>
              <w:rPr>
                <w:spacing w:val="-1"/>
              </w:rPr>
              <w:t xml:space="preserve"> </w:t>
            </w:r>
            <w:r>
              <w:t>diversity.</w:t>
            </w:r>
          </w:p>
          <w:p w14:paraId="0A704759" w14:textId="77777777" w:rsidR="00490E78" w:rsidRDefault="00490E78" w:rsidP="00490E78">
            <w:pPr>
              <w:pStyle w:val="BodyText"/>
              <w:spacing w:before="1"/>
            </w:pPr>
          </w:p>
          <w:p w14:paraId="106DDC14" w14:textId="77777777" w:rsidR="00490E78" w:rsidRDefault="00490E78" w:rsidP="00490E78">
            <w:pPr>
              <w:pStyle w:val="ListParagraph"/>
              <w:numPr>
                <w:ilvl w:val="0"/>
                <w:numId w:val="9"/>
              </w:numPr>
              <w:tabs>
                <w:tab w:val="left" w:pos="940"/>
              </w:tabs>
              <w:ind w:right="269"/>
            </w:pPr>
            <w:r>
              <w:t>Assess students’ progress and achievement as appropriate. Undertake the direct assessment of students e.g. conducting speaking examinations, outside of normal course time and invigilate examinations where appropriate. Complete all assessment documentation fully and in a timely</w:t>
            </w:r>
            <w:r>
              <w:rPr>
                <w:spacing w:val="-11"/>
              </w:rPr>
              <w:t xml:space="preserve"> </w:t>
            </w:r>
            <w:r>
              <w:t>fashion.</w:t>
            </w:r>
          </w:p>
          <w:p w14:paraId="61A0AE53" w14:textId="77777777" w:rsidR="00490E78" w:rsidRDefault="00490E78" w:rsidP="00490E78">
            <w:pPr>
              <w:pStyle w:val="BodyText"/>
              <w:spacing w:before="11"/>
              <w:rPr>
                <w:sz w:val="21"/>
              </w:rPr>
            </w:pPr>
          </w:p>
          <w:p w14:paraId="6C4C95CB" w14:textId="77777777" w:rsidR="00490E78" w:rsidRDefault="00490E78" w:rsidP="00490E78">
            <w:pPr>
              <w:pStyle w:val="ListParagraph"/>
              <w:numPr>
                <w:ilvl w:val="0"/>
                <w:numId w:val="9"/>
              </w:numPr>
              <w:tabs>
                <w:tab w:val="left" w:pos="940"/>
              </w:tabs>
            </w:pPr>
            <w:r>
              <w:t>Undertake other additional contact duties such as tutorials as</w:t>
            </w:r>
            <w:r>
              <w:rPr>
                <w:spacing w:val="-9"/>
              </w:rPr>
              <w:t xml:space="preserve"> </w:t>
            </w:r>
            <w:r>
              <w:t>required.</w:t>
            </w:r>
          </w:p>
          <w:p w14:paraId="511B7F50" w14:textId="77777777" w:rsidR="00490E78" w:rsidRDefault="00490E78" w:rsidP="00490E78">
            <w:pPr>
              <w:pStyle w:val="BodyText"/>
            </w:pPr>
          </w:p>
          <w:p w14:paraId="26EFEF90" w14:textId="77777777" w:rsidR="00490E78" w:rsidRDefault="00490E78" w:rsidP="00490E78">
            <w:pPr>
              <w:pStyle w:val="ListParagraph"/>
              <w:numPr>
                <w:ilvl w:val="0"/>
                <w:numId w:val="9"/>
              </w:numPr>
              <w:tabs>
                <w:tab w:val="left" w:pos="940"/>
              </w:tabs>
              <w:ind w:right="234"/>
            </w:pPr>
            <w:r>
              <w:lastRenderedPageBreak/>
              <w:t>Ensure that quality assurance documentation and the registers for the courses taught are accurately</w:t>
            </w:r>
            <w:r>
              <w:rPr>
                <w:spacing w:val="-3"/>
              </w:rPr>
              <w:t xml:space="preserve"> </w:t>
            </w:r>
            <w:r>
              <w:t>completed.</w:t>
            </w:r>
          </w:p>
          <w:p w14:paraId="13B9D44E" w14:textId="77777777" w:rsidR="00490E78" w:rsidRDefault="00490E78" w:rsidP="00490E78">
            <w:pPr>
              <w:pStyle w:val="Heading1"/>
              <w:numPr>
                <w:ilvl w:val="0"/>
                <w:numId w:val="8"/>
              </w:numPr>
              <w:tabs>
                <w:tab w:val="left" w:pos="581"/>
              </w:tabs>
              <w:spacing w:before="77"/>
            </w:pPr>
            <w:r>
              <w:t>General</w:t>
            </w:r>
          </w:p>
          <w:p w14:paraId="5B127885" w14:textId="77777777" w:rsidR="00490E78" w:rsidRDefault="00490E78" w:rsidP="00490E78">
            <w:pPr>
              <w:pStyle w:val="BodyText"/>
              <w:spacing w:before="2"/>
              <w:rPr>
                <w:b/>
              </w:rPr>
            </w:pPr>
          </w:p>
          <w:p w14:paraId="6EA66B64" w14:textId="77777777" w:rsidR="00490E78" w:rsidRDefault="00490E78" w:rsidP="00490E78">
            <w:pPr>
              <w:pStyle w:val="ListParagraph"/>
              <w:numPr>
                <w:ilvl w:val="0"/>
                <w:numId w:val="9"/>
              </w:numPr>
              <w:tabs>
                <w:tab w:val="left" w:pos="941"/>
              </w:tabs>
              <w:ind w:left="940" w:right="478"/>
              <w:jc w:val="both"/>
            </w:pPr>
            <w:r>
              <w:t>Be committed to Continuous Professional Development (CPD), keeping up-to-date and meeting any annual requirement for CPD and scholarly activity required of you professionally.</w:t>
            </w:r>
          </w:p>
          <w:p w14:paraId="0172DCCF" w14:textId="77777777" w:rsidR="00490E78" w:rsidRDefault="00490E78" w:rsidP="00490E78">
            <w:pPr>
              <w:pStyle w:val="BodyText"/>
              <w:spacing w:before="10"/>
              <w:rPr>
                <w:sz w:val="21"/>
              </w:rPr>
            </w:pPr>
          </w:p>
          <w:p w14:paraId="2E8D9FE2" w14:textId="77777777" w:rsidR="00490E78" w:rsidRDefault="00490E78" w:rsidP="00490E78">
            <w:pPr>
              <w:pStyle w:val="ListParagraph"/>
              <w:numPr>
                <w:ilvl w:val="0"/>
                <w:numId w:val="9"/>
              </w:numPr>
              <w:tabs>
                <w:tab w:val="left" w:pos="941"/>
              </w:tabs>
              <w:ind w:left="940"/>
            </w:pPr>
            <w:r>
              <w:t>Assist with cross-College staff development as</w:t>
            </w:r>
            <w:r>
              <w:rPr>
                <w:spacing w:val="-2"/>
              </w:rPr>
              <w:t xml:space="preserve"> </w:t>
            </w:r>
            <w:r>
              <w:t>appropriate.</w:t>
            </w:r>
          </w:p>
          <w:p w14:paraId="0A3B5ACD" w14:textId="77777777" w:rsidR="00490E78" w:rsidRDefault="00490E78" w:rsidP="00490E78">
            <w:pPr>
              <w:pStyle w:val="BodyText"/>
            </w:pPr>
          </w:p>
          <w:p w14:paraId="22172435" w14:textId="77777777" w:rsidR="00490E78" w:rsidRDefault="00490E78" w:rsidP="00490E78">
            <w:pPr>
              <w:pStyle w:val="ListParagraph"/>
              <w:numPr>
                <w:ilvl w:val="0"/>
                <w:numId w:val="9"/>
              </w:numPr>
              <w:tabs>
                <w:tab w:val="left" w:pos="941"/>
              </w:tabs>
              <w:ind w:left="940" w:right="783"/>
            </w:pPr>
            <w:r>
              <w:t>Contribute to the effective management and promotion of equality, diversity and inclusion.</w:t>
            </w:r>
          </w:p>
          <w:p w14:paraId="6CD4CA26" w14:textId="77777777" w:rsidR="00490E78" w:rsidRDefault="00490E78" w:rsidP="00490E78">
            <w:pPr>
              <w:pStyle w:val="BodyText"/>
              <w:spacing w:before="11"/>
              <w:rPr>
                <w:sz w:val="21"/>
              </w:rPr>
            </w:pPr>
          </w:p>
          <w:p w14:paraId="3A5C018A" w14:textId="77777777" w:rsidR="00490E78" w:rsidRDefault="00490E78" w:rsidP="00490E78">
            <w:pPr>
              <w:pStyle w:val="ListParagraph"/>
              <w:numPr>
                <w:ilvl w:val="0"/>
                <w:numId w:val="9"/>
              </w:numPr>
              <w:tabs>
                <w:tab w:val="left" w:pos="940"/>
              </w:tabs>
              <w:ind w:right="512"/>
            </w:pPr>
            <w:r>
              <w:t>Work in accordance with the Health &amp; Safety at Work Act and the College’s Safeguarding and Prevent procedures, ensuring the College is a safe environment for staff, students and visitors. To lead on Health and Safety and safeguarding matters for the</w:t>
            </w:r>
            <w:r>
              <w:rPr>
                <w:spacing w:val="-8"/>
              </w:rPr>
              <w:t xml:space="preserve"> </w:t>
            </w:r>
            <w:r>
              <w:t>programme area.</w:t>
            </w:r>
          </w:p>
          <w:p w14:paraId="76B3D263" w14:textId="77777777" w:rsidR="00490E78" w:rsidRDefault="00490E78" w:rsidP="00490E78">
            <w:pPr>
              <w:pStyle w:val="BodyText"/>
              <w:spacing w:before="2"/>
            </w:pPr>
          </w:p>
          <w:p w14:paraId="6B9B1633" w14:textId="77777777" w:rsidR="00490E78" w:rsidRDefault="00490E78" w:rsidP="00490E78">
            <w:pPr>
              <w:pStyle w:val="ListParagraph"/>
              <w:numPr>
                <w:ilvl w:val="0"/>
                <w:numId w:val="9"/>
              </w:numPr>
              <w:tabs>
                <w:tab w:val="left" w:pos="940"/>
              </w:tabs>
              <w:ind w:right="295"/>
            </w:pPr>
            <w:r>
              <w:t>Work at all times in accordance with Morley College’s policies and procedures, using them consistently and appropriately in the management of the</w:t>
            </w:r>
            <w:r>
              <w:rPr>
                <w:spacing w:val="-16"/>
              </w:rPr>
              <w:t xml:space="preserve"> </w:t>
            </w:r>
            <w:r>
              <w:t>programme area.</w:t>
            </w:r>
          </w:p>
          <w:p w14:paraId="37AF94A5" w14:textId="77777777" w:rsidR="00490E78" w:rsidRDefault="00490E78" w:rsidP="00490E78">
            <w:pPr>
              <w:pStyle w:val="BodyText"/>
              <w:spacing w:before="11"/>
              <w:rPr>
                <w:sz w:val="21"/>
              </w:rPr>
            </w:pPr>
          </w:p>
          <w:p w14:paraId="01DE5E02" w14:textId="77777777" w:rsidR="00CD258C" w:rsidRPr="00CD258C" w:rsidRDefault="00CD258C" w:rsidP="00CD258C">
            <w:pPr>
              <w:pStyle w:val="ListParagraph"/>
              <w:numPr>
                <w:ilvl w:val="0"/>
                <w:numId w:val="9"/>
              </w:numPr>
              <w:tabs>
                <w:tab w:val="left" w:pos="940"/>
              </w:tabs>
              <w:ind w:right="222"/>
              <w:rPr>
                <w:sz w:val="21"/>
              </w:rPr>
            </w:pPr>
            <w:r>
              <w:t>O</w:t>
            </w:r>
            <w:r w:rsidR="00490E78">
              <w:t>ccasional evening and weekend duties reflecting the department’s weekend programme offer, for which time off in lieu will be given</w:t>
            </w:r>
          </w:p>
          <w:p w14:paraId="4EB17D20" w14:textId="28B9FAFC" w:rsidR="00490E78" w:rsidRPr="00CD258C" w:rsidRDefault="00CD258C" w:rsidP="00CD258C">
            <w:pPr>
              <w:tabs>
                <w:tab w:val="left" w:pos="940"/>
              </w:tabs>
              <w:ind w:right="222"/>
              <w:rPr>
                <w:sz w:val="21"/>
              </w:rPr>
            </w:pPr>
            <w:r w:rsidRPr="00CD258C">
              <w:rPr>
                <w:sz w:val="21"/>
              </w:rPr>
              <w:t xml:space="preserve"> </w:t>
            </w:r>
          </w:p>
          <w:p w14:paraId="65F684C8" w14:textId="37482ABD" w:rsidR="00AA1D23" w:rsidRPr="00490E78" w:rsidRDefault="00490E78" w:rsidP="00490E78">
            <w:pPr>
              <w:pStyle w:val="ListParagraph"/>
              <w:numPr>
                <w:ilvl w:val="0"/>
                <w:numId w:val="9"/>
              </w:numPr>
              <w:tabs>
                <w:tab w:val="left" w:pos="940"/>
              </w:tabs>
              <w:ind w:right="574"/>
            </w:pPr>
            <w:r>
              <w:t>Carry out such duties as may be required from time to time by the college that are appropriate to the grade of the</w:t>
            </w:r>
            <w:r>
              <w:rPr>
                <w:spacing w:val="-11"/>
              </w:rPr>
              <w:t xml:space="preserve"> </w:t>
            </w:r>
            <w:r>
              <w:t>post.</w:t>
            </w:r>
          </w:p>
          <w:p w14:paraId="5C16C524" w14:textId="51B9862B" w:rsidR="00AA1D23" w:rsidRPr="00AA1D23" w:rsidRDefault="00AA1D23" w:rsidP="00AA1D23">
            <w:pPr>
              <w:pStyle w:val="BodyText"/>
              <w:spacing w:before="9"/>
              <w:rPr>
                <w:sz w:val="24"/>
                <w:szCs w:val="24"/>
              </w:rPr>
            </w:pPr>
          </w:p>
        </w:tc>
      </w:tr>
    </w:tbl>
    <w:p w14:paraId="3D5763B6" w14:textId="77777777" w:rsidR="00CF156D" w:rsidRDefault="00CF156D" w:rsidP="2D2A184B">
      <w:pPr>
        <w:pStyle w:val="BodyText"/>
        <w:spacing w:before="10"/>
        <w:rPr>
          <w:sz w:val="18"/>
          <w:szCs w:val="18"/>
        </w:rPr>
      </w:pPr>
    </w:p>
    <w:tbl>
      <w:tblPr>
        <w:tblStyle w:val="TableGrid"/>
        <w:tblW w:w="0" w:type="auto"/>
        <w:tblInd w:w="-5" w:type="dxa"/>
        <w:tblLook w:val="04A0" w:firstRow="1" w:lastRow="0" w:firstColumn="1" w:lastColumn="0" w:noHBand="0" w:noVBand="1"/>
      </w:tblPr>
      <w:tblGrid>
        <w:gridCol w:w="9285"/>
      </w:tblGrid>
      <w:tr w:rsidR="00AA1D23" w:rsidRPr="009B0878" w14:paraId="73C2C29B" w14:textId="77777777" w:rsidTr="009B0878">
        <w:tc>
          <w:tcPr>
            <w:tcW w:w="9285" w:type="dxa"/>
            <w:shd w:val="clear" w:color="auto" w:fill="BFBFBF" w:themeFill="background1" w:themeFillShade="BF"/>
          </w:tcPr>
          <w:p w14:paraId="3A3DE68F" w14:textId="21D7C41F" w:rsidR="00AA1D23" w:rsidRPr="009B0878" w:rsidRDefault="00AA1D23" w:rsidP="2D2A184B">
            <w:pPr>
              <w:pStyle w:val="BodyText"/>
              <w:spacing w:before="94"/>
              <w:ind w:right="951"/>
              <w:rPr>
                <w:b/>
                <w:sz w:val="24"/>
                <w:szCs w:val="24"/>
              </w:rPr>
            </w:pPr>
            <w:r w:rsidRPr="009B0878">
              <w:rPr>
                <w:b/>
                <w:sz w:val="24"/>
                <w:szCs w:val="24"/>
              </w:rPr>
              <w:t xml:space="preserve">GENERAL COLLEGE RESPONSIBILITIES </w:t>
            </w:r>
          </w:p>
        </w:tc>
      </w:tr>
      <w:tr w:rsidR="00AA1D23" w:rsidRPr="009B0878" w14:paraId="3EF0A69E" w14:textId="77777777" w:rsidTr="009B0878">
        <w:tc>
          <w:tcPr>
            <w:tcW w:w="9285" w:type="dxa"/>
          </w:tcPr>
          <w:p w14:paraId="5053EA13" w14:textId="77777777" w:rsidR="00AA1D23" w:rsidRPr="009B0878" w:rsidRDefault="00AA1D23" w:rsidP="2D2A184B">
            <w:pPr>
              <w:pStyle w:val="BodyText"/>
              <w:spacing w:before="94"/>
              <w:ind w:right="951"/>
              <w:rPr>
                <w:sz w:val="24"/>
                <w:szCs w:val="24"/>
              </w:rPr>
            </w:pPr>
          </w:p>
          <w:p w14:paraId="1AA24762" w14:textId="77777777" w:rsidR="00AA1D23" w:rsidRPr="009B0878" w:rsidRDefault="00AA1D23" w:rsidP="2D2A184B">
            <w:pPr>
              <w:pStyle w:val="BodyText"/>
              <w:spacing w:before="94"/>
              <w:ind w:right="951"/>
              <w:rPr>
                <w:b/>
                <w:sz w:val="24"/>
                <w:szCs w:val="24"/>
              </w:rPr>
            </w:pPr>
            <w:r w:rsidRPr="009B0878">
              <w:rPr>
                <w:b/>
                <w:sz w:val="24"/>
                <w:szCs w:val="24"/>
              </w:rPr>
              <w:t>Safeguarding children and vulnerable adults:</w:t>
            </w:r>
          </w:p>
          <w:p w14:paraId="07F6A885" w14:textId="77777777" w:rsidR="00AA1D23" w:rsidRDefault="00AA1D23" w:rsidP="2D2A184B">
            <w:pPr>
              <w:pStyle w:val="BodyText"/>
              <w:spacing w:before="94"/>
              <w:ind w:right="109"/>
              <w:rPr>
                <w:sz w:val="24"/>
                <w:szCs w:val="24"/>
              </w:rPr>
            </w:pPr>
            <w:r w:rsidRPr="009B0878">
              <w:rPr>
                <w:sz w:val="24"/>
                <w:szCs w:val="24"/>
              </w:rPr>
              <w:t>The post holder will be expected to promote with staff and students the importance of safeguarding the welfare of children and vulnerable adults they are responsible for and come into contact with</w:t>
            </w:r>
          </w:p>
          <w:p w14:paraId="10A40FD1" w14:textId="77777777" w:rsidR="009B0878" w:rsidRDefault="009B0878" w:rsidP="2D2A184B">
            <w:pPr>
              <w:pStyle w:val="BodyText"/>
              <w:spacing w:before="94"/>
              <w:ind w:right="109"/>
              <w:rPr>
                <w:sz w:val="24"/>
                <w:szCs w:val="24"/>
              </w:rPr>
            </w:pPr>
          </w:p>
          <w:p w14:paraId="11B0992A" w14:textId="498EE82F" w:rsidR="009B0878" w:rsidRPr="009B0878" w:rsidRDefault="009B0878" w:rsidP="009B0878">
            <w:pPr>
              <w:pStyle w:val="BodyText"/>
              <w:spacing w:before="94"/>
              <w:ind w:right="109"/>
              <w:rPr>
                <w:sz w:val="24"/>
                <w:szCs w:val="24"/>
              </w:rPr>
            </w:pPr>
            <w:r>
              <w:rPr>
                <w:sz w:val="24"/>
                <w:szCs w:val="24"/>
              </w:rPr>
              <w:t>This job description is not exhaustive and as such the post holder is expected to be flexible. Any changes of significance will only be made following a discussion with the post holder</w:t>
            </w:r>
          </w:p>
        </w:tc>
      </w:tr>
    </w:tbl>
    <w:p w14:paraId="50D027BF" w14:textId="230C9209" w:rsidR="2D2A184B" w:rsidRDefault="2D2A184B" w:rsidP="2D2A184B">
      <w:pPr>
        <w:pStyle w:val="BodyText"/>
        <w:spacing w:before="94"/>
        <w:ind w:left="218" w:right="951"/>
      </w:pPr>
    </w:p>
    <w:p w14:paraId="3AB95261" w14:textId="05181C84" w:rsidR="00441954" w:rsidRDefault="00441954">
      <w:pPr>
        <w:pStyle w:val="BodyText"/>
        <w:rPr>
          <w:sz w:val="11"/>
        </w:rPr>
      </w:pPr>
    </w:p>
    <w:tbl>
      <w:tblPr>
        <w:tblStyle w:val="TableGrid"/>
        <w:tblW w:w="0" w:type="auto"/>
        <w:tblLook w:val="04A0" w:firstRow="1" w:lastRow="0" w:firstColumn="1" w:lastColumn="0" w:noHBand="0" w:noVBand="1"/>
      </w:tblPr>
      <w:tblGrid>
        <w:gridCol w:w="9280"/>
      </w:tblGrid>
      <w:tr w:rsidR="009B0878" w14:paraId="6E9027D2" w14:textId="77777777" w:rsidTr="009B0878">
        <w:tc>
          <w:tcPr>
            <w:tcW w:w="9280" w:type="dxa"/>
            <w:shd w:val="clear" w:color="auto" w:fill="BFBFBF" w:themeFill="background1" w:themeFillShade="BF"/>
          </w:tcPr>
          <w:p w14:paraId="5873D3C6" w14:textId="204D526F" w:rsidR="009B0878" w:rsidRPr="009B0878" w:rsidRDefault="009B0878" w:rsidP="009B0878">
            <w:pPr>
              <w:pStyle w:val="BodyText"/>
              <w:spacing w:before="10"/>
              <w:rPr>
                <w:b/>
                <w:bCs/>
                <w:sz w:val="24"/>
                <w:szCs w:val="24"/>
              </w:rPr>
            </w:pPr>
            <w:r w:rsidRPr="2D2A184B">
              <w:rPr>
                <w:b/>
                <w:bCs/>
                <w:sz w:val="24"/>
                <w:szCs w:val="24"/>
              </w:rPr>
              <w:t>WORKING WITH</w:t>
            </w:r>
          </w:p>
        </w:tc>
      </w:tr>
      <w:tr w:rsidR="009B0878" w14:paraId="7AA43890" w14:textId="77777777" w:rsidTr="009B0878">
        <w:tc>
          <w:tcPr>
            <w:tcW w:w="9280" w:type="dxa"/>
          </w:tcPr>
          <w:p w14:paraId="3A9CFF9D" w14:textId="16756F9A" w:rsidR="009B0878" w:rsidRDefault="009B0878" w:rsidP="009B0878">
            <w:pPr>
              <w:pStyle w:val="BodyText"/>
              <w:spacing w:before="94"/>
              <w:ind w:right="951"/>
              <w:rPr>
                <w:sz w:val="24"/>
                <w:szCs w:val="24"/>
              </w:rPr>
            </w:pPr>
            <w:r w:rsidRPr="2D2A184B">
              <w:rPr>
                <w:sz w:val="24"/>
                <w:szCs w:val="24"/>
              </w:rPr>
              <w:t xml:space="preserve">The post holder will </w:t>
            </w:r>
            <w:r>
              <w:rPr>
                <w:sz w:val="24"/>
                <w:szCs w:val="24"/>
              </w:rPr>
              <w:t>work closely with</w:t>
            </w:r>
            <w:r w:rsidR="00391624">
              <w:rPr>
                <w:sz w:val="24"/>
                <w:szCs w:val="24"/>
              </w:rPr>
              <w:t xml:space="preserve"> the Community Learning team and other PAMs in Essential Skills Waterloo.</w:t>
            </w:r>
          </w:p>
          <w:p w14:paraId="30E274B6" w14:textId="77777777" w:rsidR="009B0878" w:rsidRDefault="009B0878" w:rsidP="009B0878">
            <w:pPr>
              <w:pStyle w:val="BodyText"/>
              <w:spacing w:before="10"/>
            </w:pPr>
          </w:p>
        </w:tc>
      </w:tr>
    </w:tbl>
    <w:p w14:paraId="66ADF952" w14:textId="0C3A9ED6" w:rsidR="00441954" w:rsidRPr="009C747D" w:rsidRDefault="00441954" w:rsidP="2D2A184B">
      <w:pPr>
        <w:rPr>
          <w:rFonts w:ascii="Franklin Gothic Book" w:hAnsi="Franklin Gothic Book"/>
        </w:rPr>
      </w:pPr>
    </w:p>
    <w:tbl>
      <w:tblPr>
        <w:tblStyle w:val="TableGrid"/>
        <w:tblW w:w="0" w:type="auto"/>
        <w:tblLook w:val="04A0" w:firstRow="1" w:lastRow="0" w:firstColumn="1" w:lastColumn="0" w:noHBand="0" w:noVBand="1"/>
      </w:tblPr>
      <w:tblGrid>
        <w:gridCol w:w="9280"/>
      </w:tblGrid>
      <w:tr w:rsidR="009B0878" w14:paraId="5F6F9798" w14:textId="77777777" w:rsidTr="009B0878">
        <w:tc>
          <w:tcPr>
            <w:tcW w:w="9280" w:type="dxa"/>
            <w:shd w:val="clear" w:color="auto" w:fill="BFBFBF" w:themeFill="background1" w:themeFillShade="BF"/>
          </w:tcPr>
          <w:p w14:paraId="3F2DE9D0" w14:textId="63B18A10" w:rsidR="009B0878" w:rsidRDefault="009B0878" w:rsidP="00AA1D23">
            <w:pPr>
              <w:pStyle w:val="BodyText"/>
              <w:spacing w:before="10"/>
              <w:rPr>
                <w:b/>
                <w:bCs/>
                <w:sz w:val="24"/>
                <w:szCs w:val="24"/>
              </w:rPr>
            </w:pPr>
            <w:r>
              <w:rPr>
                <w:b/>
                <w:bCs/>
                <w:sz w:val="24"/>
                <w:szCs w:val="24"/>
              </w:rPr>
              <w:t>DBS STATUS</w:t>
            </w:r>
          </w:p>
        </w:tc>
      </w:tr>
      <w:tr w:rsidR="009B0878" w:rsidRPr="009B0878" w14:paraId="7EC587F1" w14:textId="77777777" w:rsidTr="009B0878">
        <w:tc>
          <w:tcPr>
            <w:tcW w:w="9280" w:type="dxa"/>
          </w:tcPr>
          <w:p w14:paraId="3DD06528" w14:textId="0CC34862" w:rsidR="009B0878" w:rsidRPr="009B0878" w:rsidRDefault="009B0878" w:rsidP="009B0878">
            <w:pPr>
              <w:rPr>
                <w:sz w:val="24"/>
                <w:szCs w:val="24"/>
              </w:rPr>
            </w:pPr>
            <w:r w:rsidRPr="009B0878">
              <w:rPr>
                <w:sz w:val="24"/>
                <w:szCs w:val="24"/>
              </w:rPr>
              <w:t>This post is exempt from the Rehabilitation of Offenders Act 1974 and is regulated activity.  The post holder will be required to obtain an Enhanced DBS Disclosure, including an ISA barred list check.</w:t>
            </w:r>
          </w:p>
        </w:tc>
      </w:tr>
    </w:tbl>
    <w:p w14:paraId="00F2BC9A" w14:textId="77777777" w:rsidR="00AA1D23" w:rsidRDefault="00AA1D23" w:rsidP="00AA1D23">
      <w:pPr>
        <w:pStyle w:val="BodyText"/>
        <w:spacing w:before="10"/>
        <w:rPr>
          <w:b/>
          <w:bCs/>
          <w:sz w:val="24"/>
          <w:szCs w:val="24"/>
        </w:rPr>
      </w:pPr>
    </w:p>
    <w:p w14:paraId="1A40A1FD" w14:textId="77777777" w:rsidR="00AA1D23" w:rsidRDefault="00AA1D23" w:rsidP="00AA1D23">
      <w:pPr>
        <w:pStyle w:val="BodyText"/>
        <w:spacing w:before="2"/>
        <w:rPr>
          <w:sz w:val="11"/>
        </w:rPr>
      </w:pPr>
    </w:p>
    <w:p w14:paraId="3B42BE64" w14:textId="77777777" w:rsidR="00441954" w:rsidRPr="009C747D" w:rsidRDefault="00441954" w:rsidP="2D2A184B">
      <w:pPr>
        <w:rPr>
          <w:rFonts w:ascii="Franklin Gothic Book" w:hAnsi="Franklin Gothic Book"/>
        </w:rPr>
      </w:pPr>
    </w:p>
    <w:p w14:paraId="25DF693D" w14:textId="77777777" w:rsidR="00441954" w:rsidRDefault="00441954">
      <w:pPr>
        <w:pStyle w:val="BodyText"/>
        <w:ind w:left="100"/>
        <w:rPr>
          <w:sz w:val="20"/>
        </w:rPr>
      </w:pPr>
    </w:p>
    <w:p w14:paraId="3576992C" w14:textId="77777777" w:rsidR="00441954" w:rsidRDefault="00441954" w:rsidP="2D2A184B">
      <w:pPr>
        <w:pStyle w:val="BodyText"/>
        <w:rPr>
          <w:sz w:val="20"/>
          <w:szCs w:val="20"/>
        </w:rPr>
      </w:pPr>
    </w:p>
    <w:tbl>
      <w:tblPr>
        <w:tblStyle w:val="TableGrid"/>
        <w:tblW w:w="0" w:type="auto"/>
        <w:tblInd w:w="100" w:type="dxa"/>
        <w:shd w:val="clear" w:color="auto" w:fill="BFBFBF" w:themeFill="background1" w:themeFillShade="BF"/>
        <w:tblLook w:val="04A0" w:firstRow="1" w:lastRow="0" w:firstColumn="1" w:lastColumn="0" w:noHBand="0" w:noVBand="1"/>
      </w:tblPr>
      <w:tblGrid>
        <w:gridCol w:w="9180"/>
      </w:tblGrid>
      <w:tr w:rsidR="009B0878" w14:paraId="46F889D3" w14:textId="77777777" w:rsidTr="009B0878">
        <w:tc>
          <w:tcPr>
            <w:tcW w:w="9280" w:type="dxa"/>
            <w:shd w:val="clear" w:color="auto" w:fill="BFBFBF" w:themeFill="background1" w:themeFillShade="BF"/>
          </w:tcPr>
          <w:p w14:paraId="05C08D47" w14:textId="56FB8805" w:rsidR="009B0878" w:rsidRPr="009B0878" w:rsidRDefault="009B0878" w:rsidP="009B0878">
            <w:pPr>
              <w:pStyle w:val="BodyText"/>
              <w:spacing w:line="259" w:lineRule="auto"/>
              <w:rPr>
                <w:b/>
                <w:bCs/>
                <w:sz w:val="24"/>
                <w:szCs w:val="24"/>
              </w:rPr>
            </w:pPr>
            <w:r w:rsidRPr="2D2A184B">
              <w:rPr>
                <w:b/>
                <w:bCs/>
                <w:sz w:val="24"/>
                <w:szCs w:val="24"/>
              </w:rPr>
              <w:t>PERSON SPECIFICATION</w:t>
            </w:r>
          </w:p>
        </w:tc>
      </w:tr>
    </w:tbl>
    <w:p w14:paraId="7FE56E8F" w14:textId="77777777" w:rsidR="00441954" w:rsidRPr="00925E32" w:rsidRDefault="00441954">
      <w:pPr>
        <w:pStyle w:val="BodyText"/>
        <w:ind w:left="100"/>
        <w:rPr>
          <w:sz w:val="24"/>
          <w:szCs w:val="24"/>
        </w:rPr>
      </w:pPr>
    </w:p>
    <w:tbl>
      <w:tblPr>
        <w:tblStyle w:val="TableGrid"/>
        <w:tblW w:w="0" w:type="auto"/>
        <w:tblInd w:w="100" w:type="dxa"/>
        <w:tblLook w:val="04A0" w:firstRow="1" w:lastRow="0" w:firstColumn="1" w:lastColumn="0" w:noHBand="0" w:noVBand="1"/>
      </w:tblPr>
      <w:tblGrid>
        <w:gridCol w:w="1171"/>
        <w:gridCol w:w="8009"/>
      </w:tblGrid>
      <w:tr w:rsidR="009B0878" w:rsidRPr="00925E32" w14:paraId="0E1BBE83" w14:textId="4F067A1F" w:rsidTr="00CD258C">
        <w:tc>
          <w:tcPr>
            <w:tcW w:w="1171" w:type="dxa"/>
            <w:shd w:val="clear" w:color="auto" w:fill="BFBFBF" w:themeFill="background1" w:themeFillShade="BF"/>
          </w:tcPr>
          <w:p w14:paraId="0B2E666B" w14:textId="32665DE2" w:rsidR="009B0878" w:rsidRPr="00925E32" w:rsidRDefault="009B0878" w:rsidP="2D2A184B">
            <w:pPr>
              <w:pStyle w:val="BodyText"/>
              <w:rPr>
                <w:sz w:val="24"/>
                <w:szCs w:val="24"/>
              </w:rPr>
            </w:pPr>
            <w:r w:rsidRPr="00925E32">
              <w:rPr>
                <w:sz w:val="24"/>
                <w:szCs w:val="24"/>
              </w:rPr>
              <w:t xml:space="preserve">Job Title: </w:t>
            </w:r>
          </w:p>
        </w:tc>
        <w:tc>
          <w:tcPr>
            <w:tcW w:w="8009" w:type="dxa"/>
          </w:tcPr>
          <w:p w14:paraId="4687D5D2" w14:textId="52181C76" w:rsidR="009B0878" w:rsidRPr="00925E32" w:rsidRDefault="00F805B8" w:rsidP="2D2A184B">
            <w:pPr>
              <w:pStyle w:val="BodyText"/>
              <w:rPr>
                <w:sz w:val="24"/>
                <w:szCs w:val="24"/>
              </w:rPr>
            </w:pPr>
            <w:r w:rsidRPr="003362C7">
              <w:rPr>
                <w:b/>
              </w:rPr>
              <w:t>Programme Manager:</w:t>
            </w:r>
            <w:r w:rsidRPr="003362C7">
              <w:rPr>
                <w:b/>
                <w:spacing w:val="-4"/>
              </w:rPr>
              <w:t xml:space="preserve"> </w:t>
            </w:r>
            <w:r w:rsidRPr="003362C7">
              <w:rPr>
                <w:b/>
              </w:rPr>
              <w:t xml:space="preserve"> ESOL</w:t>
            </w:r>
            <w:r>
              <w:rPr>
                <w:b/>
              </w:rPr>
              <w:t xml:space="preserve"> (Waterloo)</w:t>
            </w:r>
          </w:p>
        </w:tc>
      </w:tr>
      <w:tr w:rsidR="009B0878" w:rsidRPr="00925E32" w14:paraId="13FBC708" w14:textId="77777777" w:rsidTr="00CD258C">
        <w:tc>
          <w:tcPr>
            <w:tcW w:w="9180" w:type="dxa"/>
            <w:gridSpan w:val="2"/>
            <w:shd w:val="clear" w:color="auto" w:fill="BFBFBF" w:themeFill="background1" w:themeFillShade="BF"/>
          </w:tcPr>
          <w:p w14:paraId="59685E70" w14:textId="07C845E7" w:rsidR="009B0878" w:rsidRPr="00925E32" w:rsidRDefault="009B0878" w:rsidP="2D2A184B">
            <w:pPr>
              <w:pStyle w:val="BodyText"/>
              <w:rPr>
                <w:sz w:val="24"/>
                <w:szCs w:val="24"/>
              </w:rPr>
            </w:pPr>
            <w:r w:rsidRPr="00925E32">
              <w:rPr>
                <w:sz w:val="24"/>
                <w:szCs w:val="24"/>
              </w:rPr>
              <w:t>Essential Criteria:</w:t>
            </w:r>
          </w:p>
        </w:tc>
      </w:tr>
      <w:tr w:rsidR="009B0878" w:rsidRPr="00925E32" w14:paraId="0D557CD6" w14:textId="77777777" w:rsidTr="00CD258C">
        <w:tc>
          <w:tcPr>
            <w:tcW w:w="9180" w:type="dxa"/>
            <w:gridSpan w:val="2"/>
          </w:tcPr>
          <w:p w14:paraId="3B81E468" w14:textId="5606B5D3" w:rsidR="00CD258C" w:rsidRPr="007F4BD0" w:rsidRDefault="007F4BD0" w:rsidP="007F4BD0">
            <w:pPr>
              <w:pStyle w:val="ListParagraph"/>
              <w:numPr>
                <w:ilvl w:val="0"/>
                <w:numId w:val="13"/>
              </w:numPr>
              <w:tabs>
                <w:tab w:val="left" w:pos="142"/>
              </w:tabs>
              <w:rPr>
                <w:rFonts w:eastAsia="Times New Roman"/>
              </w:rPr>
            </w:pPr>
            <w:r>
              <w:rPr>
                <w:rFonts w:eastAsia="Times New Roman"/>
              </w:rPr>
              <w:t xml:space="preserve">    </w:t>
            </w:r>
            <w:r w:rsidR="00CD258C" w:rsidRPr="007F4BD0">
              <w:rPr>
                <w:rFonts w:eastAsia="Times New Roman"/>
              </w:rPr>
              <w:t>DTLLS /PGCE / Cert Ed/ Level 5 Diploma in Education &amp; Training or equivalent</w:t>
            </w:r>
          </w:p>
          <w:p w14:paraId="01244EB7" w14:textId="74A7845E" w:rsidR="00CD258C" w:rsidRPr="007F4BD0" w:rsidRDefault="00CD258C" w:rsidP="00CD258C">
            <w:pPr>
              <w:pStyle w:val="ListParagraph"/>
              <w:numPr>
                <w:ilvl w:val="0"/>
                <w:numId w:val="13"/>
              </w:numPr>
              <w:rPr>
                <w:rFonts w:eastAsia="Times New Roman"/>
              </w:rPr>
            </w:pPr>
            <w:r w:rsidRPr="007F4BD0">
              <w:rPr>
                <w:rFonts w:eastAsia="Times New Roman"/>
              </w:rPr>
              <w:t>Relevant subject specific qualification and/or expertise at degree level or above</w:t>
            </w:r>
          </w:p>
          <w:p w14:paraId="598E0867" w14:textId="62B10727" w:rsidR="007F4BD0" w:rsidRPr="007F4BD0" w:rsidRDefault="007F4BD0" w:rsidP="00CD258C">
            <w:pPr>
              <w:pStyle w:val="ListParagraph"/>
              <w:numPr>
                <w:ilvl w:val="0"/>
                <w:numId w:val="13"/>
              </w:numPr>
              <w:rPr>
                <w:rFonts w:eastAsia="Times New Roman"/>
              </w:rPr>
            </w:pPr>
            <w:r w:rsidRPr="007F4BD0">
              <w:rPr>
                <w:rFonts w:eastAsia="Times New Roman"/>
              </w:rPr>
              <w:t>Enthusiasm for the subject taught with up to do subject knowledge and understanding of relevant pedagogical developments</w:t>
            </w:r>
          </w:p>
          <w:p w14:paraId="50903F88" w14:textId="77777777" w:rsidR="00CD258C" w:rsidRPr="007F4BD0" w:rsidRDefault="00CD258C" w:rsidP="00CD258C">
            <w:pPr>
              <w:pStyle w:val="ListParagraph"/>
              <w:numPr>
                <w:ilvl w:val="0"/>
                <w:numId w:val="13"/>
              </w:numPr>
              <w:rPr>
                <w:rFonts w:eastAsia="Times New Roman"/>
              </w:rPr>
            </w:pPr>
            <w:r w:rsidRPr="007F4BD0">
              <w:rPr>
                <w:rFonts w:eastAsia="Times New Roman"/>
              </w:rPr>
              <w:t xml:space="preserve">Solid experience of teaching a relevant subject the range of ability levels in an FE, AE or community education environments, at good or outstanding level </w:t>
            </w:r>
          </w:p>
          <w:p w14:paraId="48E22F2E" w14:textId="77777777" w:rsidR="00CD258C" w:rsidRPr="007F4BD0" w:rsidRDefault="00CD258C" w:rsidP="00CD258C">
            <w:pPr>
              <w:pStyle w:val="ListParagraph"/>
              <w:numPr>
                <w:ilvl w:val="0"/>
                <w:numId w:val="13"/>
              </w:numPr>
              <w:rPr>
                <w:rFonts w:eastAsia="Times New Roman"/>
              </w:rPr>
            </w:pPr>
            <w:r w:rsidRPr="007F4BD0">
              <w:rPr>
                <w:rFonts w:eastAsia="Times New Roman"/>
              </w:rPr>
              <w:t>Experience of developing teaching materials and resources</w:t>
            </w:r>
          </w:p>
          <w:p w14:paraId="2838CB55" w14:textId="77777777" w:rsidR="00CD258C" w:rsidRPr="007F4BD0" w:rsidRDefault="00CD258C" w:rsidP="00CD258C">
            <w:pPr>
              <w:pStyle w:val="ListParagraph"/>
              <w:numPr>
                <w:ilvl w:val="0"/>
                <w:numId w:val="13"/>
              </w:numPr>
              <w:rPr>
                <w:rFonts w:eastAsia="Times New Roman"/>
              </w:rPr>
            </w:pPr>
            <w:r w:rsidRPr="007F4BD0">
              <w:rPr>
                <w:rFonts w:eastAsia="Times New Roman"/>
              </w:rPr>
              <w:t>An excellent understanding of the diverse needs of adult learners and the ability to respond to those needs to support progress</w:t>
            </w:r>
          </w:p>
          <w:p w14:paraId="25DD4AA1" w14:textId="77777777" w:rsidR="00CD258C" w:rsidRPr="007F4BD0" w:rsidRDefault="00CD258C" w:rsidP="00CD258C">
            <w:pPr>
              <w:pStyle w:val="ListParagraph"/>
              <w:numPr>
                <w:ilvl w:val="0"/>
                <w:numId w:val="13"/>
              </w:numPr>
              <w:rPr>
                <w:rFonts w:eastAsia="Times New Roman"/>
              </w:rPr>
            </w:pPr>
            <w:r w:rsidRPr="007F4BD0">
              <w:rPr>
                <w:rFonts w:eastAsia="Times New Roman"/>
              </w:rPr>
              <w:t>A good understanding of quality assurance and commitment to customer care, with the ability to deliver quality improvement and an excellent learner experience</w:t>
            </w:r>
          </w:p>
          <w:p w14:paraId="3584D8A8" w14:textId="77777777" w:rsidR="00CD258C" w:rsidRPr="007F4BD0" w:rsidRDefault="00CD258C" w:rsidP="00CD258C">
            <w:pPr>
              <w:pStyle w:val="ListParagraph"/>
              <w:numPr>
                <w:ilvl w:val="0"/>
                <w:numId w:val="13"/>
              </w:numPr>
              <w:rPr>
                <w:rFonts w:eastAsia="Times New Roman"/>
              </w:rPr>
            </w:pPr>
            <w:r w:rsidRPr="007F4BD0">
              <w:rPr>
                <w:rFonts w:eastAsia="Times New Roman"/>
              </w:rPr>
              <w:t>The proven ability to effectively assess and advise students and place them in classes appropriate to their needs and ability</w:t>
            </w:r>
          </w:p>
          <w:p w14:paraId="44787A86" w14:textId="77777777" w:rsidR="00CD258C" w:rsidRPr="007F4BD0" w:rsidRDefault="00CD258C" w:rsidP="00CD258C">
            <w:pPr>
              <w:pStyle w:val="ListParagraph"/>
              <w:numPr>
                <w:ilvl w:val="0"/>
                <w:numId w:val="13"/>
              </w:numPr>
              <w:rPr>
                <w:rFonts w:eastAsia="Times New Roman"/>
              </w:rPr>
            </w:pPr>
            <w:r w:rsidRPr="007F4BD0">
              <w:rPr>
                <w:rFonts w:eastAsia="Times New Roman"/>
              </w:rPr>
              <w:t xml:space="preserve">Experience of curriculum development with the ability to develop the programme to increase market share </w:t>
            </w:r>
          </w:p>
          <w:p w14:paraId="5D014A2F" w14:textId="77777777" w:rsidR="00CD258C" w:rsidRPr="007F4BD0" w:rsidRDefault="00CD258C" w:rsidP="00CD258C">
            <w:pPr>
              <w:pStyle w:val="ListParagraph"/>
              <w:numPr>
                <w:ilvl w:val="0"/>
                <w:numId w:val="13"/>
              </w:numPr>
              <w:rPr>
                <w:rFonts w:eastAsia="Times New Roman"/>
              </w:rPr>
            </w:pPr>
            <w:r w:rsidRPr="007F4BD0">
              <w:rPr>
                <w:rFonts w:eastAsia="Times New Roman"/>
              </w:rPr>
              <w:t>Experience of effectively managing a team of academic staff with the proven ability to effectively recruit, induct, observe, support and manage the performance of a team of tutors</w:t>
            </w:r>
          </w:p>
          <w:p w14:paraId="1587CF4F" w14:textId="77777777" w:rsidR="00CD258C" w:rsidRPr="007F4BD0" w:rsidRDefault="00CD258C" w:rsidP="00CD258C">
            <w:pPr>
              <w:pStyle w:val="ListParagraph"/>
              <w:numPr>
                <w:ilvl w:val="0"/>
                <w:numId w:val="13"/>
              </w:numPr>
              <w:rPr>
                <w:rFonts w:eastAsia="Times New Roman"/>
              </w:rPr>
            </w:pPr>
            <w:r w:rsidRPr="007F4BD0">
              <w:rPr>
                <w:rFonts w:eastAsia="Times New Roman"/>
              </w:rPr>
              <w:t>Excellent interpersonal skills with the ability to inspire motivate and lead a team</w:t>
            </w:r>
          </w:p>
          <w:p w14:paraId="1628C233" w14:textId="77777777" w:rsidR="00CD258C" w:rsidRPr="007F4BD0" w:rsidRDefault="00CD258C" w:rsidP="00CD258C">
            <w:pPr>
              <w:pStyle w:val="ListParagraph"/>
              <w:numPr>
                <w:ilvl w:val="0"/>
                <w:numId w:val="13"/>
              </w:numPr>
              <w:rPr>
                <w:rFonts w:eastAsia="Times New Roman"/>
              </w:rPr>
            </w:pPr>
            <w:r w:rsidRPr="007F4BD0">
              <w:rPr>
                <w:rFonts w:eastAsia="Times New Roman"/>
              </w:rPr>
              <w:t>Good written and verbal communication, and presentational skills</w:t>
            </w:r>
          </w:p>
          <w:p w14:paraId="34AED05B" w14:textId="77777777" w:rsidR="00CD258C" w:rsidRPr="007F4BD0" w:rsidRDefault="00CD258C" w:rsidP="00CD258C">
            <w:pPr>
              <w:pStyle w:val="ListParagraph"/>
              <w:numPr>
                <w:ilvl w:val="0"/>
                <w:numId w:val="13"/>
              </w:numPr>
              <w:rPr>
                <w:rFonts w:eastAsia="Times New Roman"/>
              </w:rPr>
            </w:pPr>
            <w:r w:rsidRPr="007F4BD0">
              <w:rPr>
                <w:rFonts w:eastAsia="Times New Roman"/>
              </w:rPr>
              <w:t>Proven ability to work flexibly and on own initiative</w:t>
            </w:r>
          </w:p>
          <w:p w14:paraId="317C04E2" w14:textId="77777777" w:rsidR="00CD258C" w:rsidRPr="007F4BD0" w:rsidRDefault="00CD258C" w:rsidP="00CD258C">
            <w:pPr>
              <w:pStyle w:val="ListParagraph"/>
              <w:numPr>
                <w:ilvl w:val="0"/>
                <w:numId w:val="13"/>
              </w:numPr>
              <w:rPr>
                <w:rFonts w:eastAsia="Times New Roman"/>
              </w:rPr>
            </w:pPr>
            <w:r w:rsidRPr="007F4BD0">
              <w:rPr>
                <w:rFonts w:eastAsia="Times New Roman"/>
              </w:rPr>
              <w:t xml:space="preserve">The proven ability to think strategically and analyse complex problems </w:t>
            </w:r>
          </w:p>
          <w:p w14:paraId="7DD41310" w14:textId="77777777" w:rsidR="00CD258C" w:rsidRPr="007F4BD0" w:rsidRDefault="00CD258C" w:rsidP="007F4BD0">
            <w:pPr>
              <w:pStyle w:val="ListParagraph"/>
              <w:numPr>
                <w:ilvl w:val="0"/>
                <w:numId w:val="13"/>
              </w:numPr>
              <w:jc w:val="both"/>
              <w:rPr>
                <w:rFonts w:eastAsia="Times New Roman"/>
              </w:rPr>
            </w:pPr>
            <w:r w:rsidRPr="007F4BD0">
              <w:rPr>
                <w:rFonts w:eastAsia="Times New Roman"/>
              </w:rPr>
              <w:t xml:space="preserve">Proven excellent organisational and administrative skills </w:t>
            </w:r>
            <w:r w:rsidRPr="007F4BD0">
              <w:rPr>
                <w:rFonts w:eastAsia="Times New Roman"/>
                <w:lang w:val="en-US"/>
              </w:rPr>
              <w:t xml:space="preserve">with the </w:t>
            </w:r>
            <w:r w:rsidRPr="007F4BD0">
              <w:rPr>
                <w:rFonts w:eastAsia="Times New Roman"/>
              </w:rPr>
              <w:t>ability to work to deadlines and targets</w:t>
            </w:r>
          </w:p>
          <w:p w14:paraId="2942E0AB" w14:textId="5C1ADCF9" w:rsidR="00925E32" w:rsidRPr="007F4BD0" w:rsidRDefault="00CD258C" w:rsidP="007F4BD0">
            <w:pPr>
              <w:pStyle w:val="ListParagraph"/>
              <w:numPr>
                <w:ilvl w:val="0"/>
                <w:numId w:val="13"/>
              </w:numPr>
              <w:rPr>
                <w:rFonts w:eastAsia="Times New Roman"/>
              </w:rPr>
            </w:pPr>
            <w:r w:rsidRPr="007F4BD0">
              <w:rPr>
                <w:rFonts w:eastAsia="Times New Roman"/>
              </w:rPr>
              <w:t>Good IT skills with the ability to use databases and MS Office packages (Word, Excel &amp; Outlook) plus significant experience of using ILT to facilitate learning</w:t>
            </w:r>
          </w:p>
          <w:p w14:paraId="0151DB42" w14:textId="77777777" w:rsidR="00925E32" w:rsidRPr="007F4BD0" w:rsidRDefault="00925E32" w:rsidP="00CD258C">
            <w:pPr>
              <w:pStyle w:val="TableParagraph"/>
              <w:numPr>
                <w:ilvl w:val="0"/>
                <w:numId w:val="13"/>
              </w:numPr>
              <w:ind w:right="107"/>
            </w:pPr>
            <w:r w:rsidRPr="007F4BD0">
              <w:t>Have a commitment to and be able to demonstrate knowledge of health &amp; safety and equality and diversity as appropriate to the post.</w:t>
            </w:r>
          </w:p>
          <w:p w14:paraId="0824F847" w14:textId="540AD630" w:rsidR="009B0878" w:rsidRPr="00925E32" w:rsidRDefault="00925E32" w:rsidP="00CD258C">
            <w:pPr>
              <w:pStyle w:val="ListParagraph"/>
              <w:widowControl/>
              <w:numPr>
                <w:ilvl w:val="0"/>
                <w:numId w:val="13"/>
              </w:numPr>
              <w:autoSpaceDE/>
              <w:autoSpaceDN/>
              <w:ind w:right="-1"/>
              <w:jc w:val="both"/>
              <w:rPr>
                <w:sz w:val="24"/>
                <w:szCs w:val="24"/>
              </w:rPr>
            </w:pPr>
            <w:r w:rsidRPr="007F4BD0">
              <w:t>A clear understanding of Safeguarding and Prevent and the ability to create and sustain a learning environment in which the safety and welfare of children and vulnerable adults is paramount</w:t>
            </w:r>
          </w:p>
        </w:tc>
      </w:tr>
      <w:tr w:rsidR="009B0878" w:rsidRPr="00925E32" w14:paraId="5D679496" w14:textId="77777777" w:rsidTr="00CD258C">
        <w:tc>
          <w:tcPr>
            <w:tcW w:w="9180" w:type="dxa"/>
            <w:gridSpan w:val="2"/>
            <w:shd w:val="clear" w:color="auto" w:fill="BFBFBF" w:themeFill="background1" w:themeFillShade="BF"/>
          </w:tcPr>
          <w:p w14:paraId="5FA87A45" w14:textId="2DC4150B" w:rsidR="009B0878" w:rsidRPr="00925E32" w:rsidRDefault="009B0878" w:rsidP="009B0878">
            <w:pPr>
              <w:pStyle w:val="BodyText"/>
              <w:rPr>
                <w:sz w:val="24"/>
                <w:szCs w:val="24"/>
              </w:rPr>
            </w:pPr>
            <w:r w:rsidRPr="00925E32">
              <w:rPr>
                <w:sz w:val="24"/>
                <w:szCs w:val="24"/>
              </w:rPr>
              <w:t>Desirable Criteria</w:t>
            </w:r>
          </w:p>
        </w:tc>
      </w:tr>
      <w:tr w:rsidR="009B0878" w:rsidRPr="00925E32" w14:paraId="7A4833B4" w14:textId="77777777" w:rsidTr="00CD258C">
        <w:tc>
          <w:tcPr>
            <w:tcW w:w="9180" w:type="dxa"/>
            <w:gridSpan w:val="2"/>
          </w:tcPr>
          <w:p w14:paraId="5165AC2B" w14:textId="63ED8CE6" w:rsidR="007F4BD0" w:rsidRPr="007F4BD0" w:rsidRDefault="007F4BD0" w:rsidP="007F4BD0">
            <w:pPr>
              <w:pStyle w:val="BodyText"/>
              <w:numPr>
                <w:ilvl w:val="0"/>
                <w:numId w:val="17"/>
              </w:numPr>
            </w:pPr>
            <w:r w:rsidRPr="007F4BD0">
              <w:t>Experience of using MT Teams and eTrackr</w:t>
            </w:r>
          </w:p>
          <w:p w14:paraId="34C81130" w14:textId="2D2929E6" w:rsidR="007F4BD0" w:rsidRPr="007F4BD0" w:rsidRDefault="007F4BD0" w:rsidP="007F4BD0">
            <w:pPr>
              <w:pStyle w:val="BodyText"/>
              <w:rPr>
                <w:sz w:val="24"/>
                <w:szCs w:val="24"/>
                <w:highlight w:val="yellow"/>
              </w:rPr>
            </w:pPr>
          </w:p>
        </w:tc>
      </w:tr>
    </w:tbl>
    <w:p w14:paraId="460FD46E" w14:textId="72E06799" w:rsidR="00B4599E" w:rsidRPr="00925E32" w:rsidRDefault="00B4599E" w:rsidP="2D2A184B">
      <w:pPr>
        <w:pStyle w:val="BodyText"/>
        <w:ind w:left="100"/>
        <w:rPr>
          <w:sz w:val="24"/>
          <w:szCs w:val="24"/>
        </w:rPr>
      </w:pPr>
    </w:p>
    <w:p w14:paraId="460FD46F" w14:textId="77777777" w:rsidR="00B4599E" w:rsidRPr="00925E32" w:rsidRDefault="00B4599E">
      <w:pPr>
        <w:pStyle w:val="BodyText"/>
        <w:spacing w:before="6"/>
        <w:rPr>
          <w:sz w:val="24"/>
          <w:szCs w:val="24"/>
        </w:rPr>
      </w:pPr>
    </w:p>
    <w:p w14:paraId="460FD4B3" w14:textId="5331C514" w:rsidR="00B4599E" w:rsidRPr="00925E32" w:rsidRDefault="00124CB4" w:rsidP="00925E32">
      <w:pPr>
        <w:pStyle w:val="BodyText"/>
        <w:jc w:val="right"/>
        <w:rPr>
          <w:sz w:val="24"/>
          <w:szCs w:val="24"/>
        </w:rPr>
      </w:pPr>
      <w:r>
        <w:rPr>
          <w:sz w:val="24"/>
          <w:szCs w:val="24"/>
        </w:rPr>
        <w:t>27/04/2023</w:t>
      </w:r>
    </w:p>
    <w:sectPr w:rsidR="00B4599E" w:rsidRPr="00925E32" w:rsidSect="003E3831">
      <w:footerReference w:type="default" r:id="rId12"/>
      <w:pgSz w:w="11910" w:h="16840"/>
      <w:pgMar w:top="700" w:right="14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7E044" w14:textId="77777777" w:rsidR="001903D3" w:rsidRDefault="001903D3" w:rsidP="00925E32">
      <w:r>
        <w:separator/>
      </w:r>
    </w:p>
  </w:endnote>
  <w:endnote w:type="continuationSeparator" w:id="0">
    <w:p w14:paraId="1A7D91D0" w14:textId="77777777" w:rsidR="001903D3" w:rsidRDefault="001903D3" w:rsidP="0092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174307"/>
      <w:docPartObj>
        <w:docPartGallery w:val="Page Numbers (Bottom of Page)"/>
        <w:docPartUnique/>
      </w:docPartObj>
    </w:sdtPr>
    <w:sdtEndPr>
      <w:rPr>
        <w:noProof/>
      </w:rPr>
    </w:sdtEndPr>
    <w:sdtContent>
      <w:p w14:paraId="049F4001" w14:textId="4FCE313C" w:rsidR="00925E32" w:rsidRDefault="00925E32" w:rsidP="00925E32">
        <w:pPr>
          <w:pStyle w:val="Footer"/>
          <w:jc w:val="center"/>
        </w:pPr>
        <w:r>
          <w:fldChar w:fldCharType="begin"/>
        </w:r>
        <w:r>
          <w:instrText xml:space="preserve"> PAGE   \* MERGEFORMAT </w:instrText>
        </w:r>
        <w:r>
          <w:fldChar w:fldCharType="separate"/>
        </w:r>
        <w:r w:rsidR="00444137">
          <w:rPr>
            <w:noProof/>
          </w:rPr>
          <w:t>1</w:t>
        </w:r>
        <w:r>
          <w:rPr>
            <w:noProof/>
          </w:rPr>
          <w:fldChar w:fldCharType="end"/>
        </w:r>
        <w:r>
          <w:rPr>
            <w:noProof/>
          </w:rPr>
          <w:t xml:space="preserve"> </w:t>
        </w:r>
      </w:p>
    </w:sdtContent>
  </w:sdt>
  <w:p w14:paraId="79718A58" w14:textId="77777777" w:rsidR="00925E32" w:rsidRDefault="00925E32" w:rsidP="00925E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B5A87" w14:textId="77777777" w:rsidR="001903D3" w:rsidRDefault="001903D3" w:rsidP="00925E32">
      <w:r>
        <w:separator/>
      </w:r>
    </w:p>
  </w:footnote>
  <w:footnote w:type="continuationSeparator" w:id="0">
    <w:p w14:paraId="32E95223" w14:textId="77777777" w:rsidR="001903D3" w:rsidRDefault="001903D3" w:rsidP="0092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309"/>
    <w:multiLevelType w:val="hybridMultilevel"/>
    <w:tmpl w:val="B2C0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546B7"/>
    <w:multiLevelType w:val="hybridMultilevel"/>
    <w:tmpl w:val="1EBED188"/>
    <w:lvl w:ilvl="0" w:tplc="F16EB36A">
      <w:start w:val="1"/>
      <w:numFmt w:val="decimal"/>
      <w:lvlText w:val="%1."/>
      <w:lvlJc w:val="left"/>
      <w:pPr>
        <w:ind w:left="921" w:hanging="420"/>
      </w:pPr>
      <w:rPr>
        <w:rFonts w:ascii="Arial" w:eastAsia="Arial" w:hAnsi="Arial" w:cs="Arial" w:hint="default"/>
        <w:spacing w:val="-1"/>
        <w:w w:val="100"/>
        <w:sz w:val="22"/>
        <w:szCs w:val="22"/>
        <w:lang w:val="en-GB" w:eastAsia="en-GB" w:bidi="en-GB"/>
      </w:rPr>
    </w:lvl>
    <w:lvl w:ilvl="1" w:tplc="96084322">
      <w:numFmt w:val="bullet"/>
      <w:lvlText w:val="•"/>
      <w:lvlJc w:val="left"/>
      <w:pPr>
        <w:ind w:left="1846" w:hanging="420"/>
      </w:pPr>
      <w:rPr>
        <w:rFonts w:hint="default"/>
        <w:lang w:val="en-GB" w:eastAsia="en-GB" w:bidi="en-GB"/>
      </w:rPr>
    </w:lvl>
    <w:lvl w:ilvl="2" w:tplc="EAC08380">
      <w:numFmt w:val="bullet"/>
      <w:lvlText w:val="•"/>
      <w:lvlJc w:val="left"/>
      <w:pPr>
        <w:ind w:left="2773" w:hanging="420"/>
      </w:pPr>
      <w:rPr>
        <w:rFonts w:hint="default"/>
        <w:lang w:val="en-GB" w:eastAsia="en-GB" w:bidi="en-GB"/>
      </w:rPr>
    </w:lvl>
    <w:lvl w:ilvl="3" w:tplc="3746FE96">
      <w:numFmt w:val="bullet"/>
      <w:lvlText w:val="•"/>
      <w:lvlJc w:val="left"/>
      <w:pPr>
        <w:ind w:left="3699" w:hanging="420"/>
      </w:pPr>
      <w:rPr>
        <w:rFonts w:hint="default"/>
        <w:lang w:val="en-GB" w:eastAsia="en-GB" w:bidi="en-GB"/>
      </w:rPr>
    </w:lvl>
    <w:lvl w:ilvl="4" w:tplc="4F90A0E2">
      <w:numFmt w:val="bullet"/>
      <w:lvlText w:val="•"/>
      <w:lvlJc w:val="left"/>
      <w:pPr>
        <w:ind w:left="4626" w:hanging="420"/>
      </w:pPr>
      <w:rPr>
        <w:rFonts w:hint="default"/>
        <w:lang w:val="en-GB" w:eastAsia="en-GB" w:bidi="en-GB"/>
      </w:rPr>
    </w:lvl>
    <w:lvl w:ilvl="5" w:tplc="A1F23A2C">
      <w:numFmt w:val="bullet"/>
      <w:lvlText w:val="•"/>
      <w:lvlJc w:val="left"/>
      <w:pPr>
        <w:ind w:left="5553" w:hanging="420"/>
      </w:pPr>
      <w:rPr>
        <w:rFonts w:hint="default"/>
        <w:lang w:val="en-GB" w:eastAsia="en-GB" w:bidi="en-GB"/>
      </w:rPr>
    </w:lvl>
    <w:lvl w:ilvl="6" w:tplc="0060D108">
      <w:numFmt w:val="bullet"/>
      <w:lvlText w:val="•"/>
      <w:lvlJc w:val="left"/>
      <w:pPr>
        <w:ind w:left="6479" w:hanging="420"/>
      </w:pPr>
      <w:rPr>
        <w:rFonts w:hint="default"/>
        <w:lang w:val="en-GB" w:eastAsia="en-GB" w:bidi="en-GB"/>
      </w:rPr>
    </w:lvl>
    <w:lvl w:ilvl="7" w:tplc="9DFA1416">
      <w:numFmt w:val="bullet"/>
      <w:lvlText w:val="•"/>
      <w:lvlJc w:val="left"/>
      <w:pPr>
        <w:ind w:left="7406" w:hanging="420"/>
      </w:pPr>
      <w:rPr>
        <w:rFonts w:hint="default"/>
        <w:lang w:val="en-GB" w:eastAsia="en-GB" w:bidi="en-GB"/>
      </w:rPr>
    </w:lvl>
    <w:lvl w:ilvl="8" w:tplc="F0D0F00A">
      <w:numFmt w:val="bullet"/>
      <w:lvlText w:val="•"/>
      <w:lvlJc w:val="left"/>
      <w:pPr>
        <w:ind w:left="8333" w:hanging="420"/>
      </w:pPr>
      <w:rPr>
        <w:rFonts w:hint="default"/>
        <w:lang w:val="en-GB" w:eastAsia="en-GB" w:bidi="en-GB"/>
      </w:rPr>
    </w:lvl>
  </w:abstractNum>
  <w:abstractNum w:abstractNumId="2" w15:restartNumberingAfterBreak="0">
    <w:nsid w:val="07101C9A"/>
    <w:multiLevelType w:val="hybridMultilevel"/>
    <w:tmpl w:val="DA64B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F5BD4"/>
    <w:multiLevelType w:val="hybridMultilevel"/>
    <w:tmpl w:val="9EEC4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96758"/>
    <w:multiLevelType w:val="multilevel"/>
    <w:tmpl w:val="F7A0460E"/>
    <w:lvl w:ilvl="0">
      <w:start w:val="1"/>
      <w:numFmt w:val="decimal"/>
      <w:lvlText w:val="%1."/>
      <w:lvlJc w:val="left"/>
      <w:pPr>
        <w:ind w:left="250" w:hanging="250"/>
      </w:pPr>
      <w:rPr>
        <w:rFonts w:ascii="Arial" w:eastAsia="Arial" w:hAnsi="Arial" w:cs="Arial" w:hint="default"/>
        <w:b/>
        <w:bCs/>
        <w:spacing w:val="-1"/>
        <w:w w:val="100"/>
        <w:sz w:val="22"/>
        <w:szCs w:val="22"/>
        <w:lang w:val="en-GB" w:eastAsia="en-GB" w:bidi="en-GB"/>
      </w:rPr>
    </w:lvl>
    <w:lvl w:ilvl="1">
      <w:start w:val="1"/>
      <w:numFmt w:val="decimal"/>
      <w:lvlText w:val="%1.%2"/>
      <w:lvlJc w:val="left"/>
      <w:pPr>
        <w:ind w:left="620" w:hanging="370"/>
      </w:pPr>
      <w:rPr>
        <w:rFonts w:ascii="Arial" w:eastAsia="Arial" w:hAnsi="Arial" w:cs="Arial" w:hint="default"/>
        <w:spacing w:val="-1"/>
        <w:w w:val="100"/>
        <w:sz w:val="22"/>
        <w:szCs w:val="22"/>
        <w:lang w:val="en-GB" w:eastAsia="en-GB" w:bidi="en-GB"/>
      </w:rPr>
    </w:lvl>
    <w:lvl w:ilvl="2">
      <w:numFmt w:val="bullet"/>
      <w:lvlText w:val="•"/>
      <w:lvlJc w:val="left"/>
      <w:pPr>
        <w:ind w:left="672" w:hanging="370"/>
      </w:pPr>
      <w:rPr>
        <w:rFonts w:hint="default"/>
        <w:lang w:val="en-GB" w:eastAsia="en-GB" w:bidi="en-GB"/>
      </w:rPr>
    </w:lvl>
    <w:lvl w:ilvl="3">
      <w:numFmt w:val="bullet"/>
      <w:lvlText w:val="•"/>
      <w:lvlJc w:val="left"/>
      <w:pPr>
        <w:ind w:left="1865" w:hanging="370"/>
      </w:pPr>
      <w:rPr>
        <w:rFonts w:hint="default"/>
        <w:lang w:val="en-GB" w:eastAsia="en-GB" w:bidi="en-GB"/>
      </w:rPr>
    </w:lvl>
    <w:lvl w:ilvl="4">
      <w:numFmt w:val="bullet"/>
      <w:lvlText w:val="•"/>
      <w:lvlJc w:val="left"/>
      <w:pPr>
        <w:ind w:left="3058" w:hanging="370"/>
      </w:pPr>
      <w:rPr>
        <w:rFonts w:hint="default"/>
        <w:lang w:val="en-GB" w:eastAsia="en-GB" w:bidi="en-GB"/>
      </w:rPr>
    </w:lvl>
    <w:lvl w:ilvl="5">
      <w:numFmt w:val="bullet"/>
      <w:lvlText w:val="•"/>
      <w:lvlJc w:val="left"/>
      <w:pPr>
        <w:ind w:left="4251" w:hanging="370"/>
      </w:pPr>
      <w:rPr>
        <w:rFonts w:hint="default"/>
        <w:lang w:val="en-GB" w:eastAsia="en-GB" w:bidi="en-GB"/>
      </w:rPr>
    </w:lvl>
    <w:lvl w:ilvl="6">
      <w:numFmt w:val="bullet"/>
      <w:lvlText w:val="•"/>
      <w:lvlJc w:val="left"/>
      <w:pPr>
        <w:ind w:left="5445" w:hanging="370"/>
      </w:pPr>
      <w:rPr>
        <w:rFonts w:hint="default"/>
        <w:lang w:val="en-GB" w:eastAsia="en-GB" w:bidi="en-GB"/>
      </w:rPr>
    </w:lvl>
    <w:lvl w:ilvl="7">
      <w:numFmt w:val="bullet"/>
      <w:lvlText w:val="•"/>
      <w:lvlJc w:val="left"/>
      <w:pPr>
        <w:ind w:left="6638" w:hanging="370"/>
      </w:pPr>
      <w:rPr>
        <w:rFonts w:hint="default"/>
        <w:lang w:val="en-GB" w:eastAsia="en-GB" w:bidi="en-GB"/>
      </w:rPr>
    </w:lvl>
    <w:lvl w:ilvl="8">
      <w:numFmt w:val="bullet"/>
      <w:lvlText w:val="•"/>
      <w:lvlJc w:val="left"/>
      <w:pPr>
        <w:ind w:left="7831" w:hanging="370"/>
      </w:pPr>
      <w:rPr>
        <w:rFonts w:hint="default"/>
        <w:lang w:val="en-GB" w:eastAsia="en-GB" w:bidi="en-GB"/>
      </w:rPr>
    </w:lvl>
  </w:abstractNum>
  <w:abstractNum w:abstractNumId="5" w15:restartNumberingAfterBreak="0">
    <w:nsid w:val="209B169E"/>
    <w:multiLevelType w:val="hybridMultilevel"/>
    <w:tmpl w:val="C548153C"/>
    <w:lvl w:ilvl="0" w:tplc="E8E64FB8">
      <w:start w:val="19"/>
      <w:numFmt w:val="decimal"/>
      <w:lvlText w:val="%1."/>
      <w:lvlJc w:val="left"/>
      <w:pPr>
        <w:ind w:left="939" w:hanging="360"/>
      </w:pPr>
      <w:rPr>
        <w:rFonts w:ascii="Arial" w:eastAsia="Arial" w:hAnsi="Arial" w:cs="Arial" w:hint="default"/>
        <w:spacing w:val="-1"/>
        <w:w w:val="100"/>
        <w:sz w:val="22"/>
        <w:szCs w:val="22"/>
        <w:lang w:val="en-GB" w:eastAsia="en-GB" w:bidi="en-GB"/>
      </w:rPr>
    </w:lvl>
    <w:lvl w:ilvl="1" w:tplc="C20CB6EC">
      <w:numFmt w:val="bullet"/>
      <w:lvlText w:val="•"/>
      <w:lvlJc w:val="left"/>
      <w:pPr>
        <w:ind w:left="1792" w:hanging="360"/>
      </w:pPr>
      <w:rPr>
        <w:rFonts w:hint="default"/>
        <w:lang w:val="en-GB" w:eastAsia="en-GB" w:bidi="en-GB"/>
      </w:rPr>
    </w:lvl>
    <w:lvl w:ilvl="2" w:tplc="2070CEE0">
      <w:numFmt w:val="bullet"/>
      <w:lvlText w:val="•"/>
      <w:lvlJc w:val="left"/>
      <w:pPr>
        <w:ind w:left="2645" w:hanging="360"/>
      </w:pPr>
      <w:rPr>
        <w:rFonts w:hint="default"/>
        <w:lang w:val="en-GB" w:eastAsia="en-GB" w:bidi="en-GB"/>
      </w:rPr>
    </w:lvl>
    <w:lvl w:ilvl="3" w:tplc="DFDCA394">
      <w:numFmt w:val="bullet"/>
      <w:lvlText w:val="•"/>
      <w:lvlJc w:val="left"/>
      <w:pPr>
        <w:ind w:left="3497" w:hanging="360"/>
      </w:pPr>
      <w:rPr>
        <w:rFonts w:hint="default"/>
        <w:lang w:val="en-GB" w:eastAsia="en-GB" w:bidi="en-GB"/>
      </w:rPr>
    </w:lvl>
    <w:lvl w:ilvl="4" w:tplc="FB08227E">
      <w:numFmt w:val="bullet"/>
      <w:lvlText w:val="•"/>
      <w:lvlJc w:val="left"/>
      <w:pPr>
        <w:ind w:left="4350" w:hanging="360"/>
      </w:pPr>
      <w:rPr>
        <w:rFonts w:hint="default"/>
        <w:lang w:val="en-GB" w:eastAsia="en-GB" w:bidi="en-GB"/>
      </w:rPr>
    </w:lvl>
    <w:lvl w:ilvl="5" w:tplc="BC604A28">
      <w:numFmt w:val="bullet"/>
      <w:lvlText w:val="•"/>
      <w:lvlJc w:val="left"/>
      <w:pPr>
        <w:ind w:left="5203" w:hanging="360"/>
      </w:pPr>
      <w:rPr>
        <w:rFonts w:hint="default"/>
        <w:lang w:val="en-GB" w:eastAsia="en-GB" w:bidi="en-GB"/>
      </w:rPr>
    </w:lvl>
    <w:lvl w:ilvl="6" w:tplc="4FD067FE">
      <w:numFmt w:val="bullet"/>
      <w:lvlText w:val="•"/>
      <w:lvlJc w:val="left"/>
      <w:pPr>
        <w:ind w:left="6055" w:hanging="360"/>
      </w:pPr>
      <w:rPr>
        <w:rFonts w:hint="default"/>
        <w:lang w:val="en-GB" w:eastAsia="en-GB" w:bidi="en-GB"/>
      </w:rPr>
    </w:lvl>
    <w:lvl w:ilvl="7" w:tplc="D24079B6">
      <w:numFmt w:val="bullet"/>
      <w:lvlText w:val="•"/>
      <w:lvlJc w:val="left"/>
      <w:pPr>
        <w:ind w:left="6908" w:hanging="360"/>
      </w:pPr>
      <w:rPr>
        <w:rFonts w:hint="default"/>
        <w:lang w:val="en-GB" w:eastAsia="en-GB" w:bidi="en-GB"/>
      </w:rPr>
    </w:lvl>
    <w:lvl w:ilvl="8" w:tplc="DD86086C">
      <w:numFmt w:val="bullet"/>
      <w:lvlText w:val="•"/>
      <w:lvlJc w:val="left"/>
      <w:pPr>
        <w:ind w:left="7761" w:hanging="360"/>
      </w:pPr>
      <w:rPr>
        <w:rFonts w:hint="default"/>
        <w:lang w:val="en-GB" w:eastAsia="en-GB" w:bidi="en-GB"/>
      </w:rPr>
    </w:lvl>
  </w:abstractNum>
  <w:abstractNum w:abstractNumId="6" w15:restartNumberingAfterBreak="0">
    <w:nsid w:val="27826688"/>
    <w:multiLevelType w:val="multilevel"/>
    <w:tmpl w:val="D50605D6"/>
    <w:lvl w:ilvl="0">
      <w:start w:val="1"/>
      <w:numFmt w:val="decimal"/>
      <w:lvlText w:val="%1"/>
      <w:lvlJc w:val="left"/>
      <w:pPr>
        <w:ind w:left="218" w:hanging="370"/>
      </w:pPr>
      <w:rPr>
        <w:rFonts w:hint="default"/>
        <w:lang w:val="en-GB" w:eastAsia="en-GB" w:bidi="en-GB"/>
      </w:rPr>
    </w:lvl>
    <w:lvl w:ilvl="1">
      <w:start w:val="3"/>
      <w:numFmt w:val="decimal"/>
      <w:lvlText w:val="%1.%2"/>
      <w:lvlJc w:val="left"/>
      <w:pPr>
        <w:ind w:left="218" w:hanging="370"/>
      </w:pPr>
      <w:rPr>
        <w:rFonts w:ascii="Arial" w:eastAsia="Arial" w:hAnsi="Arial" w:cs="Arial" w:hint="default"/>
        <w:spacing w:val="-1"/>
        <w:w w:val="100"/>
        <w:sz w:val="22"/>
        <w:szCs w:val="22"/>
        <w:lang w:val="en-GB" w:eastAsia="en-GB" w:bidi="en-GB"/>
      </w:rPr>
    </w:lvl>
    <w:lvl w:ilvl="2">
      <w:numFmt w:val="bullet"/>
      <w:lvlText w:val="•"/>
      <w:lvlJc w:val="left"/>
      <w:pPr>
        <w:ind w:left="2213" w:hanging="370"/>
      </w:pPr>
      <w:rPr>
        <w:rFonts w:hint="default"/>
        <w:lang w:val="en-GB" w:eastAsia="en-GB" w:bidi="en-GB"/>
      </w:rPr>
    </w:lvl>
    <w:lvl w:ilvl="3">
      <w:numFmt w:val="bullet"/>
      <w:lvlText w:val="•"/>
      <w:lvlJc w:val="left"/>
      <w:pPr>
        <w:ind w:left="3209" w:hanging="370"/>
      </w:pPr>
      <w:rPr>
        <w:rFonts w:hint="default"/>
        <w:lang w:val="en-GB" w:eastAsia="en-GB" w:bidi="en-GB"/>
      </w:rPr>
    </w:lvl>
    <w:lvl w:ilvl="4">
      <w:numFmt w:val="bullet"/>
      <w:lvlText w:val="•"/>
      <w:lvlJc w:val="left"/>
      <w:pPr>
        <w:ind w:left="4206" w:hanging="370"/>
      </w:pPr>
      <w:rPr>
        <w:rFonts w:hint="default"/>
        <w:lang w:val="en-GB" w:eastAsia="en-GB" w:bidi="en-GB"/>
      </w:rPr>
    </w:lvl>
    <w:lvl w:ilvl="5">
      <w:numFmt w:val="bullet"/>
      <w:lvlText w:val="•"/>
      <w:lvlJc w:val="left"/>
      <w:pPr>
        <w:ind w:left="5203" w:hanging="370"/>
      </w:pPr>
      <w:rPr>
        <w:rFonts w:hint="default"/>
        <w:lang w:val="en-GB" w:eastAsia="en-GB" w:bidi="en-GB"/>
      </w:rPr>
    </w:lvl>
    <w:lvl w:ilvl="6">
      <w:numFmt w:val="bullet"/>
      <w:lvlText w:val="•"/>
      <w:lvlJc w:val="left"/>
      <w:pPr>
        <w:ind w:left="6199" w:hanging="370"/>
      </w:pPr>
      <w:rPr>
        <w:rFonts w:hint="default"/>
        <w:lang w:val="en-GB" w:eastAsia="en-GB" w:bidi="en-GB"/>
      </w:rPr>
    </w:lvl>
    <w:lvl w:ilvl="7">
      <w:numFmt w:val="bullet"/>
      <w:lvlText w:val="•"/>
      <w:lvlJc w:val="left"/>
      <w:pPr>
        <w:ind w:left="7196" w:hanging="370"/>
      </w:pPr>
      <w:rPr>
        <w:rFonts w:hint="default"/>
        <w:lang w:val="en-GB" w:eastAsia="en-GB" w:bidi="en-GB"/>
      </w:rPr>
    </w:lvl>
    <w:lvl w:ilvl="8">
      <w:numFmt w:val="bullet"/>
      <w:lvlText w:val="•"/>
      <w:lvlJc w:val="left"/>
      <w:pPr>
        <w:ind w:left="8193" w:hanging="370"/>
      </w:pPr>
      <w:rPr>
        <w:rFonts w:hint="default"/>
        <w:lang w:val="en-GB" w:eastAsia="en-GB" w:bidi="en-GB"/>
      </w:rPr>
    </w:lvl>
  </w:abstractNum>
  <w:abstractNum w:abstractNumId="7" w15:restartNumberingAfterBreak="0">
    <w:nsid w:val="2F7A2733"/>
    <w:multiLevelType w:val="hybridMultilevel"/>
    <w:tmpl w:val="00E81B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E5FC4"/>
    <w:multiLevelType w:val="hybridMultilevel"/>
    <w:tmpl w:val="3920CE8A"/>
    <w:lvl w:ilvl="0" w:tplc="2B5CF39E">
      <w:start w:val="1"/>
      <w:numFmt w:val="upperLetter"/>
      <w:lvlText w:val="%1."/>
      <w:lvlJc w:val="left"/>
      <w:pPr>
        <w:ind w:left="580" w:hanging="360"/>
      </w:pPr>
      <w:rPr>
        <w:rFonts w:ascii="Arial" w:eastAsia="Arial" w:hAnsi="Arial" w:cs="Arial" w:hint="default"/>
        <w:b/>
        <w:bCs/>
        <w:spacing w:val="-6"/>
        <w:w w:val="100"/>
        <w:sz w:val="22"/>
        <w:szCs w:val="22"/>
        <w:lang w:val="en-GB" w:eastAsia="en-GB" w:bidi="en-GB"/>
      </w:rPr>
    </w:lvl>
    <w:lvl w:ilvl="1" w:tplc="8D2EC51C">
      <w:start w:val="1"/>
      <w:numFmt w:val="decimal"/>
      <w:lvlText w:val="%2."/>
      <w:lvlJc w:val="left"/>
      <w:pPr>
        <w:ind w:left="940" w:hanging="360"/>
      </w:pPr>
      <w:rPr>
        <w:rFonts w:ascii="Arial" w:eastAsia="Arial" w:hAnsi="Arial" w:cs="Arial" w:hint="default"/>
        <w:spacing w:val="-1"/>
        <w:w w:val="100"/>
        <w:sz w:val="22"/>
        <w:szCs w:val="22"/>
        <w:lang w:val="en-GB" w:eastAsia="en-GB" w:bidi="en-GB"/>
      </w:rPr>
    </w:lvl>
    <w:lvl w:ilvl="2" w:tplc="80DE6856">
      <w:numFmt w:val="bullet"/>
      <w:lvlText w:val="•"/>
      <w:lvlJc w:val="left"/>
      <w:pPr>
        <w:ind w:left="1887" w:hanging="360"/>
      </w:pPr>
      <w:rPr>
        <w:rFonts w:hint="default"/>
        <w:lang w:val="en-GB" w:eastAsia="en-GB" w:bidi="en-GB"/>
      </w:rPr>
    </w:lvl>
    <w:lvl w:ilvl="3" w:tplc="130C32FC">
      <w:numFmt w:val="bullet"/>
      <w:lvlText w:val="•"/>
      <w:lvlJc w:val="left"/>
      <w:pPr>
        <w:ind w:left="2834" w:hanging="360"/>
      </w:pPr>
      <w:rPr>
        <w:rFonts w:hint="default"/>
        <w:lang w:val="en-GB" w:eastAsia="en-GB" w:bidi="en-GB"/>
      </w:rPr>
    </w:lvl>
    <w:lvl w:ilvl="4" w:tplc="612655CE">
      <w:numFmt w:val="bullet"/>
      <w:lvlText w:val="•"/>
      <w:lvlJc w:val="left"/>
      <w:pPr>
        <w:ind w:left="3782" w:hanging="360"/>
      </w:pPr>
      <w:rPr>
        <w:rFonts w:hint="default"/>
        <w:lang w:val="en-GB" w:eastAsia="en-GB" w:bidi="en-GB"/>
      </w:rPr>
    </w:lvl>
    <w:lvl w:ilvl="5" w:tplc="375ADEA2">
      <w:numFmt w:val="bullet"/>
      <w:lvlText w:val="•"/>
      <w:lvlJc w:val="left"/>
      <w:pPr>
        <w:ind w:left="4729" w:hanging="360"/>
      </w:pPr>
      <w:rPr>
        <w:rFonts w:hint="default"/>
        <w:lang w:val="en-GB" w:eastAsia="en-GB" w:bidi="en-GB"/>
      </w:rPr>
    </w:lvl>
    <w:lvl w:ilvl="6" w:tplc="667E7DD8">
      <w:numFmt w:val="bullet"/>
      <w:lvlText w:val="•"/>
      <w:lvlJc w:val="left"/>
      <w:pPr>
        <w:ind w:left="5676" w:hanging="360"/>
      </w:pPr>
      <w:rPr>
        <w:rFonts w:hint="default"/>
        <w:lang w:val="en-GB" w:eastAsia="en-GB" w:bidi="en-GB"/>
      </w:rPr>
    </w:lvl>
    <w:lvl w:ilvl="7" w:tplc="5FB88176">
      <w:numFmt w:val="bullet"/>
      <w:lvlText w:val="•"/>
      <w:lvlJc w:val="left"/>
      <w:pPr>
        <w:ind w:left="6624" w:hanging="360"/>
      </w:pPr>
      <w:rPr>
        <w:rFonts w:hint="default"/>
        <w:lang w:val="en-GB" w:eastAsia="en-GB" w:bidi="en-GB"/>
      </w:rPr>
    </w:lvl>
    <w:lvl w:ilvl="8" w:tplc="29E6DC10">
      <w:numFmt w:val="bullet"/>
      <w:lvlText w:val="•"/>
      <w:lvlJc w:val="left"/>
      <w:pPr>
        <w:ind w:left="7571" w:hanging="360"/>
      </w:pPr>
      <w:rPr>
        <w:rFonts w:hint="default"/>
        <w:lang w:val="en-GB" w:eastAsia="en-GB" w:bidi="en-GB"/>
      </w:rPr>
    </w:lvl>
  </w:abstractNum>
  <w:abstractNum w:abstractNumId="9" w15:restartNumberingAfterBreak="0">
    <w:nsid w:val="38B52CB1"/>
    <w:multiLevelType w:val="hybridMultilevel"/>
    <w:tmpl w:val="C548153C"/>
    <w:lvl w:ilvl="0" w:tplc="E8E64FB8">
      <w:start w:val="19"/>
      <w:numFmt w:val="decimal"/>
      <w:lvlText w:val="%1."/>
      <w:lvlJc w:val="left"/>
      <w:pPr>
        <w:ind w:left="939" w:hanging="360"/>
      </w:pPr>
      <w:rPr>
        <w:rFonts w:ascii="Arial" w:eastAsia="Arial" w:hAnsi="Arial" w:cs="Arial" w:hint="default"/>
        <w:spacing w:val="-1"/>
        <w:w w:val="100"/>
        <w:sz w:val="22"/>
        <w:szCs w:val="22"/>
        <w:lang w:val="en-GB" w:eastAsia="en-GB" w:bidi="en-GB"/>
      </w:rPr>
    </w:lvl>
    <w:lvl w:ilvl="1" w:tplc="C20CB6EC">
      <w:numFmt w:val="bullet"/>
      <w:lvlText w:val="•"/>
      <w:lvlJc w:val="left"/>
      <w:pPr>
        <w:ind w:left="1792" w:hanging="360"/>
      </w:pPr>
      <w:rPr>
        <w:rFonts w:hint="default"/>
        <w:lang w:val="en-GB" w:eastAsia="en-GB" w:bidi="en-GB"/>
      </w:rPr>
    </w:lvl>
    <w:lvl w:ilvl="2" w:tplc="2070CEE0">
      <w:numFmt w:val="bullet"/>
      <w:lvlText w:val="•"/>
      <w:lvlJc w:val="left"/>
      <w:pPr>
        <w:ind w:left="2645" w:hanging="360"/>
      </w:pPr>
      <w:rPr>
        <w:rFonts w:hint="default"/>
        <w:lang w:val="en-GB" w:eastAsia="en-GB" w:bidi="en-GB"/>
      </w:rPr>
    </w:lvl>
    <w:lvl w:ilvl="3" w:tplc="DFDCA394">
      <w:numFmt w:val="bullet"/>
      <w:lvlText w:val="•"/>
      <w:lvlJc w:val="left"/>
      <w:pPr>
        <w:ind w:left="3497" w:hanging="360"/>
      </w:pPr>
      <w:rPr>
        <w:rFonts w:hint="default"/>
        <w:lang w:val="en-GB" w:eastAsia="en-GB" w:bidi="en-GB"/>
      </w:rPr>
    </w:lvl>
    <w:lvl w:ilvl="4" w:tplc="FB08227E">
      <w:numFmt w:val="bullet"/>
      <w:lvlText w:val="•"/>
      <w:lvlJc w:val="left"/>
      <w:pPr>
        <w:ind w:left="4350" w:hanging="360"/>
      </w:pPr>
      <w:rPr>
        <w:rFonts w:hint="default"/>
        <w:lang w:val="en-GB" w:eastAsia="en-GB" w:bidi="en-GB"/>
      </w:rPr>
    </w:lvl>
    <w:lvl w:ilvl="5" w:tplc="BC604A28">
      <w:numFmt w:val="bullet"/>
      <w:lvlText w:val="•"/>
      <w:lvlJc w:val="left"/>
      <w:pPr>
        <w:ind w:left="5203" w:hanging="360"/>
      </w:pPr>
      <w:rPr>
        <w:rFonts w:hint="default"/>
        <w:lang w:val="en-GB" w:eastAsia="en-GB" w:bidi="en-GB"/>
      </w:rPr>
    </w:lvl>
    <w:lvl w:ilvl="6" w:tplc="4FD067FE">
      <w:numFmt w:val="bullet"/>
      <w:lvlText w:val="•"/>
      <w:lvlJc w:val="left"/>
      <w:pPr>
        <w:ind w:left="6055" w:hanging="360"/>
      </w:pPr>
      <w:rPr>
        <w:rFonts w:hint="default"/>
        <w:lang w:val="en-GB" w:eastAsia="en-GB" w:bidi="en-GB"/>
      </w:rPr>
    </w:lvl>
    <w:lvl w:ilvl="7" w:tplc="D24079B6">
      <w:numFmt w:val="bullet"/>
      <w:lvlText w:val="•"/>
      <w:lvlJc w:val="left"/>
      <w:pPr>
        <w:ind w:left="6908" w:hanging="360"/>
      </w:pPr>
      <w:rPr>
        <w:rFonts w:hint="default"/>
        <w:lang w:val="en-GB" w:eastAsia="en-GB" w:bidi="en-GB"/>
      </w:rPr>
    </w:lvl>
    <w:lvl w:ilvl="8" w:tplc="DD86086C">
      <w:numFmt w:val="bullet"/>
      <w:lvlText w:val="•"/>
      <w:lvlJc w:val="left"/>
      <w:pPr>
        <w:ind w:left="7761" w:hanging="360"/>
      </w:pPr>
      <w:rPr>
        <w:rFonts w:hint="default"/>
        <w:lang w:val="en-GB" w:eastAsia="en-GB" w:bidi="en-GB"/>
      </w:rPr>
    </w:lvl>
  </w:abstractNum>
  <w:abstractNum w:abstractNumId="10" w15:restartNumberingAfterBreak="0">
    <w:nsid w:val="3D8A21BB"/>
    <w:multiLevelType w:val="hybridMultilevel"/>
    <w:tmpl w:val="859AF2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F4326"/>
    <w:multiLevelType w:val="hybridMultilevel"/>
    <w:tmpl w:val="7CAEC46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8226701"/>
    <w:multiLevelType w:val="hybridMultilevel"/>
    <w:tmpl w:val="CEB69362"/>
    <w:lvl w:ilvl="0" w:tplc="8E2E22F6">
      <w:numFmt w:val="bullet"/>
      <w:lvlText w:val=""/>
      <w:lvlJc w:val="left"/>
      <w:pPr>
        <w:ind w:left="578" w:hanging="361"/>
      </w:pPr>
      <w:rPr>
        <w:rFonts w:ascii="Symbol" w:eastAsia="Symbol" w:hAnsi="Symbol" w:cs="Symbol" w:hint="default"/>
        <w:w w:val="100"/>
        <w:sz w:val="22"/>
        <w:szCs w:val="22"/>
        <w:lang w:val="en-GB" w:eastAsia="en-GB" w:bidi="en-GB"/>
      </w:rPr>
    </w:lvl>
    <w:lvl w:ilvl="1" w:tplc="9228834A">
      <w:start w:val="1"/>
      <w:numFmt w:val="decimal"/>
      <w:lvlText w:val="%2."/>
      <w:lvlJc w:val="left"/>
      <w:pPr>
        <w:ind w:left="938" w:hanging="360"/>
      </w:pPr>
      <w:rPr>
        <w:rFonts w:ascii="Arial" w:eastAsia="Arial" w:hAnsi="Arial" w:cs="Arial" w:hint="default"/>
        <w:spacing w:val="-1"/>
        <w:w w:val="100"/>
        <w:sz w:val="22"/>
        <w:szCs w:val="22"/>
        <w:lang w:val="en-GB" w:eastAsia="en-GB" w:bidi="en-GB"/>
      </w:rPr>
    </w:lvl>
    <w:lvl w:ilvl="2" w:tplc="0DBEB4F6">
      <w:numFmt w:val="bullet"/>
      <w:lvlText w:val="•"/>
      <w:lvlJc w:val="left"/>
      <w:pPr>
        <w:ind w:left="1967" w:hanging="360"/>
      </w:pPr>
      <w:rPr>
        <w:rFonts w:hint="default"/>
        <w:lang w:val="en-GB" w:eastAsia="en-GB" w:bidi="en-GB"/>
      </w:rPr>
    </w:lvl>
    <w:lvl w:ilvl="3" w:tplc="BF88439A">
      <w:numFmt w:val="bullet"/>
      <w:lvlText w:val="•"/>
      <w:lvlJc w:val="left"/>
      <w:pPr>
        <w:ind w:left="2994" w:hanging="360"/>
      </w:pPr>
      <w:rPr>
        <w:rFonts w:hint="default"/>
        <w:lang w:val="en-GB" w:eastAsia="en-GB" w:bidi="en-GB"/>
      </w:rPr>
    </w:lvl>
    <w:lvl w:ilvl="4" w:tplc="D1F89800">
      <w:numFmt w:val="bullet"/>
      <w:lvlText w:val="•"/>
      <w:lvlJc w:val="left"/>
      <w:pPr>
        <w:ind w:left="4022" w:hanging="360"/>
      </w:pPr>
      <w:rPr>
        <w:rFonts w:hint="default"/>
        <w:lang w:val="en-GB" w:eastAsia="en-GB" w:bidi="en-GB"/>
      </w:rPr>
    </w:lvl>
    <w:lvl w:ilvl="5" w:tplc="A76ED36E">
      <w:numFmt w:val="bullet"/>
      <w:lvlText w:val="•"/>
      <w:lvlJc w:val="left"/>
      <w:pPr>
        <w:ind w:left="5049" w:hanging="360"/>
      </w:pPr>
      <w:rPr>
        <w:rFonts w:hint="default"/>
        <w:lang w:val="en-GB" w:eastAsia="en-GB" w:bidi="en-GB"/>
      </w:rPr>
    </w:lvl>
    <w:lvl w:ilvl="6" w:tplc="C05AC7E4">
      <w:numFmt w:val="bullet"/>
      <w:lvlText w:val="•"/>
      <w:lvlJc w:val="left"/>
      <w:pPr>
        <w:ind w:left="6076" w:hanging="360"/>
      </w:pPr>
      <w:rPr>
        <w:rFonts w:hint="default"/>
        <w:lang w:val="en-GB" w:eastAsia="en-GB" w:bidi="en-GB"/>
      </w:rPr>
    </w:lvl>
    <w:lvl w:ilvl="7" w:tplc="EA68574E">
      <w:numFmt w:val="bullet"/>
      <w:lvlText w:val="•"/>
      <w:lvlJc w:val="left"/>
      <w:pPr>
        <w:ind w:left="7104" w:hanging="360"/>
      </w:pPr>
      <w:rPr>
        <w:rFonts w:hint="default"/>
        <w:lang w:val="en-GB" w:eastAsia="en-GB" w:bidi="en-GB"/>
      </w:rPr>
    </w:lvl>
    <w:lvl w:ilvl="8" w:tplc="CD248956">
      <w:numFmt w:val="bullet"/>
      <w:lvlText w:val="•"/>
      <w:lvlJc w:val="left"/>
      <w:pPr>
        <w:ind w:left="8131" w:hanging="360"/>
      </w:pPr>
      <w:rPr>
        <w:rFonts w:hint="default"/>
        <w:lang w:val="en-GB" w:eastAsia="en-GB" w:bidi="en-GB"/>
      </w:rPr>
    </w:lvl>
  </w:abstractNum>
  <w:abstractNum w:abstractNumId="13" w15:restartNumberingAfterBreak="0">
    <w:nsid w:val="58847B38"/>
    <w:multiLevelType w:val="hybridMultilevel"/>
    <w:tmpl w:val="C548153C"/>
    <w:lvl w:ilvl="0" w:tplc="E8E64FB8">
      <w:start w:val="19"/>
      <w:numFmt w:val="decimal"/>
      <w:lvlText w:val="%1."/>
      <w:lvlJc w:val="left"/>
      <w:pPr>
        <w:ind w:left="939" w:hanging="360"/>
      </w:pPr>
      <w:rPr>
        <w:rFonts w:ascii="Arial" w:eastAsia="Arial" w:hAnsi="Arial" w:cs="Arial" w:hint="default"/>
        <w:spacing w:val="-1"/>
        <w:w w:val="100"/>
        <w:sz w:val="22"/>
        <w:szCs w:val="22"/>
        <w:lang w:val="en-GB" w:eastAsia="en-GB" w:bidi="en-GB"/>
      </w:rPr>
    </w:lvl>
    <w:lvl w:ilvl="1" w:tplc="C20CB6EC">
      <w:numFmt w:val="bullet"/>
      <w:lvlText w:val="•"/>
      <w:lvlJc w:val="left"/>
      <w:pPr>
        <w:ind w:left="1792" w:hanging="360"/>
      </w:pPr>
      <w:rPr>
        <w:rFonts w:hint="default"/>
        <w:lang w:val="en-GB" w:eastAsia="en-GB" w:bidi="en-GB"/>
      </w:rPr>
    </w:lvl>
    <w:lvl w:ilvl="2" w:tplc="2070CEE0">
      <w:numFmt w:val="bullet"/>
      <w:lvlText w:val="•"/>
      <w:lvlJc w:val="left"/>
      <w:pPr>
        <w:ind w:left="2645" w:hanging="360"/>
      </w:pPr>
      <w:rPr>
        <w:rFonts w:hint="default"/>
        <w:lang w:val="en-GB" w:eastAsia="en-GB" w:bidi="en-GB"/>
      </w:rPr>
    </w:lvl>
    <w:lvl w:ilvl="3" w:tplc="DFDCA394">
      <w:numFmt w:val="bullet"/>
      <w:lvlText w:val="•"/>
      <w:lvlJc w:val="left"/>
      <w:pPr>
        <w:ind w:left="3497" w:hanging="360"/>
      </w:pPr>
      <w:rPr>
        <w:rFonts w:hint="default"/>
        <w:lang w:val="en-GB" w:eastAsia="en-GB" w:bidi="en-GB"/>
      </w:rPr>
    </w:lvl>
    <w:lvl w:ilvl="4" w:tplc="FB08227E">
      <w:numFmt w:val="bullet"/>
      <w:lvlText w:val="•"/>
      <w:lvlJc w:val="left"/>
      <w:pPr>
        <w:ind w:left="4350" w:hanging="360"/>
      </w:pPr>
      <w:rPr>
        <w:rFonts w:hint="default"/>
        <w:lang w:val="en-GB" w:eastAsia="en-GB" w:bidi="en-GB"/>
      </w:rPr>
    </w:lvl>
    <w:lvl w:ilvl="5" w:tplc="BC604A28">
      <w:numFmt w:val="bullet"/>
      <w:lvlText w:val="•"/>
      <w:lvlJc w:val="left"/>
      <w:pPr>
        <w:ind w:left="5203" w:hanging="360"/>
      </w:pPr>
      <w:rPr>
        <w:rFonts w:hint="default"/>
        <w:lang w:val="en-GB" w:eastAsia="en-GB" w:bidi="en-GB"/>
      </w:rPr>
    </w:lvl>
    <w:lvl w:ilvl="6" w:tplc="4FD067FE">
      <w:numFmt w:val="bullet"/>
      <w:lvlText w:val="•"/>
      <w:lvlJc w:val="left"/>
      <w:pPr>
        <w:ind w:left="6055" w:hanging="360"/>
      </w:pPr>
      <w:rPr>
        <w:rFonts w:hint="default"/>
        <w:lang w:val="en-GB" w:eastAsia="en-GB" w:bidi="en-GB"/>
      </w:rPr>
    </w:lvl>
    <w:lvl w:ilvl="7" w:tplc="D24079B6">
      <w:numFmt w:val="bullet"/>
      <w:lvlText w:val="•"/>
      <w:lvlJc w:val="left"/>
      <w:pPr>
        <w:ind w:left="6908" w:hanging="360"/>
      </w:pPr>
      <w:rPr>
        <w:rFonts w:hint="default"/>
        <w:lang w:val="en-GB" w:eastAsia="en-GB" w:bidi="en-GB"/>
      </w:rPr>
    </w:lvl>
    <w:lvl w:ilvl="8" w:tplc="DD86086C">
      <w:numFmt w:val="bullet"/>
      <w:lvlText w:val="•"/>
      <w:lvlJc w:val="left"/>
      <w:pPr>
        <w:ind w:left="7761" w:hanging="360"/>
      </w:pPr>
      <w:rPr>
        <w:rFonts w:hint="default"/>
        <w:lang w:val="en-GB" w:eastAsia="en-GB" w:bidi="en-GB"/>
      </w:rPr>
    </w:lvl>
  </w:abstractNum>
  <w:abstractNum w:abstractNumId="14" w15:restartNumberingAfterBreak="0">
    <w:nsid w:val="60E04E3B"/>
    <w:multiLevelType w:val="hybridMultilevel"/>
    <w:tmpl w:val="C548153C"/>
    <w:lvl w:ilvl="0" w:tplc="E8E64FB8">
      <w:start w:val="19"/>
      <w:numFmt w:val="decimal"/>
      <w:lvlText w:val="%1."/>
      <w:lvlJc w:val="left"/>
      <w:pPr>
        <w:ind w:left="939" w:hanging="360"/>
      </w:pPr>
      <w:rPr>
        <w:rFonts w:ascii="Arial" w:eastAsia="Arial" w:hAnsi="Arial" w:cs="Arial" w:hint="default"/>
        <w:spacing w:val="-1"/>
        <w:w w:val="100"/>
        <w:sz w:val="22"/>
        <w:szCs w:val="22"/>
        <w:lang w:val="en-GB" w:eastAsia="en-GB" w:bidi="en-GB"/>
      </w:rPr>
    </w:lvl>
    <w:lvl w:ilvl="1" w:tplc="C20CB6EC">
      <w:numFmt w:val="bullet"/>
      <w:lvlText w:val="•"/>
      <w:lvlJc w:val="left"/>
      <w:pPr>
        <w:ind w:left="1792" w:hanging="360"/>
      </w:pPr>
      <w:rPr>
        <w:rFonts w:hint="default"/>
        <w:lang w:val="en-GB" w:eastAsia="en-GB" w:bidi="en-GB"/>
      </w:rPr>
    </w:lvl>
    <w:lvl w:ilvl="2" w:tplc="2070CEE0">
      <w:numFmt w:val="bullet"/>
      <w:lvlText w:val="•"/>
      <w:lvlJc w:val="left"/>
      <w:pPr>
        <w:ind w:left="2645" w:hanging="360"/>
      </w:pPr>
      <w:rPr>
        <w:rFonts w:hint="default"/>
        <w:lang w:val="en-GB" w:eastAsia="en-GB" w:bidi="en-GB"/>
      </w:rPr>
    </w:lvl>
    <w:lvl w:ilvl="3" w:tplc="DFDCA394">
      <w:numFmt w:val="bullet"/>
      <w:lvlText w:val="•"/>
      <w:lvlJc w:val="left"/>
      <w:pPr>
        <w:ind w:left="3497" w:hanging="360"/>
      </w:pPr>
      <w:rPr>
        <w:rFonts w:hint="default"/>
        <w:lang w:val="en-GB" w:eastAsia="en-GB" w:bidi="en-GB"/>
      </w:rPr>
    </w:lvl>
    <w:lvl w:ilvl="4" w:tplc="FB08227E">
      <w:numFmt w:val="bullet"/>
      <w:lvlText w:val="•"/>
      <w:lvlJc w:val="left"/>
      <w:pPr>
        <w:ind w:left="4350" w:hanging="360"/>
      </w:pPr>
      <w:rPr>
        <w:rFonts w:hint="default"/>
        <w:lang w:val="en-GB" w:eastAsia="en-GB" w:bidi="en-GB"/>
      </w:rPr>
    </w:lvl>
    <w:lvl w:ilvl="5" w:tplc="BC604A28">
      <w:numFmt w:val="bullet"/>
      <w:lvlText w:val="•"/>
      <w:lvlJc w:val="left"/>
      <w:pPr>
        <w:ind w:left="5203" w:hanging="360"/>
      </w:pPr>
      <w:rPr>
        <w:rFonts w:hint="default"/>
        <w:lang w:val="en-GB" w:eastAsia="en-GB" w:bidi="en-GB"/>
      </w:rPr>
    </w:lvl>
    <w:lvl w:ilvl="6" w:tplc="4FD067FE">
      <w:numFmt w:val="bullet"/>
      <w:lvlText w:val="•"/>
      <w:lvlJc w:val="left"/>
      <w:pPr>
        <w:ind w:left="6055" w:hanging="360"/>
      </w:pPr>
      <w:rPr>
        <w:rFonts w:hint="default"/>
        <w:lang w:val="en-GB" w:eastAsia="en-GB" w:bidi="en-GB"/>
      </w:rPr>
    </w:lvl>
    <w:lvl w:ilvl="7" w:tplc="D24079B6">
      <w:numFmt w:val="bullet"/>
      <w:lvlText w:val="•"/>
      <w:lvlJc w:val="left"/>
      <w:pPr>
        <w:ind w:left="6908" w:hanging="360"/>
      </w:pPr>
      <w:rPr>
        <w:rFonts w:hint="default"/>
        <w:lang w:val="en-GB" w:eastAsia="en-GB" w:bidi="en-GB"/>
      </w:rPr>
    </w:lvl>
    <w:lvl w:ilvl="8" w:tplc="DD86086C">
      <w:numFmt w:val="bullet"/>
      <w:lvlText w:val="•"/>
      <w:lvlJc w:val="left"/>
      <w:pPr>
        <w:ind w:left="7761" w:hanging="360"/>
      </w:pPr>
      <w:rPr>
        <w:rFonts w:hint="default"/>
        <w:lang w:val="en-GB" w:eastAsia="en-GB" w:bidi="en-GB"/>
      </w:rPr>
    </w:lvl>
  </w:abstractNum>
  <w:abstractNum w:abstractNumId="15" w15:restartNumberingAfterBreak="0">
    <w:nsid w:val="60FD1679"/>
    <w:multiLevelType w:val="hybridMultilevel"/>
    <w:tmpl w:val="E4CADF0C"/>
    <w:lvl w:ilvl="0" w:tplc="1D1C31AC">
      <w:start w:val="1"/>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DDF5FFA"/>
    <w:multiLevelType w:val="hybridMultilevel"/>
    <w:tmpl w:val="8F7280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12"/>
  </w:num>
  <w:num w:numId="5">
    <w:abstractNumId w:val="15"/>
  </w:num>
  <w:num w:numId="6">
    <w:abstractNumId w:val="2"/>
  </w:num>
  <w:num w:numId="7">
    <w:abstractNumId w:val="0"/>
  </w:num>
  <w:num w:numId="8">
    <w:abstractNumId w:val="8"/>
  </w:num>
  <w:num w:numId="9">
    <w:abstractNumId w:val="5"/>
  </w:num>
  <w:num w:numId="10">
    <w:abstractNumId w:val="9"/>
  </w:num>
  <w:num w:numId="11">
    <w:abstractNumId w:val="14"/>
  </w:num>
  <w:num w:numId="12">
    <w:abstractNumId w:val="13"/>
  </w:num>
  <w:num w:numId="13">
    <w:abstractNumId w:val="3"/>
  </w:num>
  <w:num w:numId="14">
    <w:abstractNumId w:val="11"/>
  </w:num>
  <w:num w:numId="15">
    <w:abstractNumId w:val="7"/>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9E"/>
    <w:rsid w:val="000E7159"/>
    <w:rsid w:val="00124CB4"/>
    <w:rsid w:val="001903D3"/>
    <w:rsid w:val="001F634D"/>
    <w:rsid w:val="00230879"/>
    <w:rsid w:val="00237EDC"/>
    <w:rsid w:val="00305026"/>
    <w:rsid w:val="00354903"/>
    <w:rsid w:val="00391624"/>
    <w:rsid w:val="003E3831"/>
    <w:rsid w:val="004229EC"/>
    <w:rsid w:val="00441954"/>
    <w:rsid w:val="00444137"/>
    <w:rsid w:val="00490E78"/>
    <w:rsid w:val="004C509C"/>
    <w:rsid w:val="00506C2C"/>
    <w:rsid w:val="00543446"/>
    <w:rsid w:val="00791744"/>
    <w:rsid w:val="007D4BFE"/>
    <w:rsid w:val="007F4BD0"/>
    <w:rsid w:val="00901595"/>
    <w:rsid w:val="00925E32"/>
    <w:rsid w:val="0097729C"/>
    <w:rsid w:val="009B0878"/>
    <w:rsid w:val="00A46083"/>
    <w:rsid w:val="00A9138D"/>
    <w:rsid w:val="00AA1D23"/>
    <w:rsid w:val="00B4599E"/>
    <w:rsid w:val="00CD258C"/>
    <w:rsid w:val="00CF156D"/>
    <w:rsid w:val="00ED313A"/>
    <w:rsid w:val="00EF0113"/>
    <w:rsid w:val="00EF44D9"/>
    <w:rsid w:val="00F805B8"/>
    <w:rsid w:val="174CC06B"/>
    <w:rsid w:val="1B33963E"/>
    <w:rsid w:val="2856A728"/>
    <w:rsid w:val="2D2A184B"/>
    <w:rsid w:val="4D03BABA"/>
    <w:rsid w:val="588EFF52"/>
    <w:rsid w:val="597B9AA2"/>
    <w:rsid w:val="5FD1B3C9"/>
    <w:rsid w:val="7A0C2F32"/>
    <w:rsid w:val="7C052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D3F7"/>
  <w15:docId w15:val="{E5ACFEAD-AC90-4DE7-8BCD-F44D9722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7"/>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218"/>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506C2C"/>
    <w:rPr>
      <w:rFonts w:ascii="Tahoma" w:hAnsi="Tahoma" w:cs="Tahoma"/>
      <w:sz w:val="16"/>
      <w:szCs w:val="16"/>
    </w:rPr>
  </w:style>
  <w:style w:type="character" w:customStyle="1" w:styleId="BalloonTextChar">
    <w:name w:val="Balloon Text Char"/>
    <w:basedOn w:val="DefaultParagraphFont"/>
    <w:link w:val="BalloonText"/>
    <w:uiPriority w:val="99"/>
    <w:semiHidden/>
    <w:rsid w:val="00506C2C"/>
    <w:rPr>
      <w:rFonts w:ascii="Tahoma" w:eastAsia="Arial" w:hAnsi="Tahoma" w:cs="Tahoma"/>
      <w:sz w:val="16"/>
      <w:szCs w:val="16"/>
      <w:lang w:val="en-GB" w:eastAsia="en-GB" w:bidi="en-GB"/>
    </w:rPr>
  </w:style>
  <w:style w:type="table" w:styleId="TableGrid">
    <w:name w:val="Table Grid"/>
    <w:basedOn w:val="TableNormal"/>
    <w:uiPriority w:val="59"/>
    <w:rsid w:val="00CF1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E32"/>
    <w:pPr>
      <w:tabs>
        <w:tab w:val="center" w:pos="4513"/>
        <w:tab w:val="right" w:pos="9026"/>
      </w:tabs>
    </w:pPr>
  </w:style>
  <w:style w:type="character" w:customStyle="1" w:styleId="HeaderChar">
    <w:name w:val="Header Char"/>
    <w:basedOn w:val="DefaultParagraphFont"/>
    <w:link w:val="Header"/>
    <w:uiPriority w:val="99"/>
    <w:rsid w:val="00925E32"/>
    <w:rPr>
      <w:rFonts w:ascii="Arial" w:eastAsia="Arial" w:hAnsi="Arial" w:cs="Arial"/>
      <w:lang w:val="en-GB" w:eastAsia="en-GB" w:bidi="en-GB"/>
    </w:rPr>
  </w:style>
  <w:style w:type="paragraph" w:styleId="Footer">
    <w:name w:val="footer"/>
    <w:basedOn w:val="Normal"/>
    <w:link w:val="FooterChar"/>
    <w:uiPriority w:val="99"/>
    <w:unhideWhenUsed/>
    <w:rsid w:val="00925E32"/>
    <w:pPr>
      <w:tabs>
        <w:tab w:val="center" w:pos="4513"/>
        <w:tab w:val="right" w:pos="9026"/>
      </w:tabs>
    </w:pPr>
  </w:style>
  <w:style w:type="character" w:customStyle="1" w:styleId="FooterChar">
    <w:name w:val="Footer Char"/>
    <w:basedOn w:val="DefaultParagraphFont"/>
    <w:link w:val="Footer"/>
    <w:uiPriority w:val="99"/>
    <w:rsid w:val="00925E32"/>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29e28a-17b7-41ab-a80e-71fa09dff2fc">
      <UserInfo>
        <DisplayName>Amanda Connolly</DisplayName>
        <AccountId>575</AccountId>
        <AccountType/>
      </UserInfo>
      <UserInfo>
        <DisplayName>Alison McNamara</DisplayName>
        <AccountId>108</AccountId>
        <AccountType/>
      </UserInfo>
      <UserInfo>
        <DisplayName>Michael Talty</DisplayName>
        <AccountId>789</AccountId>
        <AccountType/>
      </UserInfo>
      <UserInfo>
        <DisplayName>Ann Keane</DisplayName>
        <AccountId>19</AccountId>
        <AccountType/>
      </UserInfo>
      <UserInfo>
        <DisplayName>Luyanda Lipere</DisplayName>
        <AccountId>632</AccountId>
        <AccountType/>
      </UserInfo>
      <UserInfo>
        <DisplayName>Krystal Shaw</DisplayName>
        <AccountId>511</AccountId>
        <AccountType/>
      </UserInfo>
      <UserInfo>
        <DisplayName>Ollia Alexis</DisplayName>
        <AccountId>633</AccountId>
        <AccountType/>
      </UserInfo>
      <UserInfo>
        <DisplayName>Michalis Angelakis</DisplayName>
        <AccountId>67</AccountId>
        <AccountType/>
      </UserInfo>
    </SharedWithUsers>
    <TaxCatchAll xmlns="5f29e28a-17b7-41ab-a80e-71fa09dff2fc" xsi:nil="true"/>
    <lcf76f155ced4ddcb4097134ff3c332f xmlns="68ebc67f-691c-40cb-bab9-bd3dd0c7cd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14B59102DC1E4EA1037C7AAC6DC2CE" ma:contentTypeVersion="16" ma:contentTypeDescription="Create a new document." ma:contentTypeScope="" ma:versionID="1041c31f6d76d250f3ea3d126686eb90">
  <xsd:schema xmlns:xsd="http://www.w3.org/2001/XMLSchema" xmlns:xs="http://www.w3.org/2001/XMLSchema" xmlns:p="http://schemas.microsoft.com/office/2006/metadata/properties" xmlns:ns2="68ebc67f-691c-40cb-bab9-bd3dd0c7cdc6" xmlns:ns3="5f29e28a-17b7-41ab-a80e-71fa09dff2fc" targetNamespace="http://schemas.microsoft.com/office/2006/metadata/properties" ma:root="true" ma:fieldsID="178e1169ed3cc57ca867f576043a48f0" ns2:_="" ns3:_="">
    <xsd:import namespace="68ebc67f-691c-40cb-bab9-bd3dd0c7cdc6"/>
    <xsd:import namespace="5f29e28a-17b7-41ab-a80e-71fa09dff2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bc67f-691c-40cb-bab9-bd3dd0c7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52f97c-e7c5-4db4-ace4-928e4a94d2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29e28a-17b7-41ab-a80e-71fa09dff2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96d63-7805-4d72-bf1b-cac9cc48528b}" ma:internalName="TaxCatchAll" ma:showField="CatchAllData" ma:web="5f29e28a-17b7-41ab-a80e-71fa09dff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A1051-19E5-4E43-AFEE-80D37043E3D1}">
  <ds:schemaRefs>
    <ds:schemaRef ds:uri="http://schemas.microsoft.com/sharepoint/v3/contenttype/forms"/>
  </ds:schemaRefs>
</ds:datastoreItem>
</file>

<file path=customXml/itemProps2.xml><?xml version="1.0" encoding="utf-8"?>
<ds:datastoreItem xmlns:ds="http://schemas.openxmlformats.org/officeDocument/2006/customXml" ds:itemID="{83DD8858-7DDB-4AB2-BA06-86C668B084D2}">
  <ds:schemaRefs>
    <ds:schemaRef ds:uri="http://schemas.microsoft.com/office/2006/metadata/properties"/>
    <ds:schemaRef ds:uri="http://schemas.microsoft.com/office/infopath/2007/PartnerControls"/>
    <ds:schemaRef ds:uri="766cffc6-87fb-4ec0-84a1-5a353e635cd6"/>
    <ds:schemaRef ds:uri="http://schemas.microsoft.com/sharepoint/v3"/>
    <ds:schemaRef ds:uri="f721f6be-98ba-4249-ba61-99e9a36cfb02"/>
  </ds:schemaRefs>
</ds:datastoreItem>
</file>

<file path=customXml/itemProps3.xml><?xml version="1.0" encoding="utf-8"?>
<ds:datastoreItem xmlns:ds="http://schemas.openxmlformats.org/officeDocument/2006/customXml" ds:itemID="{D944CB2A-95E1-4210-A082-C7D276859328}"/>
</file>

<file path=customXml/itemProps4.xml><?xml version="1.0" encoding="utf-8"?>
<ds:datastoreItem xmlns:ds="http://schemas.openxmlformats.org/officeDocument/2006/customXml" ds:itemID="{9601B880-9600-4E90-BE8B-78F06C05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Morley College</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Hardip Sidhu</dc:creator>
  <cp:lastModifiedBy>Louise Hermann</cp:lastModifiedBy>
  <cp:revision>2</cp:revision>
  <cp:lastPrinted>2023-04-18T12:55:00Z</cp:lastPrinted>
  <dcterms:created xsi:type="dcterms:W3CDTF">2023-05-25T13:08:00Z</dcterms:created>
  <dcterms:modified xsi:type="dcterms:W3CDTF">2023-05-25T13:08:00Z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2018-05-11T00:00:00Z</vt:filetime>
  </property>
  <property fmtid="{D5CDD505-2E9C-101B-9397-08002B2CF9AE}" pid="3" name="Creator">
    <vt:lpwstr>Acrobat PDFMaker 18 for Word</vt:lpwstr>
  </property>
  <property fmtid="{D5CDD505-2E9C-101B-9397-08002B2CF9AE}" pid="4" name="LastSaved">
    <vt:filetime>2018-09-18T00:00:00Z</vt:filetime>
  </property>
  <property fmtid="{D5CDD505-2E9C-101B-9397-08002B2CF9AE}" pid="5" name="ContentTypeId">
    <vt:lpwstr>0x0101000714B59102DC1E4EA1037C7AAC6DC2CE</vt:lpwstr>
  </property>
  <property fmtid="{D5CDD505-2E9C-101B-9397-08002B2CF9AE}" pid="6" name="_dlc_DocIdItemGuid">
    <vt:lpwstr>354368c6-0abd-4947-b00d-21c91cce7470</vt:lpwstr>
  </property>
  <property fmtid="{D5CDD505-2E9C-101B-9397-08002B2CF9AE}" pid="7" name="Order">
    <vt:r8>67200</vt:r8>
  </property>
  <property fmtid="{D5CDD505-2E9C-101B-9397-08002B2CF9AE}" pid="8" name="_ExtendedDescription">
    <vt:lpwstr/>
  </property>
  <property fmtid="{D5CDD505-2E9C-101B-9397-08002B2CF9AE}" pid="9" name="ComplianceAssetId">
    <vt:lpwstr/>
  </property>
  <property fmtid="{D5CDD505-2E9C-101B-9397-08002B2CF9AE}" pid="10" name="xd_Signature">
    <vt:bool>false</vt:bool>
  </property>
  <property fmtid="{D5CDD505-2E9C-101B-9397-08002B2CF9AE}" pid="11" name="SharedWithUsers">
    <vt:lpwstr>575;#Amanda Connolly;#108;#Alison McNamara</vt:lpwstr>
  </property>
  <property fmtid="{D5CDD505-2E9C-101B-9397-08002B2CF9AE}" pid="12" name="xd_ProgID">
    <vt:lpwstr/>
  </property>
  <property fmtid="{D5CDD505-2E9C-101B-9397-08002B2CF9AE}" pid="13" name="TemplateUrl">
    <vt:lpwstr/>
  </property>
  <property fmtid="{D5CDD505-2E9C-101B-9397-08002B2CF9AE}" pid="14" name="TriggerFlowInfo">
    <vt:lpwstr/>
  </property>
  <property fmtid="{D5CDD505-2E9C-101B-9397-08002B2CF9AE}" pid="15" name="MediaServiceImageTags">
    <vt:lpwstr/>
  </property>
</Properties>
</file>