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62B7D" w14:textId="77777777" w:rsidR="00C35755" w:rsidRDefault="003F16A3" w:rsidP="00C35755">
      <w:pPr>
        <w:pStyle w:val="Heading1"/>
        <w:jc w:val="center"/>
        <w:rPr>
          <w:b/>
          <w:color w:val="FFFFFF" w:themeColor="background1"/>
        </w:rPr>
      </w:pPr>
      <w:r>
        <w:rPr>
          <w:noProof/>
          <w:lang w:val="en-GB" w:eastAsia="en-GB"/>
        </w:rPr>
        <w:drawing>
          <wp:inline distT="0" distB="0" distL="0" distR="0" wp14:anchorId="7B7829A1" wp14:editId="4BE1FDF9">
            <wp:extent cx="1420239" cy="143179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11">
                      <a:extLst>
                        <a:ext uri="{28A0092B-C50C-407E-A947-70E740481C1C}">
                          <a14:useLocalDpi xmlns:a14="http://schemas.microsoft.com/office/drawing/2010/main" val="0"/>
                        </a:ext>
                      </a:extLst>
                    </a:blip>
                    <a:stretch>
                      <a:fillRect/>
                    </a:stretch>
                  </pic:blipFill>
                  <pic:spPr>
                    <a:xfrm>
                      <a:off x="0" y="0"/>
                      <a:ext cx="1422739" cy="1434318"/>
                    </a:xfrm>
                    <a:prstGeom prst="rect">
                      <a:avLst/>
                    </a:prstGeom>
                  </pic:spPr>
                </pic:pic>
              </a:graphicData>
            </a:graphic>
          </wp:inline>
        </w:drawing>
      </w:r>
    </w:p>
    <w:p w14:paraId="00DF032D" w14:textId="77777777" w:rsidR="006A241E" w:rsidRPr="00795723" w:rsidRDefault="00917266" w:rsidP="00917266">
      <w:pPr>
        <w:pStyle w:val="Heading3"/>
      </w:pPr>
      <w:r>
        <w:t>Role Description</w:t>
      </w:r>
    </w:p>
    <w:p w14:paraId="068981A2" w14:textId="2B5BD402" w:rsidR="00D37EC6" w:rsidRPr="00D2201D" w:rsidRDefault="00917266" w:rsidP="007B1D22">
      <w:pPr>
        <w:pStyle w:val="Bullet"/>
        <w:numPr>
          <w:ilvl w:val="0"/>
          <w:numId w:val="0"/>
        </w:numPr>
      </w:pPr>
      <w:r w:rsidRPr="007B1D22">
        <w:rPr>
          <w:color w:val="00B0F0"/>
        </w:rPr>
        <w:t>Business Area</w:t>
      </w:r>
      <w:r w:rsidR="007B1D22" w:rsidRPr="007B1D22">
        <w:rPr>
          <w:color w:val="00B0F0"/>
        </w:rPr>
        <w:t xml:space="preserve">: </w:t>
      </w:r>
      <w:r w:rsidR="00FE33D4">
        <w:t>Commercial catering</w:t>
      </w:r>
      <w:r w:rsidR="002403DD">
        <w:t xml:space="preserve"> </w:t>
      </w:r>
      <w:r w:rsidR="001D2957">
        <w:t xml:space="preserve"> </w:t>
      </w:r>
      <w:r w:rsidR="007B1D22">
        <w:t xml:space="preserve"> </w:t>
      </w:r>
    </w:p>
    <w:p w14:paraId="643EE4BD" w14:textId="77777777" w:rsidR="00F33491" w:rsidRPr="00D2201D" w:rsidRDefault="00F33491" w:rsidP="007B1D22">
      <w:pPr>
        <w:pStyle w:val="Bullet"/>
        <w:numPr>
          <w:ilvl w:val="0"/>
          <w:numId w:val="0"/>
        </w:numPr>
        <w:ind w:left="360"/>
      </w:pPr>
    </w:p>
    <w:p w14:paraId="5BDA1789" w14:textId="6E0A64E0" w:rsidR="00917266" w:rsidRPr="00D2201D" w:rsidRDefault="00917266" w:rsidP="007B1D22">
      <w:pPr>
        <w:pStyle w:val="Bullet"/>
        <w:numPr>
          <w:ilvl w:val="0"/>
          <w:numId w:val="0"/>
        </w:numPr>
      </w:pPr>
      <w:r w:rsidRPr="007B1D22">
        <w:rPr>
          <w:color w:val="00B0F0"/>
        </w:rPr>
        <w:t>Job Title</w:t>
      </w:r>
      <w:r w:rsidR="007B1D22" w:rsidRPr="007B1D22">
        <w:rPr>
          <w:color w:val="00B0F0"/>
        </w:rPr>
        <w:t xml:space="preserve">: </w:t>
      </w:r>
      <w:r w:rsidR="00000C4D">
        <w:t xml:space="preserve">kitchen </w:t>
      </w:r>
      <w:r w:rsidR="00EE459A">
        <w:t>porter</w:t>
      </w:r>
      <w:r w:rsidR="002403DD">
        <w:t xml:space="preserve"> </w:t>
      </w:r>
      <w:r w:rsidR="001D2957">
        <w:t xml:space="preserve"> </w:t>
      </w:r>
      <w:r w:rsidR="007B1D22">
        <w:t xml:space="preserve"> </w:t>
      </w:r>
    </w:p>
    <w:p w14:paraId="58C5BA6F" w14:textId="77777777" w:rsidR="00F33491" w:rsidRPr="00D2201D" w:rsidRDefault="00F33491" w:rsidP="007B1D22">
      <w:pPr>
        <w:pStyle w:val="Bullet"/>
        <w:numPr>
          <w:ilvl w:val="0"/>
          <w:numId w:val="0"/>
        </w:numPr>
        <w:ind w:left="360"/>
      </w:pPr>
    </w:p>
    <w:p w14:paraId="348E2218" w14:textId="3F7F8F64" w:rsidR="00917266" w:rsidRPr="00D2201D" w:rsidRDefault="00917266" w:rsidP="007B1D22">
      <w:pPr>
        <w:pStyle w:val="Bullet"/>
        <w:numPr>
          <w:ilvl w:val="0"/>
          <w:numId w:val="0"/>
        </w:numPr>
      </w:pPr>
      <w:r w:rsidRPr="007B1D22">
        <w:rPr>
          <w:color w:val="00B0F0"/>
        </w:rPr>
        <w:t>Salary Scale</w:t>
      </w:r>
      <w:r w:rsidR="007B1D22" w:rsidRPr="007B1D22">
        <w:rPr>
          <w:color w:val="00B0F0"/>
        </w:rPr>
        <w:t xml:space="preserve">: </w:t>
      </w:r>
      <w:r w:rsidR="006925D0">
        <w:t>Living Wage</w:t>
      </w:r>
      <w:bookmarkStart w:id="0" w:name="_GoBack"/>
      <w:bookmarkEnd w:id="0"/>
    </w:p>
    <w:p w14:paraId="4BBED087" w14:textId="77777777" w:rsidR="00F33491" w:rsidRPr="00D2201D" w:rsidRDefault="00F33491" w:rsidP="007B1D22">
      <w:pPr>
        <w:pStyle w:val="Bullet"/>
        <w:numPr>
          <w:ilvl w:val="0"/>
          <w:numId w:val="0"/>
        </w:numPr>
        <w:ind w:left="360"/>
      </w:pPr>
    </w:p>
    <w:p w14:paraId="7252B4C4" w14:textId="77777777" w:rsidR="00917266" w:rsidRPr="00D2201D" w:rsidRDefault="00917266" w:rsidP="007B1D22">
      <w:pPr>
        <w:pStyle w:val="Bullet"/>
        <w:numPr>
          <w:ilvl w:val="0"/>
          <w:numId w:val="0"/>
        </w:numPr>
      </w:pPr>
      <w:r w:rsidRPr="007B1D22">
        <w:rPr>
          <w:color w:val="00B0F0"/>
        </w:rPr>
        <w:t>Location</w:t>
      </w:r>
      <w:r w:rsidR="007B1D22" w:rsidRPr="007B1D22">
        <w:rPr>
          <w:color w:val="00B0F0"/>
        </w:rPr>
        <w:t xml:space="preserve">: </w:t>
      </w:r>
      <w:r w:rsidR="007B1D22">
        <w:t xml:space="preserve">Hopwood Hall College </w:t>
      </w:r>
    </w:p>
    <w:p w14:paraId="69EDA85B" w14:textId="77777777" w:rsidR="00F33491" w:rsidRPr="00D2201D" w:rsidRDefault="00F33491" w:rsidP="007B1D22">
      <w:pPr>
        <w:pStyle w:val="Bullet"/>
        <w:numPr>
          <w:ilvl w:val="0"/>
          <w:numId w:val="0"/>
        </w:numPr>
        <w:ind w:left="360"/>
      </w:pPr>
    </w:p>
    <w:p w14:paraId="5D608D4A" w14:textId="77777777" w:rsidR="00917266" w:rsidRPr="00D2201D" w:rsidRDefault="00917266" w:rsidP="007B1D22">
      <w:pPr>
        <w:pStyle w:val="Bullet"/>
        <w:numPr>
          <w:ilvl w:val="0"/>
          <w:numId w:val="0"/>
        </w:numPr>
      </w:pPr>
      <w:r w:rsidRPr="007B1D22">
        <w:rPr>
          <w:color w:val="00B0F0"/>
        </w:rPr>
        <w:t>Accountable to</w:t>
      </w:r>
      <w:r w:rsidR="007B1D22" w:rsidRPr="007B1D22">
        <w:rPr>
          <w:color w:val="00B0F0"/>
        </w:rPr>
        <w:t xml:space="preserve">: </w:t>
      </w:r>
      <w:r w:rsidR="00BE32CE">
        <w:t>Catering Manager</w:t>
      </w:r>
    </w:p>
    <w:p w14:paraId="5C192EBE" w14:textId="77777777" w:rsidR="007B1D22" w:rsidRDefault="007B1D22" w:rsidP="007B1D22">
      <w:pPr>
        <w:pStyle w:val="Bullet"/>
        <w:numPr>
          <w:ilvl w:val="0"/>
          <w:numId w:val="0"/>
        </w:numPr>
      </w:pPr>
    </w:p>
    <w:p w14:paraId="4D230737" w14:textId="2B6860F3" w:rsidR="00917266" w:rsidRPr="00D2201D" w:rsidRDefault="00917266" w:rsidP="007B1D22">
      <w:pPr>
        <w:pStyle w:val="Bullet"/>
        <w:numPr>
          <w:ilvl w:val="0"/>
          <w:numId w:val="0"/>
        </w:numPr>
      </w:pPr>
      <w:r w:rsidRPr="007B1D22">
        <w:rPr>
          <w:color w:val="00B0F0"/>
        </w:rPr>
        <w:t>Hours of Duty</w:t>
      </w:r>
      <w:r w:rsidR="007B1D22" w:rsidRPr="007B1D22">
        <w:rPr>
          <w:color w:val="00B0F0"/>
        </w:rPr>
        <w:t xml:space="preserve">: </w:t>
      </w:r>
      <w:r w:rsidR="00EE459A">
        <w:t>36</w:t>
      </w:r>
      <w:r w:rsidR="00A4105D">
        <w:t xml:space="preserve"> hours per week</w:t>
      </w:r>
      <w:r w:rsidR="00F77E53">
        <w:t xml:space="preserve">, </w:t>
      </w:r>
      <w:r w:rsidR="008C1A06">
        <w:t xml:space="preserve">Term Time Only </w:t>
      </w:r>
      <w:r w:rsidR="00EE459A">
        <w:t>38 weeks)</w:t>
      </w:r>
    </w:p>
    <w:p w14:paraId="53D89ACD" w14:textId="77777777" w:rsidR="00F33491" w:rsidRPr="00D2201D" w:rsidRDefault="00F33491" w:rsidP="00917266">
      <w:pPr>
        <w:pStyle w:val="Heading5"/>
        <w:rPr>
          <w:rFonts w:cs="Arial"/>
          <w:sz w:val="18"/>
        </w:rPr>
      </w:pPr>
    </w:p>
    <w:p w14:paraId="37B791CD" w14:textId="77777777" w:rsidR="00917266" w:rsidRPr="00D2201D" w:rsidRDefault="00917266" w:rsidP="00917266">
      <w:pPr>
        <w:pStyle w:val="Heading5"/>
        <w:rPr>
          <w:rFonts w:cs="Arial"/>
          <w:sz w:val="18"/>
        </w:rPr>
      </w:pPr>
      <w:r w:rsidRPr="00D2201D">
        <w:rPr>
          <w:rFonts w:cs="Arial"/>
          <w:sz w:val="18"/>
        </w:rPr>
        <w:t>Special working conditions</w:t>
      </w:r>
    </w:p>
    <w:p w14:paraId="18612B75" w14:textId="702F8ACA" w:rsidR="00917266" w:rsidRDefault="00E01893" w:rsidP="00917266">
      <w:pPr>
        <w:pStyle w:val="Body"/>
        <w:rPr>
          <w:rFonts w:cs="Arial"/>
        </w:rPr>
      </w:pPr>
      <w:r w:rsidRPr="00D2201D">
        <w:rPr>
          <w:rFonts w:cs="Arial"/>
        </w:rPr>
        <w:t>The post holder may be required to work at any location of the College now or in the future</w:t>
      </w:r>
      <w:r w:rsidR="00FE33D4">
        <w:rPr>
          <w:rFonts w:cs="Arial"/>
        </w:rPr>
        <w:t>,</w:t>
      </w:r>
      <w:r w:rsidRPr="00D2201D">
        <w:rPr>
          <w:rFonts w:cs="Arial"/>
        </w:rPr>
        <w:t xml:space="preserve"> in the evening and at weekends.</w:t>
      </w:r>
    </w:p>
    <w:p w14:paraId="6AEC5FF1" w14:textId="0929846F" w:rsidR="00FE33D4" w:rsidRDefault="00FE33D4" w:rsidP="00917266">
      <w:pPr>
        <w:pStyle w:val="Body"/>
        <w:rPr>
          <w:rFonts w:cs="Arial"/>
        </w:rPr>
      </w:pPr>
    </w:p>
    <w:p w14:paraId="18CA4EBF" w14:textId="6E36B9AA" w:rsidR="00FE33D4" w:rsidRPr="00D2201D" w:rsidRDefault="00FE33D4" w:rsidP="00917266">
      <w:pPr>
        <w:pStyle w:val="Body"/>
        <w:rPr>
          <w:rFonts w:cs="Arial"/>
        </w:rPr>
      </w:pPr>
      <w:r>
        <w:rPr>
          <w:rFonts w:cs="Arial"/>
        </w:rPr>
        <w:t xml:space="preserve">In addition to standard term time working, compulsory workdays will </w:t>
      </w:r>
      <w:r w:rsidR="00EE459A">
        <w:rPr>
          <w:rFonts w:cs="Arial"/>
        </w:rPr>
        <w:t>include</w:t>
      </w:r>
      <w:r>
        <w:rPr>
          <w:rFonts w:cs="Arial"/>
        </w:rPr>
        <w:t xml:space="preserve"> New Starter Day, Community Fun Day, Year 10 Taster Day, Teaching &amp; Learning conference, Support Conference, 4 designated weekends, College Open Days, Training &amp; Admin Weeks and College Enrolment. </w:t>
      </w:r>
    </w:p>
    <w:p w14:paraId="62CCF401" w14:textId="77777777" w:rsidR="008E1A55" w:rsidRPr="008E1A55" w:rsidRDefault="008E1A55" w:rsidP="008E1A55">
      <w:pPr>
        <w:pStyle w:val="Heading3"/>
        <w:rPr>
          <w:rFonts w:cs="Arial"/>
        </w:rPr>
      </w:pPr>
      <w:r>
        <w:rPr>
          <w:rFonts w:cs="Arial"/>
        </w:rPr>
        <w:t>Purpose</w:t>
      </w:r>
    </w:p>
    <w:p w14:paraId="6BB9B5A9" w14:textId="544ACD87" w:rsidR="008E1A55" w:rsidRDefault="00812215" w:rsidP="008E1A55">
      <w:pPr>
        <w:pStyle w:val="Heading3"/>
        <w:rPr>
          <w:rFonts w:cs="Verdana"/>
          <w:color w:val="5D5C60"/>
          <w:sz w:val="18"/>
          <w:szCs w:val="18"/>
          <w:lang w:val="en-AU"/>
        </w:rPr>
      </w:pPr>
      <w:r>
        <w:rPr>
          <w:rFonts w:cs="Verdana"/>
          <w:color w:val="5D5C60"/>
          <w:sz w:val="18"/>
          <w:szCs w:val="18"/>
          <w:lang w:val="en-AU"/>
        </w:rPr>
        <w:t>T</w:t>
      </w:r>
      <w:r w:rsidR="009F043B">
        <w:rPr>
          <w:rFonts w:cs="Verdana"/>
          <w:color w:val="5D5C60"/>
          <w:sz w:val="18"/>
          <w:szCs w:val="18"/>
          <w:lang w:val="en-AU"/>
        </w:rPr>
        <w:t>o assist the chefs in maintaining a high standard of hygiene and cleanliness in all food areas.</w:t>
      </w:r>
    </w:p>
    <w:p w14:paraId="4E7AF26E" w14:textId="77777777" w:rsidR="0037779E" w:rsidRDefault="0037779E" w:rsidP="008E1A55">
      <w:pPr>
        <w:pStyle w:val="Heading3"/>
      </w:pPr>
      <w:r>
        <w:t>Duties</w:t>
      </w:r>
    </w:p>
    <w:p w14:paraId="5DB33E4D" w14:textId="3E0CFDE9" w:rsidR="008E1A55" w:rsidRDefault="008E1A55" w:rsidP="008E1A55">
      <w:pPr>
        <w:pStyle w:val="Bullet"/>
      </w:pPr>
      <w:r w:rsidRPr="008E1A55">
        <w:t>To provide excellent customer service in all aspects of the department</w:t>
      </w:r>
      <w:r w:rsidR="00FE33D4">
        <w:t>,</w:t>
      </w:r>
      <w:r w:rsidRPr="008E1A55">
        <w:t xml:space="preserve"> commercially and educationally</w:t>
      </w:r>
      <w:r w:rsidR="00FE33D4">
        <w:t>.</w:t>
      </w:r>
    </w:p>
    <w:p w14:paraId="1375AF0F" w14:textId="0B7A017D" w:rsidR="00000C4D" w:rsidRDefault="00000C4D" w:rsidP="008E1A55">
      <w:pPr>
        <w:pStyle w:val="Bullet"/>
      </w:pPr>
      <w:r>
        <w:t xml:space="preserve">To assist the head chef with </w:t>
      </w:r>
      <w:r w:rsidR="009F043B">
        <w:t>basic</w:t>
      </w:r>
      <w:r>
        <w:t xml:space="preserve"> preparation of food and other general kitchen duties.</w:t>
      </w:r>
    </w:p>
    <w:p w14:paraId="7E01860D" w14:textId="77777777" w:rsidR="009F043B" w:rsidRDefault="009F043B" w:rsidP="008E1A55">
      <w:pPr>
        <w:pStyle w:val="Bullet"/>
      </w:pPr>
      <w:r>
        <w:t>To wash dishes, utensils and other cooking equipment.</w:t>
      </w:r>
    </w:p>
    <w:p w14:paraId="7CB66EFD" w14:textId="64ADE39A" w:rsidR="0056373E" w:rsidRDefault="00FE33D4" w:rsidP="008E1A55">
      <w:pPr>
        <w:pStyle w:val="Bullet"/>
      </w:pPr>
      <w:r>
        <w:t xml:space="preserve">To provide a polite, courteous and </w:t>
      </w:r>
      <w:r w:rsidR="0056373E">
        <w:t xml:space="preserve">friendly service to all customers. </w:t>
      </w:r>
    </w:p>
    <w:p w14:paraId="055CACB9" w14:textId="04C11CA1" w:rsidR="0056373E" w:rsidRDefault="0056373E" w:rsidP="008E1A55">
      <w:pPr>
        <w:pStyle w:val="Bullet"/>
      </w:pPr>
      <w:r>
        <w:t xml:space="preserve">To </w:t>
      </w:r>
      <w:r w:rsidR="11476F56">
        <w:t>always ensure clean &amp; immaculate personal appearance</w:t>
      </w:r>
      <w:r>
        <w:t xml:space="preserve">. </w:t>
      </w:r>
    </w:p>
    <w:p w14:paraId="4069EFBB" w14:textId="0F2EAD39" w:rsidR="008E1A55" w:rsidRDefault="009F043B" w:rsidP="008E1A55">
      <w:pPr>
        <w:pStyle w:val="Bullet"/>
      </w:pPr>
      <w:r>
        <w:t>To organise food and other items in the stockroom, complying with Safer food better business requirements.</w:t>
      </w:r>
    </w:p>
    <w:p w14:paraId="2F556ADD" w14:textId="090BCD3F" w:rsidR="009F043B" w:rsidRDefault="009F043B" w:rsidP="008E1A55">
      <w:pPr>
        <w:pStyle w:val="Bullet"/>
      </w:pPr>
      <w:r>
        <w:t>Cleaning of the kitchen ensuring it is left in a</w:t>
      </w:r>
      <w:r w:rsidR="001E2DA9">
        <w:t>n</w:t>
      </w:r>
      <w:r w:rsidR="007206F8">
        <w:t xml:space="preserve"> </w:t>
      </w:r>
      <w:r>
        <w:t>orderly manner.</w:t>
      </w:r>
    </w:p>
    <w:p w14:paraId="24865E8D" w14:textId="108A3815" w:rsidR="008E1A55" w:rsidRDefault="007206F8" w:rsidP="008E1A55">
      <w:pPr>
        <w:pStyle w:val="Bullet"/>
      </w:pPr>
      <w:r>
        <w:t>Undertake deep cleaning duties as specified and instructed by your manager.</w:t>
      </w:r>
    </w:p>
    <w:p w14:paraId="51E60CAE" w14:textId="1C8C5164" w:rsidR="008E1A55" w:rsidRDefault="008E1A55" w:rsidP="008E1A55">
      <w:pPr>
        <w:pStyle w:val="Bullet"/>
      </w:pPr>
      <w:r w:rsidRPr="008E1A55">
        <w:lastRenderedPageBreak/>
        <w:t>Maintaining a safe</w:t>
      </w:r>
      <w:r w:rsidR="0056373E">
        <w:t xml:space="preserve"> &amp;</w:t>
      </w:r>
      <w:r w:rsidRPr="008E1A55">
        <w:t xml:space="preserve"> secure hygienic environment to comply with legislation</w:t>
      </w:r>
      <w:r w:rsidR="00FE33D4">
        <w:t>.</w:t>
      </w:r>
    </w:p>
    <w:p w14:paraId="018157AA" w14:textId="042194D0" w:rsidR="008E1A55" w:rsidRDefault="008E1A55" w:rsidP="008E1A55">
      <w:pPr>
        <w:pStyle w:val="Bullet"/>
      </w:pPr>
      <w:r w:rsidRPr="008E1A55">
        <w:t xml:space="preserve">To be proactive in </w:t>
      </w:r>
      <w:r w:rsidR="00000C4D">
        <w:t>f</w:t>
      </w:r>
      <w:r w:rsidRPr="008E1A55">
        <w:t xml:space="preserve">ood storage, </w:t>
      </w:r>
      <w:r w:rsidR="00000C4D">
        <w:t>s</w:t>
      </w:r>
      <w:r w:rsidRPr="008E1A55">
        <w:t xml:space="preserve">tock rotating and </w:t>
      </w:r>
      <w:r w:rsidR="00000C4D">
        <w:t>s</w:t>
      </w:r>
      <w:r w:rsidRPr="008E1A55">
        <w:t>tock taking to comply with legislation</w:t>
      </w:r>
      <w:r w:rsidR="00FE33D4">
        <w:t>.</w:t>
      </w:r>
    </w:p>
    <w:p w14:paraId="389B29C3" w14:textId="71A72F7A" w:rsidR="008E1A55" w:rsidRDefault="007206F8" w:rsidP="008E1A55">
      <w:pPr>
        <w:pStyle w:val="Bullet"/>
      </w:pPr>
      <w:r>
        <w:t>Use cleaning resources, consumables and equipment with due care and attention, with emphasis on efficient, effective and safe use.</w:t>
      </w:r>
    </w:p>
    <w:p w14:paraId="339DF3DC" w14:textId="617C9632" w:rsidR="000B08E4" w:rsidRDefault="007206F8" w:rsidP="000B08E4">
      <w:pPr>
        <w:pStyle w:val="Bullet"/>
      </w:pPr>
      <w:r>
        <w:t>Comply with usage regulations and polices relating to health and safety, the safe operation and use of cleaning equipment and the safe use of chemicals in accordance with COSHH regulations and manufacturer’s instr</w:t>
      </w:r>
      <w:r w:rsidR="00217333">
        <w:t>uctions.</w:t>
      </w:r>
    </w:p>
    <w:p w14:paraId="4DA1067A" w14:textId="1BECB806" w:rsidR="000B08E4" w:rsidRDefault="001E2DA9" w:rsidP="000B08E4">
      <w:pPr>
        <w:pStyle w:val="Bullet"/>
      </w:pPr>
      <w:r>
        <w:t xml:space="preserve">Report hazards and defects using established procedures </w:t>
      </w:r>
      <w:proofErr w:type="gramStart"/>
      <w:r>
        <w:t>as  specified</w:t>
      </w:r>
      <w:proofErr w:type="gramEnd"/>
      <w:r>
        <w:t xml:space="preserve"> by the catering manager.</w:t>
      </w:r>
    </w:p>
    <w:p w14:paraId="35826211" w14:textId="73829CA7" w:rsidR="000B08E4" w:rsidRPr="000B08E4" w:rsidRDefault="000B08E4" w:rsidP="000B08E4">
      <w:pPr>
        <w:pStyle w:val="Bullet"/>
      </w:pPr>
      <w:r w:rsidRPr="000B08E4">
        <w:t xml:space="preserve">To facilitate </w:t>
      </w:r>
      <w:r w:rsidR="0056373E">
        <w:t>any</w:t>
      </w:r>
      <w:r w:rsidRPr="000B08E4">
        <w:t xml:space="preserve"> hospitality requirements and events</w:t>
      </w:r>
      <w:r w:rsidR="00FE33D4">
        <w:t>.</w:t>
      </w:r>
      <w:r w:rsidRPr="000B08E4">
        <w:t xml:space="preserve"> </w:t>
      </w:r>
    </w:p>
    <w:p w14:paraId="65F907A8" w14:textId="61C1DA0D" w:rsidR="000B08E4" w:rsidRDefault="000B08E4" w:rsidP="001D2957">
      <w:pPr>
        <w:pStyle w:val="Bullet"/>
      </w:pPr>
      <w:r w:rsidRPr="000B08E4">
        <w:t xml:space="preserve">To </w:t>
      </w:r>
      <w:r w:rsidR="000D0C35">
        <w:t xml:space="preserve">work on </w:t>
      </w:r>
      <w:r w:rsidRPr="000B08E4">
        <w:t xml:space="preserve">extra college </w:t>
      </w:r>
      <w:r w:rsidR="000D0C35">
        <w:t>activity days, as listed under the special working condition</w:t>
      </w:r>
      <w:r w:rsidRPr="000B08E4">
        <w:t xml:space="preserve"> </w:t>
      </w:r>
      <w:r w:rsidR="000D0C35">
        <w:t xml:space="preserve">section, and/or as scheduled by your line manager. </w:t>
      </w:r>
    </w:p>
    <w:p w14:paraId="1DA79DF0" w14:textId="4F67ACE6" w:rsidR="000B08E4" w:rsidRDefault="000B08E4" w:rsidP="001D2957">
      <w:pPr>
        <w:pStyle w:val="Bullet"/>
      </w:pPr>
      <w:r w:rsidRPr="000B08E4">
        <w:t xml:space="preserve">To ensure continuous </w:t>
      </w:r>
      <w:r w:rsidR="000D0C35">
        <w:t xml:space="preserve">professional </w:t>
      </w:r>
      <w:r w:rsidRPr="000B08E4">
        <w:t>development and improvement of skills and professional knowledge</w:t>
      </w:r>
      <w:r w:rsidR="00FE33D4">
        <w:t>.</w:t>
      </w:r>
    </w:p>
    <w:p w14:paraId="4262B4DD" w14:textId="1A2A6FFE" w:rsidR="000B08E4" w:rsidRDefault="000B08E4" w:rsidP="000B08E4">
      <w:pPr>
        <w:pStyle w:val="Bullet"/>
      </w:pPr>
      <w:r>
        <w:t xml:space="preserve">To effectively and efficiently use all equipment and products to minimise waste </w:t>
      </w:r>
      <w:r w:rsidR="66609CF0">
        <w:t>to</w:t>
      </w:r>
      <w:r>
        <w:t xml:space="preserve"> create an efficient working environment</w:t>
      </w:r>
      <w:r w:rsidR="00FE33D4">
        <w:t>.</w:t>
      </w:r>
    </w:p>
    <w:p w14:paraId="5FC1505C" w14:textId="71F80164" w:rsidR="000B08E4" w:rsidRDefault="000B08E4" w:rsidP="000B08E4">
      <w:pPr>
        <w:pStyle w:val="Bullet"/>
      </w:pPr>
      <w:r w:rsidRPr="000B08E4">
        <w:t>To build and maintain effective team working relationships</w:t>
      </w:r>
      <w:r w:rsidR="00FE33D4">
        <w:t>.</w:t>
      </w:r>
    </w:p>
    <w:p w14:paraId="1634BD9B" w14:textId="17ED8968" w:rsidR="000B08E4" w:rsidRDefault="000B08E4" w:rsidP="000B08E4">
      <w:pPr>
        <w:pStyle w:val="Bullet"/>
      </w:pPr>
      <w:r w:rsidRPr="000B08E4">
        <w:t>To promote</w:t>
      </w:r>
      <w:r w:rsidR="000D0C35">
        <w:t xml:space="preserve"> and adopt</w:t>
      </w:r>
      <w:r w:rsidRPr="000B08E4">
        <w:t xml:space="preserve"> greener working practices to support college </w:t>
      </w:r>
      <w:r w:rsidR="000D0C35">
        <w:t>environmental</w:t>
      </w:r>
      <w:r w:rsidRPr="000B08E4">
        <w:t xml:space="preserve"> </w:t>
      </w:r>
      <w:r w:rsidR="000D0C35">
        <w:t>policy and sustainability</w:t>
      </w:r>
      <w:r w:rsidR="00FE33D4">
        <w:t>.</w:t>
      </w:r>
    </w:p>
    <w:p w14:paraId="0EBD2AE2" w14:textId="2E9B5EDD" w:rsidR="000D0C35" w:rsidRDefault="000D0C35" w:rsidP="000B08E4">
      <w:pPr>
        <w:pStyle w:val="Bullet"/>
      </w:pPr>
      <w:r>
        <w:t xml:space="preserve">To develop IT skills, engage with online training and refresh understanding of college policy and procedures, as required. </w:t>
      </w:r>
    </w:p>
    <w:p w14:paraId="005A912B" w14:textId="7F14BEE6" w:rsidR="000B08E4" w:rsidRPr="000B08E4" w:rsidRDefault="0056373E">
      <w:pPr>
        <w:pStyle w:val="Bullet"/>
      </w:pPr>
      <w:r>
        <w:t>To undertake a</w:t>
      </w:r>
      <w:r w:rsidRPr="008E1A55">
        <w:t>ny other duties of a similar level of responsibility</w:t>
      </w:r>
      <w:r>
        <w:t xml:space="preserve"> that are commensurate with the role,</w:t>
      </w:r>
      <w:r w:rsidRPr="008E1A55">
        <w:t xml:space="preserve"> as may be required.</w:t>
      </w:r>
    </w:p>
    <w:p w14:paraId="2D7FD864" w14:textId="77777777" w:rsidR="00567574" w:rsidRDefault="00567574" w:rsidP="001D2957">
      <w:pPr>
        <w:pStyle w:val="Heading3"/>
      </w:pPr>
      <w:r>
        <w:t>All staff are responsible for:</w:t>
      </w:r>
    </w:p>
    <w:p w14:paraId="1C9D4FE5" w14:textId="77777777" w:rsidR="00567574" w:rsidRDefault="00567574" w:rsidP="00567574">
      <w:pPr>
        <w:pStyle w:val="Body"/>
      </w:pPr>
      <w:r w:rsidRPr="00567574">
        <w:rPr>
          <w:b/>
        </w:rPr>
        <w:t>Children &amp; Vulnerable Adults:</w:t>
      </w:r>
      <w:r>
        <w:t xml:space="preserve"> safeguarding and promoting the welfare of children and vulnerable adults</w:t>
      </w:r>
    </w:p>
    <w:p w14:paraId="5A0EC4B4" w14:textId="77777777" w:rsidR="00567574" w:rsidRDefault="00567574" w:rsidP="00567574">
      <w:pPr>
        <w:pStyle w:val="Body"/>
      </w:pPr>
      <w:r w:rsidRPr="00567574">
        <w:rPr>
          <w:b/>
        </w:rPr>
        <w:t>Equipment &amp; Materials:</w:t>
      </w:r>
      <w:r>
        <w:t xml:space="preserve"> the furniture, equipment and consumable goods used in relation to their work</w:t>
      </w:r>
    </w:p>
    <w:p w14:paraId="039D164B" w14:textId="77777777" w:rsidR="00567574" w:rsidRDefault="00567574" w:rsidP="00567574">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14:paraId="3C6CFA1D" w14:textId="77777777" w:rsidR="00567574" w:rsidRDefault="00567574" w:rsidP="00567574">
      <w:pPr>
        <w:pStyle w:val="Body"/>
      </w:pPr>
      <w:r w:rsidRPr="00567574">
        <w:rPr>
          <w:b/>
        </w:rPr>
        <w:t>Equal Opportunities:</w:t>
      </w:r>
      <w:r>
        <w:t xml:space="preserve"> performing their duties in accordance with Hopwood Hall College’s </w:t>
      </w:r>
      <w:r w:rsidR="003404B5">
        <w:t>Single Equality Scheme</w:t>
      </w:r>
    </w:p>
    <w:p w14:paraId="3BC3ED39" w14:textId="77777777" w:rsidR="00567574" w:rsidRPr="00961B76" w:rsidRDefault="00567574" w:rsidP="00567574">
      <w:pPr>
        <w:pStyle w:val="Heading3"/>
      </w:pPr>
      <w:r>
        <w:t>Revisions and updates</w:t>
      </w:r>
    </w:p>
    <w:p w14:paraId="66707082" w14:textId="77777777" w:rsidR="00567574" w:rsidRPr="00567574" w:rsidRDefault="00567574" w:rsidP="00567574">
      <w:pPr>
        <w:pStyle w:val="Body"/>
        <w:rPr>
          <w:rFonts w:ascii="Verdana" w:hAnsi="Verdana"/>
          <w:bCs/>
          <w:lang w:eastAsia="en-GB"/>
        </w:rPr>
      </w:pPr>
      <w:r w:rsidRPr="00961B76">
        <w:t>This role description will be reviewed and amended on an on-going basis in line with organisational</w:t>
      </w:r>
      <w:r>
        <w:t xml:space="preserve"> needs, with consultation with trade unions where required.</w:t>
      </w:r>
    </w:p>
    <w:p w14:paraId="02990C0A" w14:textId="77777777" w:rsidR="00917266" w:rsidRPr="00795723" w:rsidRDefault="00917266" w:rsidP="00917266">
      <w:pPr>
        <w:pStyle w:val="Heading3"/>
      </w:pPr>
      <w:r>
        <w:t>Person Profile</w:t>
      </w:r>
    </w:p>
    <w:p w14:paraId="446F82D2" w14:textId="77777777" w:rsidR="00917266" w:rsidRDefault="00917266" w:rsidP="00917266">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04FA8C0F" w14:textId="77777777" w:rsidR="00F21F12" w:rsidRDefault="00F21F12" w:rsidP="00F21F12">
      <w:pPr>
        <w:pStyle w:val="Heading4"/>
      </w:pPr>
      <w:r>
        <w:t>Qualifications</w:t>
      </w:r>
    </w:p>
    <w:p w14:paraId="1ADBD6CC" w14:textId="77777777" w:rsidR="00700CB0" w:rsidRDefault="00700CB0" w:rsidP="001D2957">
      <w:pPr>
        <w:pStyle w:val="Heading5"/>
      </w:pPr>
      <w:r>
        <w:t xml:space="preserve">Essential Criteria </w:t>
      </w:r>
    </w:p>
    <w:p w14:paraId="7ECBFE30" w14:textId="1EED1F42" w:rsidR="00700CB0" w:rsidRPr="0007572F" w:rsidRDefault="00700CB0" w:rsidP="0007572F">
      <w:pPr>
        <w:pStyle w:val="Body"/>
      </w:pPr>
      <w:r w:rsidRPr="0007572F">
        <w:t xml:space="preserve">Level 2 </w:t>
      </w:r>
      <w:r w:rsidR="00C72CD1">
        <w:t xml:space="preserve">Food </w:t>
      </w:r>
      <w:r w:rsidRPr="0007572F">
        <w:t>Hygiene Certificate</w:t>
      </w:r>
    </w:p>
    <w:p w14:paraId="72E36C79" w14:textId="77777777" w:rsidR="008A548A" w:rsidRDefault="008A548A" w:rsidP="001D2957">
      <w:pPr>
        <w:pStyle w:val="Heading5"/>
      </w:pPr>
      <w:r>
        <w:t>Desirable Criteria</w:t>
      </w:r>
    </w:p>
    <w:p w14:paraId="4227AEBF" w14:textId="22FA226D" w:rsidR="00700CB0" w:rsidRDefault="00700CB0" w:rsidP="0037779E">
      <w:pPr>
        <w:pStyle w:val="Body"/>
        <w:rPr>
          <w:b/>
          <w:lang w:val="en-US"/>
        </w:rPr>
      </w:pPr>
    </w:p>
    <w:p w14:paraId="0767B73F" w14:textId="77777777" w:rsidR="00F21F12" w:rsidRDefault="00F21F12" w:rsidP="0037779E">
      <w:pPr>
        <w:pStyle w:val="Body"/>
      </w:pPr>
      <w:r w:rsidRPr="00F21F12">
        <w:rPr>
          <w:b/>
        </w:rPr>
        <w:t>How Identified</w:t>
      </w:r>
      <w:r w:rsidR="0037779E">
        <w:t>: Application</w:t>
      </w:r>
    </w:p>
    <w:p w14:paraId="30EDA7E8" w14:textId="77777777" w:rsidR="00F21F12" w:rsidRDefault="00F21F12" w:rsidP="00F21F12">
      <w:pPr>
        <w:pStyle w:val="Heading4"/>
      </w:pPr>
      <w:r>
        <w:t>Experience</w:t>
      </w:r>
    </w:p>
    <w:p w14:paraId="01CC7D6F" w14:textId="56CD97FF" w:rsidR="008C1A06" w:rsidRDefault="008A548A" w:rsidP="00C72CD1">
      <w:pPr>
        <w:pStyle w:val="Heading5"/>
      </w:pPr>
      <w:r>
        <w:t xml:space="preserve">Essential </w:t>
      </w:r>
      <w:r w:rsidRPr="00F21F12">
        <w:t>C</w:t>
      </w:r>
      <w:r>
        <w:t>riteria</w:t>
      </w:r>
    </w:p>
    <w:p w14:paraId="2E50A6B0" w14:textId="77777777" w:rsidR="00C72CD1" w:rsidRPr="00C72CD1" w:rsidRDefault="00C72CD1" w:rsidP="00C72CD1"/>
    <w:p w14:paraId="1CF4B789" w14:textId="4839C667" w:rsidR="008C1A06" w:rsidRDefault="008C1A06" w:rsidP="008C1A06">
      <w:pPr>
        <w:pStyle w:val="Body"/>
        <w:rPr>
          <w:rFonts w:eastAsiaTheme="majorEastAsia"/>
          <w:b/>
          <w:lang w:val="en-AU"/>
        </w:rPr>
      </w:pPr>
      <w:r w:rsidRPr="008C1A06">
        <w:rPr>
          <w:rFonts w:eastAsiaTheme="majorEastAsia"/>
          <w:b/>
          <w:lang w:val="en-AU"/>
        </w:rPr>
        <w:t>The ability to clean to a high standard</w:t>
      </w:r>
      <w:r w:rsidR="00416D20">
        <w:rPr>
          <w:rFonts w:eastAsiaTheme="majorEastAsia"/>
          <w:b/>
          <w:lang w:val="en-AU"/>
        </w:rPr>
        <w:t xml:space="preserve"> with experience of cleaning catering </w:t>
      </w:r>
      <w:r w:rsidR="00C72CD1">
        <w:rPr>
          <w:rFonts w:eastAsiaTheme="majorEastAsia"/>
          <w:b/>
          <w:lang w:val="en-AU"/>
        </w:rPr>
        <w:t>establishments.</w:t>
      </w:r>
    </w:p>
    <w:p w14:paraId="7331BCB0" w14:textId="77777777" w:rsidR="008C1A06" w:rsidRDefault="008C1A06" w:rsidP="008C1A06">
      <w:pPr>
        <w:pStyle w:val="Heading5"/>
      </w:pPr>
      <w:r>
        <w:lastRenderedPageBreak/>
        <w:t>Desirable Criteria</w:t>
      </w:r>
    </w:p>
    <w:p w14:paraId="5620AC70" w14:textId="6C12675E" w:rsidR="008C1A06" w:rsidRPr="008C1A06" w:rsidRDefault="008C1A06" w:rsidP="008C1A06">
      <w:pPr>
        <w:pStyle w:val="Body"/>
        <w:rPr>
          <w:rFonts w:eastAsiaTheme="majorEastAsia"/>
          <w:b/>
          <w:lang w:val="en-AU"/>
        </w:rPr>
      </w:pPr>
      <w:r w:rsidRPr="008C1A06">
        <w:rPr>
          <w:rFonts w:eastAsiaTheme="majorEastAsia"/>
          <w:b/>
          <w:lang w:val="en-AU"/>
        </w:rPr>
        <w:t xml:space="preserve">Experience of </w:t>
      </w:r>
      <w:r w:rsidR="00812215">
        <w:rPr>
          <w:rFonts w:eastAsiaTheme="majorEastAsia"/>
          <w:b/>
          <w:lang w:val="en-AU"/>
        </w:rPr>
        <w:t>working in a commercial kitchen.</w:t>
      </w:r>
    </w:p>
    <w:p w14:paraId="3E84324F" w14:textId="77777777" w:rsidR="001D2957" w:rsidRDefault="001D2957" w:rsidP="001D2957">
      <w:pPr>
        <w:pStyle w:val="Body"/>
      </w:pPr>
      <w:r w:rsidRPr="00F21F12">
        <w:rPr>
          <w:b/>
        </w:rPr>
        <w:t>How Identified</w:t>
      </w:r>
      <w:r>
        <w:t>: Application/Interview</w:t>
      </w:r>
    </w:p>
    <w:p w14:paraId="708AD092" w14:textId="77777777" w:rsidR="003023FF" w:rsidRDefault="003023FF" w:rsidP="003023FF">
      <w:pPr>
        <w:pStyle w:val="Heading4"/>
      </w:pPr>
      <w:r>
        <w:t>Specialist Knowledge</w:t>
      </w:r>
    </w:p>
    <w:p w14:paraId="18706302" w14:textId="77777777" w:rsidR="003023FF" w:rsidRDefault="003023FF" w:rsidP="003023FF">
      <w:pPr>
        <w:pStyle w:val="Heading5"/>
      </w:pPr>
      <w:r>
        <w:t>Desirable Criteria</w:t>
      </w:r>
    </w:p>
    <w:p w14:paraId="2A9301D8" w14:textId="77777777" w:rsidR="00700CB0" w:rsidRPr="0007572F" w:rsidRDefault="00700CB0" w:rsidP="0007572F">
      <w:pPr>
        <w:pStyle w:val="Body"/>
        <w:rPr>
          <w:rFonts w:eastAsiaTheme="majorEastAsia"/>
          <w:b/>
          <w:lang w:val="en-AU"/>
        </w:rPr>
      </w:pPr>
      <w:r w:rsidRPr="0007572F">
        <w:rPr>
          <w:rFonts w:eastAsiaTheme="majorEastAsia"/>
          <w:b/>
          <w:lang w:val="en-AU"/>
        </w:rPr>
        <w:t>Knowledge of health &amp; Safety</w:t>
      </w:r>
    </w:p>
    <w:p w14:paraId="64BA8532" w14:textId="77777777" w:rsidR="003023FF" w:rsidRDefault="003023FF" w:rsidP="003023FF">
      <w:pPr>
        <w:pStyle w:val="Body"/>
      </w:pPr>
      <w:r w:rsidRPr="00F21F12">
        <w:rPr>
          <w:b/>
        </w:rPr>
        <w:t>How Identified</w:t>
      </w:r>
      <w:r>
        <w:t>: Application/Interview</w:t>
      </w:r>
    </w:p>
    <w:p w14:paraId="6294C52D" w14:textId="77777777" w:rsidR="0037779E" w:rsidRDefault="0037779E" w:rsidP="0037779E">
      <w:pPr>
        <w:pStyle w:val="Heading4"/>
      </w:pPr>
      <w:r>
        <w:t>IT Skills</w:t>
      </w:r>
    </w:p>
    <w:p w14:paraId="005D2C6A" w14:textId="77777777" w:rsidR="002032F3" w:rsidRDefault="002032F3" w:rsidP="002032F3">
      <w:pPr>
        <w:pStyle w:val="Heading5"/>
      </w:pPr>
      <w:r>
        <w:t xml:space="preserve">Essential </w:t>
      </w:r>
      <w:r w:rsidRPr="00F21F12">
        <w:t>C</w:t>
      </w:r>
      <w:r>
        <w:t>riteria</w:t>
      </w:r>
    </w:p>
    <w:p w14:paraId="117D828D" w14:textId="77777777" w:rsidR="002403DD" w:rsidRDefault="002403DD" w:rsidP="00555615">
      <w:pPr>
        <w:pStyle w:val="Body"/>
        <w:rPr>
          <w:b/>
          <w:lang w:val="en-US"/>
        </w:rPr>
      </w:pPr>
      <w:r w:rsidRPr="002403DD">
        <w:rPr>
          <w:b/>
          <w:lang w:val="en-AU"/>
        </w:rPr>
        <w:t xml:space="preserve">Basic </w:t>
      </w:r>
      <w:r w:rsidR="00A4105D">
        <w:rPr>
          <w:b/>
          <w:lang w:val="en-AU"/>
        </w:rPr>
        <w:t>IT Skills</w:t>
      </w:r>
      <w:r w:rsidRPr="002403DD">
        <w:rPr>
          <w:b/>
          <w:lang w:val="en-US"/>
        </w:rPr>
        <w:t xml:space="preserve"> </w:t>
      </w:r>
    </w:p>
    <w:p w14:paraId="17061CDD" w14:textId="77777777" w:rsidR="002032F3" w:rsidRDefault="002032F3" w:rsidP="00555615">
      <w:pPr>
        <w:pStyle w:val="Body"/>
      </w:pPr>
      <w:r w:rsidRPr="00F21F12">
        <w:rPr>
          <w:b/>
        </w:rPr>
        <w:t>How Identified</w:t>
      </w:r>
      <w:r>
        <w:t>: Application/Interview</w:t>
      </w:r>
    </w:p>
    <w:p w14:paraId="608E109F" w14:textId="77777777" w:rsidR="00F21F12" w:rsidRDefault="00F21F12" w:rsidP="00F21F12">
      <w:pPr>
        <w:pStyle w:val="Heading4"/>
      </w:pPr>
      <w:r>
        <w:t>Com</w:t>
      </w:r>
      <w:r w:rsidR="00127D89">
        <w:t>pe</w:t>
      </w:r>
      <w:r w:rsidRPr="00F21F12">
        <w:t>te</w:t>
      </w:r>
      <w:r>
        <w:t>ncies</w:t>
      </w:r>
    </w:p>
    <w:p w14:paraId="45209AF4" w14:textId="77777777" w:rsidR="0026503D" w:rsidRDefault="0026503D" w:rsidP="0026503D">
      <w:pPr>
        <w:pStyle w:val="BodyBold"/>
      </w:pPr>
      <w:r>
        <w:t xml:space="preserve">Read </w:t>
      </w:r>
      <w:proofErr w:type="gramStart"/>
      <w:r>
        <w:t>this criteria</w:t>
      </w:r>
      <w:proofErr w:type="gramEnd"/>
      <w:r>
        <w:t xml:space="preserve"> in conjunction with the College Competency Framework – available on the intranet/internet.</w:t>
      </w:r>
    </w:p>
    <w:tbl>
      <w:tblPr>
        <w:tblStyle w:val="TableGrid"/>
        <w:tblW w:w="0" w:type="auto"/>
        <w:tblLook w:val="04A0" w:firstRow="1" w:lastRow="0" w:firstColumn="1" w:lastColumn="0" w:noHBand="0" w:noVBand="1"/>
      </w:tblPr>
      <w:tblGrid>
        <w:gridCol w:w="4219"/>
        <w:gridCol w:w="2835"/>
      </w:tblGrid>
      <w:tr w:rsidR="0026503D" w:rsidRPr="00747098" w14:paraId="11391F6D" w14:textId="77777777">
        <w:tc>
          <w:tcPr>
            <w:tcW w:w="7054" w:type="dxa"/>
            <w:gridSpan w:val="2"/>
            <w:shd w:val="clear" w:color="auto" w:fill="00B0F0"/>
            <w:vAlign w:val="center"/>
          </w:tcPr>
          <w:p w14:paraId="0EE563FA" w14:textId="77777777" w:rsidR="0026503D" w:rsidRPr="00747098" w:rsidRDefault="0026503D">
            <w:pPr>
              <w:pStyle w:val="Body"/>
              <w:jc w:val="center"/>
              <w:rPr>
                <w:b/>
                <w:color w:val="00B0F0"/>
                <w:sz w:val="20"/>
                <w:szCs w:val="20"/>
              </w:rPr>
            </w:pPr>
            <w:r w:rsidRPr="00747098">
              <w:rPr>
                <w:b/>
                <w:color w:val="FFFFFF" w:themeColor="background1"/>
                <w:sz w:val="20"/>
                <w:szCs w:val="20"/>
              </w:rPr>
              <w:t>1. Leading and Deciding</w:t>
            </w:r>
          </w:p>
        </w:tc>
      </w:tr>
      <w:tr w:rsidR="0026503D" w:rsidRPr="00747098" w14:paraId="7D7E6D03" w14:textId="77777777">
        <w:tc>
          <w:tcPr>
            <w:tcW w:w="4219" w:type="dxa"/>
          </w:tcPr>
          <w:p w14:paraId="57775583" w14:textId="77777777" w:rsidR="0026503D" w:rsidRPr="00747098" w:rsidRDefault="0026503D">
            <w:pPr>
              <w:pStyle w:val="Body"/>
            </w:pPr>
            <w:r w:rsidRPr="00747098">
              <w:t xml:space="preserve">1.1 Deciding and </w:t>
            </w:r>
            <w:r>
              <w:t>i</w:t>
            </w:r>
            <w:r w:rsidRPr="00747098">
              <w:t>nitiating action</w:t>
            </w:r>
          </w:p>
        </w:tc>
        <w:tc>
          <w:tcPr>
            <w:tcW w:w="2835" w:type="dxa"/>
          </w:tcPr>
          <w:p w14:paraId="18187648" w14:textId="77777777" w:rsidR="0026503D" w:rsidRPr="00747098" w:rsidRDefault="0026503D">
            <w:pPr>
              <w:pStyle w:val="Body"/>
              <w:rPr>
                <w:b/>
              </w:rPr>
            </w:pPr>
            <w:r w:rsidRPr="00747098">
              <w:rPr>
                <w:b/>
                <w:color w:val="00B0F0"/>
              </w:rPr>
              <w:t>Essential</w:t>
            </w:r>
          </w:p>
        </w:tc>
      </w:tr>
      <w:tr w:rsidR="0026503D" w14:paraId="1CF004A0" w14:textId="77777777">
        <w:tc>
          <w:tcPr>
            <w:tcW w:w="4219" w:type="dxa"/>
          </w:tcPr>
          <w:p w14:paraId="76290984" w14:textId="77777777" w:rsidR="0026503D" w:rsidRDefault="0026503D">
            <w:pPr>
              <w:pStyle w:val="Body"/>
            </w:pPr>
            <w:r w:rsidRPr="00747098">
              <w:t xml:space="preserve">1.2 Leading and </w:t>
            </w:r>
            <w:r>
              <w:t>s</w:t>
            </w:r>
            <w:r w:rsidRPr="00747098">
              <w:t xml:space="preserve">upervising </w:t>
            </w:r>
          </w:p>
        </w:tc>
        <w:tc>
          <w:tcPr>
            <w:tcW w:w="2835" w:type="dxa"/>
          </w:tcPr>
          <w:p w14:paraId="1F5F0FDB" w14:textId="77777777" w:rsidR="0026503D" w:rsidRPr="00747098" w:rsidRDefault="003404B5">
            <w:pPr>
              <w:pStyle w:val="Body"/>
            </w:pPr>
            <w:r w:rsidRPr="003404B5">
              <w:rPr>
                <w:b/>
                <w:color w:val="00B0F0"/>
              </w:rPr>
              <w:t>Less Relevant</w:t>
            </w:r>
          </w:p>
        </w:tc>
      </w:tr>
    </w:tbl>
    <w:p w14:paraId="3EEE2D37" w14:textId="77777777" w:rsidR="0026503D" w:rsidRDefault="0026503D" w:rsidP="0026503D">
      <w:pPr>
        <w:pStyle w:val="Body"/>
      </w:pPr>
      <w:r>
        <w:tab/>
      </w:r>
      <w:r>
        <w:tab/>
      </w:r>
      <w:r>
        <w:tab/>
      </w:r>
      <w:r>
        <w:tab/>
      </w:r>
      <w:r>
        <w:tab/>
      </w:r>
      <w:r>
        <w:tab/>
      </w:r>
    </w:p>
    <w:tbl>
      <w:tblPr>
        <w:tblStyle w:val="TableGrid"/>
        <w:tblW w:w="0" w:type="auto"/>
        <w:tblLook w:val="04A0" w:firstRow="1" w:lastRow="0" w:firstColumn="1" w:lastColumn="0" w:noHBand="0" w:noVBand="1"/>
      </w:tblPr>
      <w:tblGrid>
        <w:gridCol w:w="4219"/>
        <w:gridCol w:w="2835"/>
      </w:tblGrid>
      <w:tr w:rsidR="0026503D" w:rsidRPr="00747098" w14:paraId="6623BDD7" w14:textId="77777777">
        <w:tc>
          <w:tcPr>
            <w:tcW w:w="7054" w:type="dxa"/>
            <w:gridSpan w:val="2"/>
            <w:shd w:val="clear" w:color="auto" w:fill="00B0F0"/>
            <w:vAlign w:val="center"/>
          </w:tcPr>
          <w:p w14:paraId="52496E92" w14:textId="77777777" w:rsidR="0026503D" w:rsidRPr="00D40754" w:rsidRDefault="0026503D">
            <w:pPr>
              <w:pStyle w:val="Body"/>
              <w:jc w:val="center"/>
              <w:rPr>
                <w:b/>
                <w:color w:val="FFFFFF" w:themeColor="background1"/>
                <w:sz w:val="20"/>
                <w:szCs w:val="20"/>
              </w:rPr>
            </w:pPr>
            <w:r w:rsidRPr="00D40754">
              <w:rPr>
                <w:b/>
                <w:color w:val="FFFFFF" w:themeColor="background1"/>
                <w:sz w:val="20"/>
                <w:szCs w:val="20"/>
              </w:rPr>
              <w:t>2. Supporting and Co-operating</w:t>
            </w:r>
          </w:p>
        </w:tc>
      </w:tr>
      <w:tr w:rsidR="0026503D" w:rsidRPr="00747098" w14:paraId="4714AB13" w14:textId="77777777">
        <w:tc>
          <w:tcPr>
            <w:tcW w:w="4219" w:type="dxa"/>
          </w:tcPr>
          <w:p w14:paraId="0436C30A" w14:textId="77777777" w:rsidR="0026503D" w:rsidRPr="00747098" w:rsidRDefault="0026503D">
            <w:pPr>
              <w:pStyle w:val="Body"/>
            </w:pPr>
            <w:r w:rsidRPr="00747098">
              <w:t xml:space="preserve">2.1 Working with people </w:t>
            </w:r>
            <w:r w:rsidRPr="00747098">
              <w:tab/>
            </w:r>
          </w:p>
        </w:tc>
        <w:tc>
          <w:tcPr>
            <w:tcW w:w="2835" w:type="dxa"/>
          </w:tcPr>
          <w:p w14:paraId="43E5199E" w14:textId="77777777" w:rsidR="0026503D" w:rsidRPr="008F5386" w:rsidRDefault="0026503D">
            <w:pPr>
              <w:pStyle w:val="Body"/>
              <w:rPr>
                <w:b/>
              </w:rPr>
            </w:pPr>
            <w:r w:rsidRPr="008F5386">
              <w:rPr>
                <w:b/>
                <w:color w:val="00B0F0"/>
              </w:rPr>
              <w:t>Essential</w:t>
            </w:r>
          </w:p>
        </w:tc>
      </w:tr>
      <w:tr w:rsidR="0026503D" w14:paraId="02F0F905" w14:textId="77777777">
        <w:tc>
          <w:tcPr>
            <w:tcW w:w="4219" w:type="dxa"/>
          </w:tcPr>
          <w:p w14:paraId="7EF3C839" w14:textId="77777777" w:rsidR="0026503D" w:rsidRDefault="0026503D">
            <w:pPr>
              <w:pStyle w:val="Body"/>
            </w:pPr>
            <w:r w:rsidRPr="00747098">
              <w:t>2.2 Adhering to principles and values</w:t>
            </w:r>
            <w:r w:rsidRPr="00747098">
              <w:tab/>
            </w:r>
          </w:p>
        </w:tc>
        <w:tc>
          <w:tcPr>
            <w:tcW w:w="2835" w:type="dxa"/>
          </w:tcPr>
          <w:p w14:paraId="6955281E" w14:textId="77777777" w:rsidR="0026503D" w:rsidRPr="00747098" w:rsidRDefault="0026503D">
            <w:pPr>
              <w:pStyle w:val="Body"/>
            </w:pPr>
            <w:r w:rsidRPr="008F5386">
              <w:rPr>
                <w:b/>
                <w:color w:val="00B0F0"/>
              </w:rPr>
              <w:t>Essential</w:t>
            </w:r>
          </w:p>
        </w:tc>
      </w:tr>
    </w:tbl>
    <w:p w14:paraId="718DDA6D" w14:textId="77777777" w:rsidR="0026503D" w:rsidRDefault="0026503D" w:rsidP="0026503D">
      <w:pPr>
        <w:pStyle w:val="Body"/>
      </w:pPr>
      <w:r>
        <w:tab/>
      </w:r>
      <w:r>
        <w:tab/>
        <w:t xml:space="preserve"> </w:t>
      </w:r>
    </w:p>
    <w:tbl>
      <w:tblPr>
        <w:tblStyle w:val="TableGrid"/>
        <w:tblW w:w="0" w:type="auto"/>
        <w:tblLook w:val="04A0" w:firstRow="1" w:lastRow="0" w:firstColumn="1" w:lastColumn="0" w:noHBand="0" w:noVBand="1"/>
      </w:tblPr>
      <w:tblGrid>
        <w:gridCol w:w="4219"/>
        <w:gridCol w:w="2835"/>
      </w:tblGrid>
      <w:tr w:rsidR="0026503D" w:rsidRPr="008F5386" w14:paraId="58D1DFFD" w14:textId="77777777">
        <w:tc>
          <w:tcPr>
            <w:tcW w:w="7054" w:type="dxa"/>
            <w:gridSpan w:val="2"/>
            <w:shd w:val="clear" w:color="auto" w:fill="00B0F0"/>
            <w:vAlign w:val="center"/>
          </w:tcPr>
          <w:p w14:paraId="6A018ED8" w14:textId="77777777" w:rsidR="0026503D" w:rsidRPr="008F5386" w:rsidRDefault="0026503D">
            <w:pPr>
              <w:pStyle w:val="Body"/>
              <w:jc w:val="center"/>
              <w:rPr>
                <w:b/>
              </w:rPr>
            </w:pPr>
            <w:r w:rsidRPr="00BE285F">
              <w:rPr>
                <w:b/>
                <w:color w:val="FFFFFF" w:themeColor="background1"/>
                <w:sz w:val="20"/>
              </w:rPr>
              <w:t>3. Interacting and Presenting</w:t>
            </w:r>
          </w:p>
        </w:tc>
      </w:tr>
      <w:tr w:rsidR="0026503D" w:rsidRPr="008F5386" w14:paraId="44EAEAFF" w14:textId="77777777">
        <w:tc>
          <w:tcPr>
            <w:tcW w:w="4219" w:type="dxa"/>
          </w:tcPr>
          <w:p w14:paraId="068ADFDB" w14:textId="77777777" w:rsidR="0026503D" w:rsidRPr="008F5386" w:rsidRDefault="0026503D">
            <w:pPr>
              <w:pStyle w:val="Body"/>
            </w:pPr>
            <w:r w:rsidRPr="008F5386">
              <w:t xml:space="preserve">3.1 Relating and networking </w:t>
            </w:r>
          </w:p>
        </w:tc>
        <w:tc>
          <w:tcPr>
            <w:tcW w:w="2835" w:type="dxa"/>
          </w:tcPr>
          <w:p w14:paraId="18BA7A1A" w14:textId="77777777" w:rsidR="0026503D" w:rsidRPr="003404B5" w:rsidRDefault="00561D3D">
            <w:pPr>
              <w:pStyle w:val="Body"/>
              <w:rPr>
                <w:b/>
                <w:color w:val="00B0F0"/>
              </w:rPr>
            </w:pPr>
            <w:r w:rsidRPr="003404B5">
              <w:rPr>
                <w:b/>
                <w:color w:val="00B0F0"/>
              </w:rPr>
              <w:t>Essential</w:t>
            </w:r>
          </w:p>
        </w:tc>
      </w:tr>
      <w:tr w:rsidR="0026503D" w:rsidRPr="008F5386" w14:paraId="6A1C826A" w14:textId="77777777">
        <w:tc>
          <w:tcPr>
            <w:tcW w:w="4219" w:type="dxa"/>
          </w:tcPr>
          <w:p w14:paraId="03461148" w14:textId="77777777" w:rsidR="0026503D" w:rsidRPr="008F5386" w:rsidRDefault="0026503D">
            <w:pPr>
              <w:pStyle w:val="Body"/>
            </w:pPr>
            <w:r w:rsidRPr="008F5386">
              <w:t xml:space="preserve">3.2 Persuading and influencing </w:t>
            </w:r>
          </w:p>
        </w:tc>
        <w:tc>
          <w:tcPr>
            <w:tcW w:w="2835" w:type="dxa"/>
          </w:tcPr>
          <w:p w14:paraId="3211A610" w14:textId="77777777" w:rsidR="0026503D" w:rsidRPr="003404B5" w:rsidRDefault="00561D3D">
            <w:pPr>
              <w:pStyle w:val="Body"/>
              <w:rPr>
                <w:b/>
                <w:color w:val="00B0F0"/>
              </w:rPr>
            </w:pPr>
            <w:r w:rsidRPr="003404B5">
              <w:rPr>
                <w:b/>
                <w:color w:val="00B0F0"/>
              </w:rPr>
              <w:t>Desirable</w:t>
            </w:r>
          </w:p>
        </w:tc>
      </w:tr>
      <w:tr w:rsidR="0026503D" w14:paraId="1BC575E2" w14:textId="77777777">
        <w:tc>
          <w:tcPr>
            <w:tcW w:w="4219" w:type="dxa"/>
          </w:tcPr>
          <w:p w14:paraId="62C3FBBD" w14:textId="77777777" w:rsidR="0026503D" w:rsidRDefault="0026503D">
            <w:pPr>
              <w:pStyle w:val="Body"/>
            </w:pPr>
            <w:r w:rsidRPr="008F5386">
              <w:t>3.3 Presenting and communicating</w:t>
            </w:r>
            <w:r w:rsidRPr="008F5386">
              <w:tab/>
            </w:r>
          </w:p>
        </w:tc>
        <w:tc>
          <w:tcPr>
            <w:tcW w:w="2835" w:type="dxa"/>
          </w:tcPr>
          <w:p w14:paraId="139D7CB2" w14:textId="77777777" w:rsidR="0026503D" w:rsidRPr="003404B5" w:rsidRDefault="00561D3D">
            <w:pPr>
              <w:pStyle w:val="Body"/>
              <w:rPr>
                <w:b/>
                <w:color w:val="00B0F0"/>
              </w:rPr>
            </w:pPr>
            <w:r w:rsidRPr="003404B5">
              <w:rPr>
                <w:b/>
                <w:color w:val="00B0F0"/>
              </w:rPr>
              <w:t>Less relevant</w:t>
            </w:r>
          </w:p>
        </w:tc>
      </w:tr>
    </w:tbl>
    <w:p w14:paraId="014821F1" w14:textId="77777777" w:rsidR="0026503D" w:rsidRDefault="0026503D" w:rsidP="0026503D">
      <w:pPr>
        <w:pStyle w:val="Body"/>
      </w:pPr>
      <w:r>
        <w:tab/>
      </w:r>
      <w:r>
        <w:tab/>
      </w:r>
      <w:r>
        <w:tab/>
      </w:r>
    </w:p>
    <w:tbl>
      <w:tblPr>
        <w:tblStyle w:val="TableGrid"/>
        <w:tblW w:w="0" w:type="auto"/>
        <w:tblLook w:val="04A0" w:firstRow="1" w:lastRow="0" w:firstColumn="1" w:lastColumn="0" w:noHBand="0" w:noVBand="1"/>
      </w:tblPr>
      <w:tblGrid>
        <w:gridCol w:w="4219"/>
        <w:gridCol w:w="2835"/>
      </w:tblGrid>
      <w:tr w:rsidR="0026503D" w:rsidRPr="008F5386" w14:paraId="1BF132AB" w14:textId="77777777">
        <w:tc>
          <w:tcPr>
            <w:tcW w:w="7054" w:type="dxa"/>
            <w:gridSpan w:val="2"/>
            <w:shd w:val="clear" w:color="auto" w:fill="00B0F0"/>
            <w:vAlign w:val="center"/>
          </w:tcPr>
          <w:p w14:paraId="474ACEED" w14:textId="77777777" w:rsidR="0026503D" w:rsidRPr="008F5386" w:rsidRDefault="0026503D">
            <w:pPr>
              <w:pStyle w:val="Body"/>
              <w:jc w:val="center"/>
              <w:rPr>
                <w:b/>
              </w:rPr>
            </w:pPr>
            <w:r w:rsidRPr="00BE285F">
              <w:rPr>
                <w:b/>
                <w:color w:val="FFFFFF" w:themeColor="background1"/>
                <w:sz w:val="20"/>
              </w:rPr>
              <w:t>4. Analysing and Interpreting</w:t>
            </w:r>
          </w:p>
        </w:tc>
      </w:tr>
      <w:tr w:rsidR="0026503D" w:rsidRPr="008F5386" w14:paraId="114AB51E" w14:textId="77777777">
        <w:tc>
          <w:tcPr>
            <w:tcW w:w="4219" w:type="dxa"/>
          </w:tcPr>
          <w:p w14:paraId="0F317D86" w14:textId="77777777" w:rsidR="0026503D" w:rsidRPr="008F5386" w:rsidRDefault="0026503D">
            <w:pPr>
              <w:pStyle w:val="Body"/>
            </w:pPr>
            <w:r w:rsidRPr="008F5386">
              <w:t>4.1 Writing and reporting</w:t>
            </w:r>
            <w:r w:rsidRPr="008F5386">
              <w:tab/>
            </w:r>
            <w:r w:rsidRPr="008F5386">
              <w:tab/>
            </w:r>
            <w:r w:rsidRPr="008F5386">
              <w:tab/>
            </w:r>
          </w:p>
        </w:tc>
        <w:tc>
          <w:tcPr>
            <w:tcW w:w="2835" w:type="dxa"/>
          </w:tcPr>
          <w:p w14:paraId="78A94861" w14:textId="77777777" w:rsidR="0026503D" w:rsidRPr="003404B5" w:rsidRDefault="00561D3D">
            <w:pPr>
              <w:pStyle w:val="Body"/>
              <w:rPr>
                <w:b/>
                <w:color w:val="00B0F0"/>
              </w:rPr>
            </w:pPr>
            <w:r w:rsidRPr="003404B5">
              <w:rPr>
                <w:b/>
                <w:color w:val="00B0F0"/>
              </w:rPr>
              <w:t>Desirable</w:t>
            </w:r>
          </w:p>
        </w:tc>
      </w:tr>
      <w:tr w:rsidR="0026503D" w:rsidRPr="008F5386" w14:paraId="350154E5" w14:textId="77777777">
        <w:tc>
          <w:tcPr>
            <w:tcW w:w="4219" w:type="dxa"/>
          </w:tcPr>
          <w:p w14:paraId="7A12E762" w14:textId="77777777" w:rsidR="0026503D" w:rsidRPr="008F5386" w:rsidRDefault="0026503D">
            <w:pPr>
              <w:pStyle w:val="Body"/>
            </w:pPr>
            <w:r w:rsidRPr="008F5386">
              <w:t>4.2 Applying expertise and technology</w:t>
            </w:r>
          </w:p>
        </w:tc>
        <w:tc>
          <w:tcPr>
            <w:tcW w:w="2835" w:type="dxa"/>
          </w:tcPr>
          <w:p w14:paraId="4243903D" w14:textId="77777777" w:rsidR="0026503D" w:rsidRPr="003404B5" w:rsidRDefault="0026503D">
            <w:pPr>
              <w:pStyle w:val="Body"/>
              <w:rPr>
                <w:b/>
                <w:color w:val="00B0F0"/>
              </w:rPr>
            </w:pPr>
            <w:r w:rsidRPr="003F04A5">
              <w:rPr>
                <w:b/>
                <w:color w:val="00B0F0"/>
              </w:rPr>
              <w:t>Essential</w:t>
            </w:r>
          </w:p>
        </w:tc>
      </w:tr>
      <w:tr w:rsidR="0026503D" w14:paraId="5D909441" w14:textId="77777777">
        <w:tc>
          <w:tcPr>
            <w:tcW w:w="4219" w:type="dxa"/>
          </w:tcPr>
          <w:p w14:paraId="0F229BC7" w14:textId="77777777" w:rsidR="0026503D" w:rsidRDefault="0026503D">
            <w:pPr>
              <w:pStyle w:val="Body"/>
            </w:pPr>
            <w:r w:rsidRPr="008F5386">
              <w:t>4.3 Analysing</w:t>
            </w:r>
            <w:r w:rsidRPr="008F5386">
              <w:tab/>
            </w:r>
            <w:r w:rsidRPr="008F5386">
              <w:tab/>
            </w:r>
          </w:p>
        </w:tc>
        <w:tc>
          <w:tcPr>
            <w:tcW w:w="2835" w:type="dxa"/>
          </w:tcPr>
          <w:p w14:paraId="3DBED8D1" w14:textId="77777777" w:rsidR="0026503D" w:rsidRPr="003404B5" w:rsidRDefault="003404B5">
            <w:pPr>
              <w:pStyle w:val="Body"/>
              <w:rPr>
                <w:b/>
                <w:color w:val="00B0F0"/>
              </w:rPr>
            </w:pPr>
            <w:r>
              <w:rPr>
                <w:b/>
                <w:color w:val="00B0F0"/>
              </w:rPr>
              <w:t>D</w:t>
            </w:r>
            <w:r w:rsidR="00561D3D" w:rsidRPr="003404B5">
              <w:rPr>
                <w:b/>
                <w:color w:val="00B0F0"/>
              </w:rPr>
              <w:t>esirable</w:t>
            </w:r>
          </w:p>
        </w:tc>
      </w:tr>
    </w:tbl>
    <w:p w14:paraId="0E9462A6" w14:textId="77777777" w:rsidR="0026503D" w:rsidRDefault="0026503D" w:rsidP="0026503D">
      <w:pPr>
        <w:pStyle w:val="Body"/>
      </w:pPr>
      <w:r>
        <w:tab/>
      </w:r>
      <w:r>
        <w:tab/>
      </w:r>
      <w:r>
        <w:tab/>
      </w:r>
    </w:p>
    <w:tbl>
      <w:tblPr>
        <w:tblStyle w:val="TableGrid"/>
        <w:tblW w:w="0" w:type="auto"/>
        <w:tblLook w:val="04A0" w:firstRow="1" w:lastRow="0" w:firstColumn="1" w:lastColumn="0" w:noHBand="0" w:noVBand="1"/>
      </w:tblPr>
      <w:tblGrid>
        <w:gridCol w:w="4219"/>
        <w:gridCol w:w="2835"/>
      </w:tblGrid>
      <w:tr w:rsidR="0026503D" w:rsidRPr="008F5386" w14:paraId="29C8B475" w14:textId="77777777">
        <w:tc>
          <w:tcPr>
            <w:tcW w:w="7054" w:type="dxa"/>
            <w:gridSpan w:val="2"/>
            <w:shd w:val="clear" w:color="auto" w:fill="00B0F0"/>
            <w:vAlign w:val="center"/>
          </w:tcPr>
          <w:p w14:paraId="6D993665" w14:textId="77777777" w:rsidR="0026503D" w:rsidRPr="008F5386" w:rsidRDefault="0026503D">
            <w:pPr>
              <w:pStyle w:val="Body"/>
              <w:jc w:val="center"/>
              <w:rPr>
                <w:b/>
              </w:rPr>
            </w:pPr>
            <w:r w:rsidRPr="00BE285F">
              <w:rPr>
                <w:b/>
                <w:color w:val="FFFFFF" w:themeColor="background1"/>
                <w:sz w:val="20"/>
              </w:rPr>
              <w:t>5. Creating and Conceptualising</w:t>
            </w:r>
          </w:p>
        </w:tc>
      </w:tr>
      <w:tr w:rsidR="0026503D" w:rsidRPr="008F5386" w14:paraId="0155504F" w14:textId="77777777">
        <w:tc>
          <w:tcPr>
            <w:tcW w:w="4219" w:type="dxa"/>
          </w:tcPr>
          <w:p w14:paraId="13BFB869" w14:textId="77777777" w:rsidR="0026503D" w:rsidRPr="008F5386" w:rsidRDefault="0026503D">
            <w:pPr>
              <w:pStyle w:val="Body"/>
            </w:pPr>
            <w:r w:rsidRPr="008F5386">
              <w:t xml:space="preserve">5.1 Learning and researching </w:t>
            </w:r>
            <w:r w:rsidRPr="008F5386">
              <w:tab/>
            </w:r>
          </w:p>
        </w:tc>
        <w:tc>
          <w:tcPr>
            <w:tcW w:w="2835" w:type="dxa"/>
          </w:tcPr>
          <w:p w14:paraId="3D1247B2" w14:textId="77777777" w:rsidR="0026503D" w:rsidRPr="008F5386" w:rsidRDefault="0026503D">
            <w:pPr>
              <w:pStyle w:val="Body"/>
            </w:pPr>
            <w:r w:rsidRPr="008F5386">
              <w:rPr>
                <w:b/>
                <w:color w:val="00B0F0"/>
              </w:rPr>
              <w:t>Essential</w:t>
            </w:r>
          </w:p>
        </w:tc>
      </w:tr>
      <w:tr w:rsidR="0026503D" w:rsidRPr="008F5386" w14:paraId="0912A358" w14:textId="77777777">
        <w:tc>
          <w:tcPr>
            <w:tcW w:w="4219" w:type="dxa"/>
          </w:tcPr>
          <w:p w14:paraId="40F6959B" w14:textId="77777777" w:rsidR="0026503D" w:rsidRPr="008F5386" w:rsidRDefault="0026503D">
            <w:pPr>
              <w:pStyle w:val="Body"/>
            </w:pPr>
            <w:r w:rsidRPr="008F5386">
              <w:t xml:space="preserve">5.2 Creating and innovating </w:t>
            </w:r>
            <w:r w:rsidRPr="008F5386">
              <w:tab/>
            </w:r>
            <w:r w:rsidRPr="008F5386">
              <w:tab/>
            </w:r>
            <w:r w:rsidRPr="008F5386">
              <w:tab/>
            </w:r>
          </w:p>
        </w:tc>
        <w:tc>
          <w:tcPr>
            <w:tcW w:w="2835" w:type="dxa"/>
          </w:tcPr>
          <w:p w14:paraId="4ED629E9" w14:textId="77777777" w:rsidR="0026503D" w:rsidRPr="008F5386" w:rsidRDefault="0026503D">
            <w:pPr>
              <w:pStyle w:val="Body"/>
            </w:pPr>
            <w:r w:rsidRPr="008F5386">
              <w:rPr>
                <w:b/>
                <w:color w:val="00B0F0"/>
              </w:rPr>
              <w:t>Essential</w:t>
            </w:r>
          </w:p>
        </w:tc>
      </w:tr>
      <w:tr w:rsidR="0026503D" w14:paraId="0AB5BA66" w14:textId="77777777">
        <w:tc>
          <w:tcPr>
            <w:tcW w:w="4219" w:type="dxa"/>
          </w:tcPr>
          <w:p w14:paraId="2B111653" w14:textId="77777777" w:rsidR="0026503D" w:rsidRDefault="0026503D">
            <w:pPr>
              <w:pStyle w:val="Body"/>
            </w:pPr>
            <w:r w:rsidRPr="008F5386">
              <w:t>5.3 Formulating strategies and concepts</w:t>
            </w:r>
          </w:p>
        </w:tc>
        <w:tc>
          <w:tcPr>
            <w:tcW w:w="2835" w:type="dxa"/>
          </w:tcPr>
          <w:p w14:paraId="49924033" w14:textId="77777777" w:rsidR="0026503D" w:rsidRPr="008F5386" w:rsidRDefault="003404B5">
            <w:pPr>
              <w:pStyle w:val="Body"/>
            </w:pPr>
            <w:r w:rsidRPr="003404B5">
              <w:rPr>
                <w:b/>
                <w:color w:val="00B0F0"/>
              </w:rPr>
              <w:t>Less Relevant</w:t>
            </w:r>
          </w:p>
        </w:tc>
      </w:tr>
    </w:tbl>
    <w:p w14:paraId="78BC94AC" w14:textId="77777777" w:rsidR="0026503D" w:rsidRDefault="0026503D" w:rsidP="0026503D">
      <w:pPr>
        <w:pStyle w:val="Body"/>
      </w:pPr>
      <w:r>
        <w:tab/>
      </w:r>
      <w:r>
        <w:tab/>
      </w:r>
      <w:r>
        <w:tab/>
      </w:r>
    </w:p>
    <w:tbl>
      <w:tblPr>
        <w:tblStyle w:val="TableGrid"/>
        <w:tblW w:w="0" w:type="auto"/>
        <w:tblLook w:val="04A0" w:firstRow="1" w:lastRow="0" w:firstColumn="1" w:lastColumn="0" w:noHBand="0" w:noVBand="1"/>
      </w:tblPr>
      <w:tblGrid>
        <w:gridCol w:w="4219"/>
        <w:gridCol w:w="2835"/>
      </w:tblGrid>
      <w:tr w:rsidR="0026503D" w:rsidRPr="00AA4576" w14:paraId="2920C8B1" w14:textId="77777777">
        <w:tc>
          <w:tcPr>
            <w:tcW w:w="7054" w:type="dxa"/>
            <w:gridSpan w:val="2"/>
            <w:shd w:val="clear" w:color="auto" w:fill="00B0F0"/>
            <w:vAlign w:val="center"/>
          </w:tcPr>
          <w:p w14:paraId="75A07E78" w14:textId="77777777" w:rsidR="0026503D" w:rsidRPr="00AA4576" w:rsidRDefault="0026503D">
            <w:pPr>
              <w:pStyle w:val="Body"/>
              <w:jc w:val="center"/>
              <w:rPr>
                <w:b/>
              </w:rPr>
            </w:pPr>
            <w:r w:rsidRPr="00BE285F">
              <w:rPr>
                <w:b/>
                <w:color w:val="FFFFFF" w:themeColor="background1"/>
                <w:sz w:val="20"/>
              </w:rPr>
              <w:t>6. Organising and Executing</w:t>
            </w:r>
          </w:p>
        </w:tc>
      </w:tr>
      <w:tr w:rsidR="0026503D" w:rsidRPr="00AA4576" w14:paraId="240FA122" w14:textId="77777777">
        <w:tc>
          <w:tcPr>
            <w:tcW w:w="4219" w:type="dxa"/>
          </w:tcPr>
          <w:p w14:paraId="69BFF4F5" w14:textId="77777777" w:rsidR="0026503D" w:rsidRPr="00AA4576" w:rsidRDefault="0026503D">
            <w:pPr>
              <w:pStyle w:val="Body"/>
            </w:pPr>
            <w:r w:rsidRPr="00AA4576">
              <w:t xml:space="preserve">6.1 Planning and organising </w:t>
            </w:r>
            <w:r w:rsidRPr="00AA4576">
              <w:tab/>
            </w:r>
            <w:r w:rsidRPr="00AA4576">
              <w:tab/>
            </w:r>
          </w:p>
        </w:tc>
        <w:tc>
          <w:tcPr>
            <w:tcW w:w="2835" w:type="dxa"/>
          </w:tcPr>
          <w:p w14:paraId="04253FDD" w14:textId="77777777" w:rsidR="0026503D" w:rsidRPr="00AA4576" w:rsidRDefault="00723072">
            <w:pPr>
              <w:pStyle w:val="Body"/>
            </w:pPr>
            <w:r>
              <w:rPr>
                <w:b/>
                <w:color w:val="00B0F0"/>
              </w:rPr>
              <w:t>D</w:t>
            </w:r>
            <w:r w:rsidRPr="003404B5">
              <w:rPr>
                <w:b/>
                <w:color w:val="00B0F0"/>
              </w:rPr>
              <w:t>esirable</w:t>
            </w:r>
          </w:p>
        </w:tc>
      </w:tr>
      <w:tr w:rsidR="0026503D" w:rsidRPr="00AA4576" w14:paraId="1053064A" w14:textId="77777777">
        <w:tc>
          <w:tcPr>
            <w:tcW w:w="4219" w:type="dxa"/>
          </w:tcPr>
          <w:p w14:paraId="06A55066" w14:textId="77777777" w:rsidR="0026503D" w:rsidRPr="00AA4576" w:rsidRDefault="0026503D">
            <w:pPr>
              <w:pStyle w:val="Body"/>
            </w:pPr>
            <w:r w:rsidRPr="00AA4576">
              <w:t xml:space="preserve">6.2 Developing results and meeting customer </w:t>
            </w:r>
            <w:r w:rsidRPr="00AA4576">
              <w:lastRenderedPageBreak/>
              <w:t>expectations</w:t>
            </w:r>
            <w:r w:rsidRPr="00AA4576">
              <w:tab/>
            </w:r>
          </w:p>
        </w:tc>
        <w:tc>
          <w:tcPr>
            <w:tcW w:w="2835" w:type="dxa"/>
          </w:tcPr>
          <w:p w14:paraId="0F0A11A1" w14:textId="77777777" w:rsidR="0026503D" w:rsidRPr="00AA4576" w:rsidRDefault="0026503D">
            <w:pPr>
              <w:pStyle w:val="Body"/>
            </w:pPr>
            <w:r w:rsidRPr="003769C1">
              <w:rPr>
                <w:b/>
                <w:color w:val="00B0F0"/>
              </w:rPr>
              <w:lastRenderedPageBreak/>
              <w:t>Essential</w:t>
            </w:r>
          </w:p>
        </w:tc>
      </w:tr>
      <w:tr w:rsidR="0026503D" w14:paraId="4A4C76D2" w14:textId="77777777">
        <w:tc>
          <w:tcPr>
            <w:tcW w:w="4219" w:type="dxa"/>
          </w:tcPr>
          <w:p w14:paraId="5C24EC38" w14:textId="77777777" w:rsidR="0026503D" w:rsidRDefault="0026503D">
            <w:pPr>
              <w:pStyle w:val="Body"/>
            </w:pPr>
            <w:r w:rsidRPr="00AA4576">
              <w:t xml:space="preserve">6.3 Following </w:t>
            </w:r>
            <w:r>
              <w:t>i</w:t>
            </w:r>
            <w:r w:rsidRPr="00AA4576">
              <w:t xml:space="preserve">nstructions and </w:t>
            </w:r>
            <w:r>
              <w:t>p</w:t>
            </w:r>
            <w:r w:rsidRPr="00AA4576">
              <w:t>rocedures</w:t>
            </w:r>
            <w:r w:rsidRPr="00AA4576">
              <w:tab/>
            </w:r>
          </w:p>
        </w:tc>
        <w:tc>
          <w:tcPr>
            <w:tcW w:w="2835" w:type="dxa"/>
          </w:tcPr>
          <w:p w14:paraId="0F87080C" w14:textId="77777777" w:rsidR="0026503D" w:rsidRPr="00AA4576" w:rsidRDefault="0026503D">
            <w:pPr>
              <w:pStyle w:val="Body"/>
            </w:pPr>
            <w:r w:rsidRPr="003769C1">
              <w:rPr>
                <w:b/>
                <w:color w:val="00B0F0"/>
              </w:rPr>
              <w:t>Essential</w:t>
            </w:r>
          </w:p>
        </w:tc>
      </w:tr>
    </w:tbl>
    <w:p w14:paraId="7277348C" w14:textId="77777777" w:rsidR="0026503D" w:rsidRDefault="0026503D" w:rsidP="0026503D">
      <w:pPr>
        <w:pStyle w:val="Body"/>
      </w:pPr>
      <w:r>
        <w:tab/>
      </w:r>
      <w:r>
        <w:tab/>
      </w:r>
    </w:p>
    <w:tbl>
      <w:tblPr>
        <w:tblStyle w:val="TableGrid"/>
        <w:tblW w:w="0" w:type="auto"/>
        <w:tblLook w:val="04A0" w:firstRow="1" w:lastRow="0" w:firstColumn="1" w:lastColumn="0" w:noHBand="0" w:noVBand="1"/>
      </w:tblPr>
      <w:tblGrid>
        <w:gridCol w:w="4219"/>
        <w:gridCol w:w="2835"/>
      </w:tblGrid>
      <w:tr w:rsidR="0026503D" w:rsidRPr="00011758" w14:paraId="2BCB1B69" w14:textId="77777777">
        <w:tc>
          <w:tcPr>
            <w:tcW w:w="7054" w:type="dxa"/>
            <w:gridSpan w:val="2"/>
            <w:shd w:val="clear" w:color="auto" w:fill="00B0F0"/>
            <w:vAlign w:val="center"/>
          </w:tcPr>
          <w:p w14:paraId="6227CC07" w14:textId="77777777" w:rsidR="0026503D" w:rsidRPr="00011758" w:rsidRDefault="0026503D">
            <w:pPr>
              <w:pStyle w:val="Body"/>
              <w:jc w:val="center"/>
              <w:rPr>
                <w:b/>
              </w:rPr>
            </w:pPr>
            <w:r w:rsidRPr="00BE285F">
              <w:rPr>
                <w:b/>
                <w:color w:val="FFFFFF" w:themeColor="background1"/>
                <w:sz w:val="20"/>
              </w:rPr>
              <w:t>7. Adapting and Coping</w:t>
            </w:r>
          </w:p>
        </w:tc>
      </w:tr>
      <w:tr w:rsidR="0026503D" w:rsidRPr="00011758" w14:paraId="27577B3D" w14:textId="77777777">
        <w:tc>
          <w:tcPr>
            <w:tcW w:w="4219" w:type="dxa"/>
          </w:tcPr>
          <w:p w14:paraId="29E75015" w14:textId="77777777" w:rsidR="0026503D" w:rsidRPr="00011758" w:rsidRDefault="0026503D">
            <w:pPr>
              <w:pStyle w:val="Body"/>
            </w:pPr>
            <w:r w:rsidRPr="00011758">
              <w:t>7.1 Adapting and responding to change</w:t>
            </w:r>
            <w:r w:rsidRPr="00011758">
              <w:tab/>
            </w:r>
          </w:p>
        </w:tc>
        <w:tc>
          <w:tcPr>
            <w:tcW w:w="2835" w:type="dxa"/>
          </w:tcPr>
          <w:p w14:paraId="29F7ED4D" w14:textId="77777777" w:rsidR="0026503D" w:rsidRPr="00011758" w:rsidRDefault="0026503D">
            <w:pPr>
              <w:pStyle w:val="Body"/>
            </w:pPr>
            <w:r w:rsidRPr="00A23872">
              <w:rPr>
                <w:b/>
                <w:color w:val="00B0F0"/>
              </w:rPr>
              <w:t>Essential</w:t>
            </w:r>
          </w:p>
        </w:tc>
      </w:tr>
      <w:tr w:rsidR="0026503D" w14:paraId="4E929767" w14:textId="77777777">
        <w:tc>
          <w:tcPr>
            <w:tcW w:w="4219" w:type="dxa"/>
          </w:tcPr>
          <w:p w14:paraId="621FABF3" w14:textId="77777777" w:rsidR="0026503D" w:rsidRDefault="0026503D">
            <w:pPr>
              <w:pStyle w:val="Body"/>
            </w:pPr>
            <w:r w:rsidRPr="00011758">
              <w:t>7.2 Coping with pressures and setbacks</w:t>
            </w:r>
            <w:r w:rsidRPr="00011758">
              <w:tab/>
            </w:r>
          </w:p>
        </w:tc>
        <w:tc>
          <w:tcPr>
            <w:tcW w:w="2835" w:type="dxa"/>
          </w:tcPr>
          <w:p w14:paraId="74146C7B" w14:textId="77777777" w:rsidR="0026503D" w:rsidRPr="00011758" w:rsidRDefault="0026503D">
            <w:pPr>
              <w:pStyle w:val="Body"/>
            </w:pPr>
            <w:r w:rsidRPr="00A23872">
              <w:rPr>
                <w:b/>
                <w:color w:val="00B0F0"/>
              </w:rPr>
              <w:t>Essential</w:t>
            </w:r>
          </w:p>
        </w:tc>
      </w:tr>
    </w:tbl>
    <w:p w14:paraId="68C739D6" w14:textId="77777777" w:rsidR="0026503D" w:rsidRDefault="0026503D" w:rsidP="0026503D">
      <w:pPr>
        <w:pStyle w:val="Body"/>
      </w:pPr>
      <w:r>
        <w:tab/>
      </w:r>
      <w:r>
        <w:tab/>
      </w:r>
    </w:p>
    <w:tbl>
      <w:tblPr>
        <w:tblStyle w:val="TableGrid"/>
        <w:tblW w:w="0" w:type="auto"/>
        <w:tblLook w:val="04A0" w:firstRow="1" w:lastRow="0" w:firstColumn="1" w:lastColumn="0" w:noHBand="0" w:noVBand="1"/>
      </w:tblPr>
      <w:tblGrid>
        <w:gridCol w:w="4219"/>
        <w:gridCol w:w="2835"/>
      </w:tblGrid>
      <w:tr w:rsidR="0026503D" w:rsidRPr="00011758" w14:paraId="0669DF35" w14:textId="77777777">
        <w:tc>
          <w:tcPr>
            <w:tcW w:w="7054" w:type="dxa"/>
            <w:gridSpan w:val="2"/>
            <w:shd w:val="clear" w:color="auto" w:fill="00B0F0"/>
            <w:vAlign w:val="center"/>
          </w:tcPr>
          <w:p w14:paraId="3E02A467" w14:textId="77777777" w:rsidR="0026503D" w:rsidRPr="00011758" w:rsidRDefault="0026503D">
            <w:pPr>
              <w:pStyle w:val="Body"/>
              <w:jc w:val="center"/>
              <w:rPr>
                <w:b/>
              </w:rPr>
            </w:pPr>
            <w:r w:rsidRPr="00BE285F">
              <w:rPr>
                <w:b/>
                <w:color w:val="FFFFFF" w:themeColor="background1"/>
                <w:sz w:val="20"/>
              </w:rPr>
              <w:t>8. Enterprising and Performing</w:t>
            </w:r>
          </w:p>
        </w:tc>
      </w:tr>
      <w:tr w:rsidR="0026503D" w:rsidRPr="00011758" w14:paraId="76404328" w14:textId="77777777">
        <w:tc>
          <w:tcPr>
            <w:tcW w:w="4219" w:type="dxa"/>
          </w:tcPr>
          <w:p w14:paraId="26A4BB4A" w14:textId="77777777" w:rsidR="0026503D" w:rsidRPr="00011758" w:rsidRDefault="0026503D">
            <w:pPr>
              <w:pStyle w:val="Body"/>
            </w:pPr>
            <w:r w:rsidRPr="00011758">
              <w:t xml:space="preserve">8.1 Achieving personal work goals and objectives </w:t>
            </w:r>
            <w:r w:rsidRPr="00011758">
              <w:tab/>
            </w:r>
            <w:r w:rsidRPr="00011758">
              <w:tab/>
              <w:t xml:space="preserve"> </w:t>
            </w:r>
          </w:p>
        </w:tc>
        <w:tc>
          <w:tcPr>
            <w:tcW w:w="2835" w:type="dxa"/>
          </w:tcPr>
          <w:p w14:paraId="18B1C0DB" w14:textId="77777777" w:rsidR="0026503D" w:rsidRPr="00723072" w:rsidRDefault="0026503D">
            <w:pPr>
              <w:pStyle w:val="Body"/>
              <w:rPr>
                <w:b/>
                <w:color w:val="00B0F0"/>
              </w:rPr>
            </w:pPr>
            <w:r w:rsidRPr="008F5386">
              <w:rPr>
                <w:b/>
                <w:color w:val="00B0F0"/>
              </w:rPr>
              <w:t>Essential</w:t>
            </w:r>
          </w:p>
        </w:tc>
      </w:tr>
      <w:tr w:rsidR="0026503D" w14:paraId="5B57A793" w14:textId="77777777">
        <w:tc>
          <w:tcPr>
            <w:tcW w:w="4219" w:type="dxa"/>
          </w:tcPr>
          <w:p w14:paraId="1A5D5F2D" w14:textId="77777777" w:rsidR="0026503D" w:rsidRDefault="0026503D">
            <w:pPr>
              <w:pStyle w:val="Body"/>
            </w:pPr>
            <w:r w:rsidRPr="00011758">
              <w:t>8.2 Entrepreneurial and commercial thinking</w:t>
            </w:r>
            <w:r w:rsidRPr="00011758">
              <w:tab/>
            </w:r>
          </w:p>
        </w:tc>
        <w:tc>
          <w:tcPr>
            <w:tcW w:w="2835" w:type="dxa"/>
          </w:tcPr>
          <w:p w14:paraId="0B190EC1" w14:textId="77777777" w:rsidR="0026503D" w:rsidRPr="00723072" w:rsidRDefault="00723072">
            <w:pPr>
              <w:pStyle w:val="Body"/>
              <w:rPr>
                <w:b/>
                <w:color w:val="00B0F0"/>
              </w:rPr>
            </w:pPr>
            <w:r w:rsidRPr="00723072">
              <w:rPr>
                <w:b/>
                <w:color w:val="00B0F0"/>
              </w:rPr>
              <w:t>Less Relevant</w:t>
            </w:r>
          </w:p>
        </w:tc>
      </w:tr>
    </w:tbl>
    <w:p w14:paraId="4CC4ABB6" w14:textId="77777777" w:rsidR="000A42AB" w:rsidRDefault="000A42AB" w:rsidP="000A42AB">
      <w:pPr>
        <w:pStyle w:val="Heading5"/>
      </w:pPr>
    </w:p>
    <w:p w14:paraId="2FFC41E1" w14:textId="77777777" w:rsidR="000A42AB" w:rsidRPr="00D37EC6" w:rsidRDefault="000A42AB" w:rsidP="000A42AB">
      <w:pPr>
        <w:pStyle w:val="Heading5"/>
      </w:pPr>
      <w:r w:rsidRPr="00135FA9">
        <w:t>Hopwood Hall College is committed to guarantee an interview to people with disabilities who meet the minimum essential criteria for a vacancy and to consider them on their abilities</w:t>
      </w:r>
      <w:r>
        <w:t>.</w:t>
      </w:r>
    </w:p>
    <w:sectPr w:rsidR="000A42AB" w:rsidRPr="00D37EC6" w:rsidSect="00185FBC">
      <w:footerReference w:type="default" r:id="rId12"/>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49B34" w14:textId="77777777" w:rsidR="00185FBC" w:rsidRDefault="00185FBC" w:rsidP="0026668F">
      <w:r>
        <w:separator/>
      </w:r>
    </w:p>
  </w:endnote>
  <w:endnote w:type="continuationSeparator" w:id="0">
    <w:p w14:paraId="7FEF1AAB" w14:textId="77777777" w:rsidR="00185FBC" w:rsidRDefault="00185FBC" w:rsidP="0026668F">
      <w:r>
        <w:continuationSeparator/>
      </w:r>
    </w:p>
  </w:endnote>
  <w:endnote w:type="continuationNotice" w:id="1">
    <w:p w14:paraId="5974D6C9" w14:textId="77777777" w:rsidR="00185FBC" w:rsidRDefault="00185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ED8C9" w14:textId="4E35E232" w:rsidR="00E214D8" w:rsidRPr="0026668F" w:rsidRDefault="000A42AB" w:rsidP="0026668F">
    <w:pPr>
      <w:pStyle w:val="Body"/>
      <w:rPr>
        <w:color w:val="1B8FD5"/>
        <w:sz w:val="20"/>
        <w:szCs w:val="20"/>
      </w:rPr>
    </w:pPr>
    <w:r>
      <w:rPr>
        <w:sz w:val="20"/>
        <w:szCs w:val="20"/>
      </w:rPr>
      <w:t>Role Des</w:t>
    </w:r>
    <w:r w:rsidR="0037779E">
      <w:rPr>
        <w:sz w:val="20"/>
        <w:szCs w:val="20"/>
      </w:rPr>
      <w:t>c</w:t>
    </w:r>
    <w:r>
      <w:rPr>
        <w:sz w:val="20"/>
        <w:szCs w:val="20"/>
      </w:rPr>
      <w:t>ription</w:t>
    </w:r>
    <w:r w:rsidR="00E214D8">
      <w:rPr>
        <w:sz w:val="20"/>
        <w:szCs w:val="20"/>
      </w:rPr>
      <w:t xml:space="preserve"> </w:t>
    </w:r>
    <w:r>
      <w:rPr>
        <w:color w:val="1B8FD5"/>
        <w:sz w:val="20"/>
        <w:szCs w:val="20"/>
      </w:rPr>
      <w:t>20</w:t>
    </w:r>
    <w:r w:rsidR="000F7FB4">
      <w:rPr>
        <w:color w:val="1B8FD5"/>
        <w:sz w:val="20"/>
        <w:szCs w:val="20"/>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07871" w14:textId="77777777" w:rsidR="00185FBC" w:rsidRDefault="00185FBC" w:rsidP="0026668F">
      <w:r>
        <w:separator/>
      </w:r>
    </w:p>
  </w:footnote>
  <w:footnote w:type="continuationSeparator" w:id="0">
    <w:p w14:paraId="36FA0827" w14:textId="77777777" w:rsidR="00185FBC" w:rsidRDefault="00185FBC" w:rsidP="0026668F">
      <w:r>
        <w:continuationSeparator/>
      </w:r>
    </w:p>
  </w:footnote>
  <w:footnote w:type="continuationNotice" w:id="1">
    <w:p w14:paraId="1048473F" w14:textId="77777777" w:rsidR="00185FBC" w:rsidRDefault="00185F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974B2"/>
    <w:multiLevelType w:val="hybridMultilevel"/>
    <w:tmpl w:val="1E5C2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BE05B9"/>
    <w:multiLevelType w:val="hybridMultilevel"/>
    <w:tmpl w:val="789E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18"/>
  </w:num>
  <w:num w:numId="12">
    <w:abstractNumId w:val="14"/>
  </w:num>
  <w:num w:numId="13">
    <w:abstractNumId w:val="15"/>
  </w:num>
  <w:num w:numId="14">
    <w:abstractNumId w:val="21"/>
  </w:num>
  <w:num w:numId="15">
    <w:abstractNumId w:val="19"/>
  </w:num>
  <w:num w:numId="16">
    <w:abstractNumId w:val="24"/>
  </w:num>
  <w:num w:numId="17">
    <w:abstractNumId w:val="11"/>
  </w:num>
  <w:num w:numId="18">
    <w:abstractNumId w:val="17"/>
  </w:num>
  <w:num w:numId="19">
    <w:abstractNumId w:val="13"/>
  </w:num>
  <w:num w:numId="20">
    <w:abstractNumId w:val="20"/>
  </w:num>
  <w:num w:numId="21">
    <w:abstractNumId w:val="26"/>
  </w:num>
  <w:num w:numId="22">
    <w:abstractNumId w:val="16"/>
  </w:num>
  <w:num w:numId="23">
    <w:abstractNumId w:val="22"/>
  </w:num>
  <w:num w:numId="24">
    <w:abstractNumId w:val="23"/>
  </w:num>
  <w:num w:numId="25">
    <w:abstractNumId w:val="25"/>
  </w:num>
  <w:num w:numId="26">
    <w:abstractNumId w:val="1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C6"/>
    <w:rsid w:val="00000C4D"/>
    <w:rsid w:val="0001000F"/>
    <w:rsid w:val="00013B35"/>
    <w:rsid w:val="00031238"/>
    <w:rsid w:val="0007572F"/>
    <w:rsid w:val="00080BC1"/>
    <w:rsid w:val="000A42AB"/>
    <w:rsid w:val="000B08E4"/>
    <w:rsid w:val="000D0C35"/>
    <w:rsid w:val="000F27DF"/>
    <w:rsid w:val="000F7FB4"/>
    <w:rsid w:val="00127D89"/>
    <w:rsid w:val="00131B24"/>
    <w:rsid w:val="00185FBC"/>
    <w:rsid w:val="001D2957"/>
    <w:rsid w:val="001E0B0D"/>
    <w:rsid w:val="001E2DA9"/>
    <w:rsid w:val="001E7D93"/>
    <w:rsid w:val="002032F3"/>
    <w:rsid w:val="00217333"/>
    <w:rsid w:val="002403DD"/>
    <w:rsid w:val="002600E4"/>
    <w:rsid w:val="0026503D"/>
    <w:rsid w:val="0026668F"/>
    <w:rsid w:val="003023FF"/>
    <w:rsid w:val="003277BC"/>
    <w:rsid w:val="0033712F"/>
    <w:rsid w:val="003404B5"/>
    <w:rsid w:val="00342B64"/>
    <w:rsid w:val="0037779E"/>
    <w:rsid w:val="0039067E"/>
    <w:rsid w:val="003A6BAE"/>
    <w:rsid w:val="003F16A3"/>
    <w:rsid w:val="00416D20"/>
    <w:rsid w:val="0048340D"/>
    <w:rsid w:val="00551720"/>
    <w:rsid w:val="00555615"/>
    <w:rsid w:val="00561D3D"/>
    <w:rsid w:val="0056373E"/>
    <w:rsid w:val="00564268"/>
    <w:rsid w:val="00567574"/>
    <w:rsid w:val="00583CFB"/>
    <w:rsid w:val="006921F9"/>
    <w:rsid w:val="006925D0"/>
    <w:rsid w:val="006A19B2"/>
    <w:rsid w:val="006A241E"/>
    <w:rsid w:val="006A68E2"/>
    <w:rsid w:val="00700CB0"/>
    <w:rsid w:val="007206F8"/>
    <w:rsid w:val="00723072"/>
    <w:rsid w:val="00795723"/>
    <w:rsid w:val="007B1D22"/>
    <w:rsid w:val="007C16A0"/>
    <w:rsid w:val="007D0A42"/>
    <w:rsid w:val="007E44F1"/>
    <w:rsid w:val="00812215"/>
    <w:rsid w:val="008533CE"/>
    <w:rsid w:val="008A548A"/>
    <w:rsid w:val="008C1A06"/>
    <w:rsid w:val="008C70EA"/>
    <w:rsid w:val="008E1A55"/>
    <w:rsid w:val="00917266"/>
    <w:rsid w:val="00951A6F"/>
    <w:rsid w:val="009572BD"/>
    <w:rsid w:val="009C123D"/>
    <w:rsid w:val="009F043B"/>
    <w:rsid w:val="00A16EE6"/>
    <w:rsid w:val="00A4105D"/>
    <w:rsid w:val="00B3427D"/>
    <w:rsid w:val="00B5291E"/>
    <w:rsid w:val="00BA58D3"/>
    <w:rsid w:val="00BE32CE"/>
    <w:rsid w:val="00C0143C"/>
    <w:rsid w:val="00C35755"/>
    <w:rsid w:val="00C656CE"/>
    <w:rsid w:val="00C72CD1"/>
    <w:rsid w:val="00D02E43"/>
    <w:rsid w:val="00D2201D"/>
    <w:rsid w:val="00D37EC6"/>
    <w:rsid w:val="00D72A1C"/>
    <w:rsid w:val="00E01893"/>
    <w:rsid w:val="00E04953"/>
    <w:rsid w:val="00E05A62"/>
    <w:rsid w:val="00E1586D"/>
    <w:rsid w:val="00E165E8"/>
    <w:rsid w:val="00E214D8"/>
    <w:rsid w:val="00E813EC"/>
    <w:rsid w:val="00EE459A"/>
    <w:rsid w:val="00EE6830"/>
    <w:rsid w:val="00F0216B"/>
    <w:rsid w:val="00F21F12"/>
    <w:rsid w:val="00F33491"/>
    <w:rsid w:val="00F61BB6"/>
    <w:rsid w:val="00F77E53"/>
    <w:rsid w:val="00FE33D4"/>
    <w:rsid w:val="11476F56"/>
    <w:rsid w:val="305B81FC"/>
    <w:rsid w:val="39B155F7"/>
    <w:rsid w:val="495DFCFC"/>
    <w:rsid w:val="51DF90D3"/>
    <w:rsid w:val="66609CF0"/>
    <w:rsid w:val="6A0E3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54F54"/>
  <w14:defaultImageDpi w14:val="300"/>
  <w15:docId w15:val="{C13DAD40-0018-4594-84AE-69BD9658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1E7D93"/>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uiPriority w:val="99"/>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1E7D93"/>
    <w:rPr>
      <w:rFonts w:ascii="Arial" w:eastAsiaTheme="majorEastAsia" w:hAnsi="Arial" w:cstheme="majorBidi"/>
      <w:color w:val="34B2E2"/>
      <w:sz w:val="36"/>
      <w:szCs w:val="28"/>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table" w:styleId="TableGrid">
    <w:name w:val="Table Grid"/>
    <w:basedOn w:val="TableNormal"/>
    <w:uiPriority w:val="59"/>
    <w:rsid w:val="00265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545F377C9D284E8A30F99D5BD66BC2" ma:contentTypeVersion="18" ma:contentTypeDescription="Create a new document." ma:contentTypeScope="" ma:versionID="d6b77523227e9f0f826012ea713b7d48">
  <xsd:schema xmlns:xsd="http://www.w3.org/2001/XMLSchema" xmlns:xs="http://www.w3.org/2001/XMLSchema" xmlns:p="http://schemas.microsoft.com/office/2006/metadata/properties" xmlns:ns2="167c4c98-8073-4367-8353-a351acdabb53" xmlns:ns3="f6b45122-48ae-4c54-a6b1-9b2b8c0ba8fa" targetNamespace="http://schemas.microsoft.com/office/2006/metadata/properties" ma:root="true" ma:fieldsID="336c89d819beb3ffb2c0e27b7feb3989" ns2:_="" ns3:_="">
    <xsd:import namespace="167c4c98-8073-4367-8353-a351acdabb53"/>
    <xsd:import namespace="f6b45122-48ae-4c54-a6b1-9b2b8c0ba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c4c98-8073-4367-8353-a351acdab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250b12-27d3-46fa-9f8d-865b5e08fd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b45122-48ae-4c54-a6b1-9b2b8c0ba8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3fd9dc-96f0-416a-a9bc-28b957581a6a}" ma:internalName="TaxCatchAll" ma:showField="CatchAllData" ma:web="f6b45122-48ae-4c54-a6b1-9b2b8c0ba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b45122-48ae-4c54-a6b1-9b2b8c0ba8fa" xsi:nil="true"/>
    <lcf76f155ced4ddcb4097134ff3c332f xmlns="167c4c98-8073-4367-8353-a351acdabb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A374A-C891-488E-8474-9F304348188A}">
  <ds:schemaRefs>
    <ds:schemaRef ds:uri="http://schemas.microsoft.com/sharepoint/v3/contenttype/forms"/>
  </ds:schemaRefs>
</ds:datastoreItem>
</file>

<file path=customXml/itemProps2.xml><?xml version="1.0" encoding="utf-8"?>
<ds:datastoreItem xmlns:ds="http://schemas.openxmlformats.org/officeDocument/2006/customXml" ds:itemID="{29F5E25D-5B66-4572-8E38-2BC93B50C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c4c98-8073-4367-8353-a351acdabb53"/>
    <ds:schemaRef ds:uri="f6b45122-48ae-4c54-a6b1-9b2b8c0ba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68DB5-A1B7-4763-9202-B7630414F2DE}">
  <ds:schemaRefs>
    <ds:schemaRef ds:uri="http://schemas.microsoft.com/office/infopath/2007/PartnerControls"/>
    <ds:schemaRef ds:uri="http://schemas.openxmlformats.org/package/2006/metadata/core-properties"/>
    <ds:schemaRef ds:uri="http://purl.org/dc/dcmitype/"/>
    <ds:schemaRef ds:uri="f6b45122-48ae-4c54-a6b1-9b2b8c0ba8fa"/>
    <ds:schemaRef ds:uri="http://schemas.microsoft.com/office/2006/metadata/properties"/>
    <ds:schemaRef ds:uri="http://schemas.microsoft.com/office/2006/documentManagement/types"/>
    <ds:schemaRef ds:uri="http://www.w3.org/XML/1998/namespace"/>
    <ds:schemaRef ds:uri="167c4c98-8073-4367-8353-a351acdabb53"/>
    <ds:schemaRef ds:uri="http://purl.org/dc/terms/"/>
    <ds:schemaRef ds:uri="http://purl.org/dc/elements/1.1/"/>
  </ds:schemaRefs>
</ds:datastoreItem>
</file>

<file path=customXml/itemProps4.xml><?xml version="1.0" encoding="utf-8"?>
<ds:datastoreItem xmlns:ds="http://schemas.openxmlformats.org/officeDocument/2006/customXml" ds:itemID="{84229A90-63E0-479D-A5F0-2D759850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Guardino</dc:creator>
  <cp:keywords/>
  <cp:lastModifiedBy>Kate Murphy</cp:lastModifiedBy>
  <cp:revision>2</cp:revision>
  <dcterms:created xsi:type="dcterms:W3CDTF">2024-05-07T09:35:00Z</dcterms:created>
  <dcterms:modified xsi:type="dcterms:W3CDTF">2024-05-07T09:35:00Z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0x01010012545F377C9D284E8A30F99D5BD66BC2</vt:lpwstr>
  </property>
</Properties>
</file>